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8A9" w:rsidRDefault="000C08A9" w:rsidP="000C08A9">
      <w:pPr>
        <w:rPr>
          <w:rFonts w:ascii="PF Square Sans Pro" w:hAnsi="PF Square Sans Pro"/>
          <w:b/>
          <w:sz w:val="32"/>
          <w:szCs w:val="32"/>
        </w:rPr>
      </w:pPr>
    </w:p>
    <w:tbl>
      <w:tblPr>
        <w:tblW w:w="5000" w:type="pct"/>
        <w:jc w:val="center"/>
        <w:tblCellMar>
          <w:left w:w="0" w:type="dxa"/>
          <w:right w:w="0" w:type="dxa"/>
        </w:tblCellMar>
        <w:tblLook w:val="04A0" w:firstRow="1" w:lastRow="0" w:firstColumn="1" w:lastColumn="0" w:noHBand="0" w:noVBand="1"/>
      </w:tblPr>
      <w:tblGrid>
        <w:gridCol w:w="5663"/>
        <w:gridCol w:w="4911"/>
      </w:tblGrid>
      <w:tr w:rsidR="000C08A9" w:rsidRPr="004C686E" w:rsidTr="006746A8">
        <w:trPr>
          <w:trHeight w:val="300"/>
          <w:jc w:val="center"/>
        </w:trPr>
        <w:tc>
          <w:tcPr>
            <w:tcW w:w="2678" w:type="pct"/>
            <w:shd w:val="clear" w:color="auto" w:fill="FFFFFF"/>
          </w:tcPr>
          <w:p w:rsidR="000C08A9" w:rsidRDefault="000C08A9" w:rsidP="006746A8">
            <w:pPr>
              <w:rPr>
                <w:rFonts w:ascii="PF Square Sans Pro" w:hAnsi="PF Square Sans Pro" w:cs="Calibri"/>
              </w:rPr>
            </w:pPr>
            <w:r w:rsidRPr="00BA1739">
              <w:rPr>
                <w:noProof/>
                <w:lang w:val="ru-RU" w:eastAsia="ru-RU"/>
              </w:rPr>
              <w:drawing>
                <wp:inline distT="0" distB="0" distL="0" distR="0">
                  <wp:extent cx="2981325" cy="2981325"/>
                  <wp:effectExtent l="0" t="0" r="9525" b="9525"/>
                  <wp:docPr id="2" name="Рисунок 2" descr="Ð ÐµÐ·ÑÐ»ÑÑÐ°Ñ Ð¿Ð¾ÑÑÐºÑ Ð·Ð¾Ð±ÑÐ°Ð¶ÐµÐ½Ñ Ð·Ð° Ð·Ð°Ð¿Ð¸ÑÐ¾Ð¼ &quot;Ð³ÐµÑÐ± ÐÑÐ³Ð°Ð½ÑÑÐºÐ¾Ñ Ð¾Ð±Ð»Ð°Ñ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Ð ÐµÐ·ÑÐ»ÑÑÐ°Ñ Ð¿Ð¾ÑÑÐºÑ Ð·Ð¾Ð±ÑÐ°Ð¶ÐµÐ½Ñ Ð·Ð° Ð·Ð°Ð¿Ð¸ÑÐ¾Ð¼ &quot;Ð³ÐµÑÐ± ÐÑÐ³Ð°Ð½ÑÑÐºÐ¾Ñ Ð¾Ð±Ð»Ð°ÑÑÑ&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rsidR="000C08A9" w:rsidRDefault="000C08A9" w:rsidP="006746A8">
            <w:pPr>
              <w:jc w:val="center"/>
              <w:rPr>
                <w:rFonts w:ascii="PF Square Sans Pro" w:hAnsi="PF Square Sans Pro" w:cs="Calibri"/>
              </w:rPr>
            </w:pPr>
          </w:p>
          <w:p w:rsidR="000C08A9" w:rsidRPr="004C686E" w:rsidRDefault="000C08A9" w:rsidP="006746A8">
            <w:pPr>
              <w:jc w:val="center"/>
              <w:rPr>
                <w:rFonts w:ascii="PF Square Sans Pro" w:hAnsi="PF Square Sans Pro" w:cs="Calibri"/>
              </w:rPr>
            </w:pPr>
          </w:p>
        </w:tc>
        <w:tc>
          <w:tcPr>
            <w:tcW w:w="2322" w:type="pct"/>
            <w:shd w:val="clear" w:color="auto" w:fill="FFFFFF"/>
            <w:tcMar>
              <w:top w:w="0" w:type="dxa"/>
              <w:left w:w="108" w:type="dxa"/>
              <w:bottom w:w="0" w:type="dxa"/>
              <w:right w:w="108" w:type="dxa"/>
            </w:tcMar>
            <w:hideMark/>
          </w:tcPr>
          <w:p w:rsidR="000C08A9" w:rsidRPr="004C686E" w:rsidRDefault="000C08A9" w:rsidP="006746A8">
            <w:pPr>
              <w:jc w:val="right"/>
              <w:rPr>
                <w:rFonts w:ascii="PF Square Sans Pro" w:hAnsi="PF Square Sans Pro" w:cs="Calibri"/>
              </w:rPr>
            </w:pPr>
            <w:r w:rsidRPr="00BA1739">
              <w:rPr>
                <w:noProof/>
                <w:lang w:val="ru-RU" w:eastAsia="ru-RU"/>
              </w:rPr>
              <w:drawing>
                <wp:inline distT="0" distB="0" distL="0" distR="0">
                  <wp:extent cx="2505075" cy="1304925"/>
                  <wp:effectExtent l="0" t="0" r="9525" b="9525"/>
                  <wp:docPr id="1" name="Рисунок 1"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ÐÐ¾Ð²âÑÐ·Ð°Ð½Ðµ Ð·Ð¾Ð±ÑÐ°Ð¶ÐµÐ½Ð½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304925"/>
                          </a:xfrm>
                          <a:prstGeom prst="rect">
                            <a:avLst/>
                          </a:prstGeom>
                          <a:noFill/>
                          <a:ln>
                            <a:noFill/>
                          </a:ln>
                        </pic:spPr>
                      </pic:pic>
                    </a:graphicData>
                  </a:graphic>
                </wp:inline>
              </w:drawing>
            </w:r>
          </w:p>
        </w:tc>
      </w:tr>
    </w:tbl>
    <w:p w:rsidR="000C08A9" w:rsidRDefault="000C08A9" w:rsidP="000C08A9"/>
    <w:p w:rsidR="000C08A9" w:rsidRPr="009D13FC" w:rsidRDefault="000C08A9" w:rsidP="000C08A9">
      <w:pPr>
        <w:ind w:firstLine="284"/>
        <w:jc w:val="right"/>
        <w:rPr>
          <w:rFonts w:ascii="PF Square Sans Pro" w:hAnsi="PF Square Sans Pro"/>
          <w:b/>
          <w:sz w:val="32"/>
          <w:szCs w:val="32"/>
        </w:rPr>
      </w:pPr>
    </w:p>
    <w:p w:rsidR="000C08A9" w:rsidRDefault="000C08A9" w:rsidP="000C08A9">
      <w:pPr>
        <w:rPr>
          <w:rFonts w:ascii="PF Square Sans Pro" w:hAnsi="PF Square Sans Pro" w:cs="Arial"/>
          <w:b/>
          <w:sz w:val="44"/>
          <w:szCs w:val="44"/>
        </w:rPr>
      </w:pPr>
    </w:p>
    <w:p w:rsidR="000C08A9" w:rsidRDefault="000C08A9" w:rsidP="000C08A9">
      <w:pPr>
        <w:ind w:left="175"/>
        <w:jc w:val="center"/>
        <w:rPr>
          <w:rFonts w:ascii="PF Square Sans Pro" w:hAnsi="PF Square Sans Pro" w:cs="Arial"/>
          <w:b/>
          <w:sz w:val="56"/>
          <w:szCs w:val="48"/>
        </w:rPr>
      </w:pPr>
      <w:r>
        <w:rPr>
          <w:rFonts w:ascii="PF Square Sans Pro" w:hAnsi="PF Square Sans Pro" w:cs="Arial"/>
          <w:b/>
          <w:sz w:val="56"/>
          <w:szCs w:val="48"/>
        </w:rPr>
        <w:t>Стратегія розвитку</w:t>
      </w:r>
    </w:p>
    <w:p w:rsidR="000C08A9" w:rsidRPr="009D13FC" w:rsidRDefault="000C08A9" w:rsidP="000C08A9">
      <w:pPr>
        <w:ind w:left="175"/>
        <w:jc w:val="center"/>
        <w:rPr>
          <w:rFonts w:ascii="PF Square Sans Pro" w:hAnsi="PF Square Sans Pro" w:cs="Arial"/>
          <w:b/>
          <w:sz w:val="56"/>
          <w:szCs w:val="48"/>
        </w:rPr>
      </w:pPr>
      <w:r w:rsidRPr="009D13FC">
        <w:rPr>
          <w:rFonts w:ascii="PF Square Sans Pro" w:hAnsi="PF Square Sans Pro" w:cs="Arial"/>
          <w:b/>
          <w:sz w:val="56"/>
          <w:szCs w:val="48"/>
        </w:rPr>
        <w:t>Луганської області</w:t>
      </w:r>
      <w:r>
        <w:rPr>
          <w:rFonts w:ascii="PF Square Sans Pro" w:hAnsi="PF Square Sans Pro" w:cs="Arial"/>
          <w:b/>
          <w:sz w:val="56"/>
          <w:szCs w:val="48"/>
        </w:rPr>
        <w:t xml:space="preserve"> до 2027 року</w:t>
      </w:r>
    </w:p>
    <w:p w:rsidR="000C08A9" w:rsidRPr="009D13FC" w:rsidRDefault="000C08A9" w:rsidP="000C08A9">
      <w:pPr>
        <w:ind w:left="175"/>
        <w:rPr>
          <w:rFonts w:ascii="PF Square Sans Pro" w:hAnsi="PF Square Sans Pro" w:cs="Arial"/>
          <w:b/>
          <w:sz w:val="36"/>
          <w:szCs w:val="36"/>
        </w:rPr>
      </w:pPr>
    </w:p>
    <w:p w:rsidR="000C08A9" w:rsidRPr="009D13FC" w:rsidRDefault="000C08A9" w:rsidP="000C08A9">
      <w:pPr>
        <w:ind w:left="175"/>
        <w:jc w:val="center"/>
        <w:rPr>
          <w:rFonts w:ascii="PF Square Sans Pro" w:hAnsi="PF Square Sans Pro"/>
          <w:i/>
          <w:sz w:val="36"/>
          <w:szCs w:val="32"/>
        </w:rPr>
      </w:pPr>
      <w:r w:rsidRPr="009D13FC">
        <w:rPr>
          <w:rFonts w:ascii="PF Square Sans Pro" w:hAnsi="PF Square Sans Pro" w:cs="Arial"/>
          <w:i/>
          <w:sz w:val="36"/>
          <w:szCs w:val="32"/>
        </w:rPr>
        <w:t xml:space="preserve"> (попередня версія)</w:t>
      </w:r>
    </w:p>
    <w:p w:rsidR="000C08A9" w:rsidRPr="009D13FC" w:rsidRDefault="000C08A9" w:rsidP="000C08A9">
      <w:pPr>
        <w:tabs>
          <w:tab w:val="left" w:pos="2323"/>
        </w:tabs>
        <w:ind w:right="175"/>
        <w:rPr>
          <w:rFonts w:ascii="PF Square Sans Pro" w:hAnsi="PF Square Sans Pro"/>
          <w:b/>
        </w:rPr>
      </w:pPr>
      <w:r w:rsidRPr="009D13FC">
        <w:rPr>
          <w:rFonts w:ascii="PF Square Sans Pro" w:hAnsi="PF Square Sans Pro"/>
          <w:b/>
        </w:rPr>
        <w:tab/>
      </w:r>
    </w:p>
    <w:p w:rsidR="000C08A9" w:rsidRPr="009D13FC" w:rsidRDefault="000C08A9" w:rsidP="000C08A9">
      <w:pPr>
        <w:ind w:right="175"/>
        <w:rPr>
          <w:rFonts w:ascii="PF Square Sans Pro" w:hAnsi="PF Square Sans Pro"/>
          <w:b/>
        </w:rPr>
      </w:pPr>
    </w:p>
    <w:p w:rsidR="000C08A9" w:rsidRPr="009D13FC" w:rsidRDefault="000C08A9" w:rsidP="000C08A9">
      <w:pPr>
        <w:ind w:right="175"/>
        <w:rPr>
          <w:rFonts w:ascii="PF Square Sans Pro" w:hAnsi="PF Square Sans Pro"/>
          <w:b/>
        </w:rPr>
      </w:pPr>
    </w:p>
    <w:p w:rsidR="000C08A9" w:rsidRPr="009D13FC" w:rsidRDefault="000C08A9" w:rsidP="000C08A9">
      <w:pPr>
        <w:ind w:right="175"/>
        <w:rPr>
          <w:rFonts w:ascii="PF Square Sans Pro" w:hAnsi="PF Square Sans Pro"/>
          <w:b/>
        </w:rPr>
      </w:pPr>
    </w:p>
    <w:p w:rsidR="000C08A9" w:rsidRPr="009D13FC" w:rsidRDefault="000C08A9" w:rsidP="000C08A9">
      <w:pPr>
        <w:ind w:right="175"/>
        <w:rPr>
          <w:rFonts w:ascii="PF Square Sans Pro" w:hAnsi="PF Square Sans Pro"/>
          <w:b/>
        </w:rPr>
      </w:pPr>
    </w:p>
    <w:p w:rsidR="000C08A9" w:rsidRPr="009D13FC" w:rsidRDefault="000C08A9" w:rsidP="000C08A9">
      <w:pPr>
        <w:ind w:right="175"/>
        <w:jc w:val="center"/>
        <w:rPr>
          <w:rFonts w:ascii="PF Square Sans Pro" w:hAnsi="PF Square Sans Pro"/>
          <w:b/>
        </w:rPr>
      </w:pPr>
      <w:r w:rsidRPr="009D13FC">
        <w:rPr>
          <w:rFonts w:ascii="PF Square Sans Pro" w:hAnsi="PF Square Sans Pro"/>
          <w:b/>
        </w:rPr>
        <w:lastRenderedPageBreak/>
        <w:t>2019 р.</w:t>
      </w:r>
    </w:p>
    <w:p w:rsidR="000C08A9" w:rsidRPr="000C08A9" w:rsidRDefault="000C08A9" w:rsidP="000C08A9">
      <w:pPr>
        <w:ind w:right="318"/>
        <w:jc w:val="center"/>
        <w:rPr>
          <w:rFonts w:ascii="PF Square Sans Pro" w:hAnsi="PF Square Sans Pro" w:cs="Arial"/>
          <w:b/>
          <w:sz w:val="44"/>
          <w:szCs w:val="44"/>
        </w:rPr>
      </w:pPr>
      <w:r w:rsidRPr="009D13FC">
        <w:rPr>
          <w:rFonts w:ascii="PF Square Sans Pro" w:hAnsi="PF Square Sans Pro"/>
          <w:b/>
        </w:rPr>
        <w:t>м. Сєвєродонецьк</w:t>
      </w:r>
    </w:p>
    <w:p w:rsidR="00150470" w:rsidRPr="00150470" w:rsidRDefault="00150470" w:rsidP="00150470">
      <w:pPr>
        <w:spacing w:after="0" w:line="240" w:lineRule="auto"/>
        <w:jc w:val="center"/>
        <w:rPr>
          <w:rFonts w:ascii="PF Square Sans Pro" w:eastAsia="Calibri" w:hAnsi="PF Square Sans Pro" w:cs="Arial"/>
          <w:b/>
        </w:rPr>
      </w:pPr>
      <w:r w:rsidRPr="00150470">
        <w:rPr>
          <w:rFonts w:ascii="PF Square Sans Pro" w:eastAsia="Calibri" w:hAnsi="PF Square Sans Pro" w:cs="Arial"/>
          <w:b/>
        </w:rPr>
        <w:t>Зміст</w:t>
      </w:r>
    </w:p>
    <w:p w:rsidR="00150470" w:rsidRPr="00150470" w:rsidRDefault="00150470" w:rsidP="00150470">
      <w:pPr>
        <w:spacing w:after="0" w:line="240" w:lineRule="auto"/>
        <w:jc w:val="center"/>
        <w:rPr>
          <w:rFonts w:ascii="PF Square Sans Pro" w:eastAsia="Calibri" w:hAnsi="PF Square Sans Pro" w:cs="Arial"/>
          <w: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906"/>
        <w:gridCol w:w="24"/>
        <w:gridCol w:w="709"/>
      </w:tblGrid>
      <w:tr w:rsidR="00150470" w:rsidRPr="00150470" w:rsidTr="009338C2">
        <w:trPr>
          <w:trHeight w:val="70"/>
        </w:trPr>
        <w:tc>
          <w:tcPr>
            <w:tcW w:w="9492" w:type="dxa"/>
            <w:gridSpan w:val="3"/>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b/>
                <w:bCs/>
                <w:color w:val="000000"/>
              </w:rPr>
            </w:pPr>
            <w:r w:rsidRPr="009338C2">
              <w:rPr>
                <w:rFonts w:ascii="PF Square Sans Pro" w:eastAsia="Calibri" w:hAnsi="PF Square Sans Pro" w:cs="Arial"/>
                <w:b/>
                <w:bCs/>
                <w:color w:val="000000"/>
              </w:rPr>
              <w:t>Вступ</w:t>
            </w:r>
          </w:p>
        </w:tc>
        <w:tc>
          <w:tcPr>
            <w:tcW w:w="709" w:type="dxa"/>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numPr>
                <w:ilvl w:val="0"/>
                <w:numId w:val="2"/>
              </w:numPr>
              <w:spacing w:after="0" w:line="360" w:lineRule="auto"/>
              <w:ind w:left="21" w:firstLine="1"/>
              <w:contextualSpacing/>
              <w:jc w:val="center"/>
              <w:rPr>
                <w:rFonts w:ascii="PF Square Sans Pro" w:eastAsia="Calibri" w:hAnsi="PF Square Sans Pro" w:cs="Arial"/>
                <w:b/>
                <w:bCs/>
                <w:color w:val="000000"/>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b/>
                <w:color w:val="000000"/>
              </w:rPr>
            </w:pPr>
            <w:r w:rsidRPr="009338C2">
              <w:rPr>
                <w:rFonts w:ascii="PF Square Sans Pro" w:eastAsia="Calibri" w:hAnsi="PF Square Sans Pro" w:cs="Arial"/>
                <w:b/>
                <w:color w:val="000000"/>
              </w:rPr>
              <w:t>Методологія та процес розробки Стратегії</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numPr>
                <w:ilvl w:val="0"/>
                <w:numId w:val="2"/>
              </w:numPr>
              <w:spacing w:after="0" w:line="360" w:lineRule="auto"/>
              <w:ind w:left="21"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b/>
              </w:rPr>
            </w:pPr>
            <w:r w:rsidRPr="009338C2">
              <w:rPr>
                <w:rFonts w:ascii="PF Square Sans Pro" w:eastAsia="Calibri" w:hAnsi="PF Square Sans Pro" w:cs="Arial"/>
                <w:b/>
              </w:rPr>
              <w:t>Загальна характеристика регіону</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numPr>
                <w:ilvl w:val="0"/>
                <w:numId w:val="2"/>
              </w:numPr>
              <w:spacing w:after="0" w:line="360" w:lineRule="auto"/>
              <w:ind w:left="21"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b/>
              </w:rPr>
            </w:pPr>
            <w:r w:rsidRPr="009338C2">
              <w:rPr>
                <w:rFonts w:ascii="PF Square Sans Pro" w:eastAsia="Calibri" w:hAnsi="PF Square Sans Pro" w:cs="Arial"/>
                <w:b/>
              </w:rPr>
              <w:t>Сучасні виклики для України і Луганської області</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spacing w:after="0" w:line="360" w:lineRule="auto"/>
              <w:ind w:left="644"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rPr>
                <w:rFonts w:ascii="PF Square Sans Pro" w:eastAsia="Calibri" w:hAnsi="PF Square Sans Pro" w:cs="Calibri"/>
                <w:bCs/>
                <w:lang w:val="ru-RU"/>
              </w:rPr>
            </w:pPr>
            <w:proofErr w:type="spellStart"/>
            <w:r w:rsidRPr="009338C2">
              <w:rPr>
                <w:rFonts w:ascii="PF Square Sans Pro" w:eastAsia="Calibri" w:hAnsi="PF Square Sans Pro" w:cs="Calibri"/>
                <w:bCs/>
                <w:lang w:val="ru-RU"/>
              </w:rPr>
              <w:t>Виклик</w:t>
            </w:r>
            <w:proofErr w:type="spellEnd"/>
            <w:r w:rsidRPr="009338C2">
              <w:rPr>
                <w:rFonts w:ascii="PF Square Sans Pro" w:eastAsia="Calibri" w:hAnsi="PF Square Sans Pro" w:cs="Calibri"/>
                <w:bCs/>
                <w:lang w:val="ru-RU"/>
              </w:rPr>
              <w:t xml:space="preserve"> 1. </w:t>
            </w:r>
            <w:proofErr w:type="spellStart"/>
            <w:r w:rsidRPr="009338C2">
              <w:rPr>
                <w:rFonts w:ascii="PF Square Sans Pro" w:eastAsia="Calibri" w:hAnsi="PF Square Sans Pro" w:cs="Calibri"/>
                <w:bCs/>
                <w:lang w:val="ru-RU"/>
              </w:rPr>
              <w:t>Поглиблення</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демографічної</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кризи</w:t>
            </w:r>
            <w:proofErr w:type="spellEnd"/>
            <w:r w:rsidRPr="009338C2">
              <w:rPr>
                <w:rFonts w:ascii="PF Square Sans Pro" w:eastAsia="Calibri" w:hAnsi="PF Square Sans Pro" w:cs="Calibri"/>
                <w:bCs/>
                <w:lang w:val="ru-RU"/>
              </w:rPr>
              <w:t xml:space="preserve"> </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spacing w:after="0" w:line="360" w:lineRule="auto"/>
              <w:ind w:left="644"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rPr>
                <w:rFonts w:ascii="PF Square Sans Pro" w:eastAsia="Calibri" w:hAnsi="PF Square Sans Pro" w:cs="Calibri"/>
                <w:bCs/>
                <w:lang w:val="ru-RU"/>
              </w:rPr>
            </w:pPr>
            <w:proofErr w:type="spellStart"/>
            <w:r w:rsidRPr="009338C2">
              <w:rPr>
                <w:rFonts w:ascii="PF Square Sans Pro" w:eastAsia="Calibri" w:hAnsi="PF Square Sans Pro" w:cs="Calibri"/>
                <w:bCs/>
                <w:lang w:val="ru-RU"/>
              </w:rPr>
              <w:t>Виклик</w:t>
            </w:r>
            <w:proofErr w:type="spellEnd"/>
            <w:r w:rsidRPr="009338C2">
              <w:rPr>
                <w:rFonts w:ascii="PF Square Sans Pro" w:eastAsia="Calibri" w:hAnsi="PF Square Sans Pro" w:cs="Calibri"/>
                <w:bCs/>
                <w:lang w:val="ru-RU"/>
              </w:rPr>
              <w:t xml:space="preserve"> 2. </w:t>
            </w:r>
            <w:proofErr w:type="spellStart"/>
            <w:r w:rsidRPr="009338C2">
              <w:rPr>
                <w:rFonts w:ascii="PF Square Sans Pro" w:eastAsia="Calibri" w:hAnsi="PF Square Sans Pro" w:cs="Calibri"/>
                <w:bCs/>
                <w:lang w:val="ru-RU"/>
              </w:rPr>
              <w:t>Війна</w:t>
            </w:r>
            <w:proofErr w:type="spellEnd"/>
            <w:r w:rsidRPr="009338C2">
              <w:rPr>
                <w:rFonts w:ascii="PF Square Sans Pro" w:eastAsia="Calibri" w:hAnsi="PF Square Sans Pro" w:cs="Calibri"/>
                <w:bCs/>
                <w:lang w:val="ru-RU"/>
              </w:rPr>
              <w:t xml:space="preserve"> на </w:t>
            </w:r>
            <w:proofErr w:type="spellStart"/>
            <w:r w:rsidRPr="009338C2">
              <w:rPr>
                <w:rFonts w:ascii="PF Square Sans Pro" w:eastAsia="Calibri" w:hAnsi="PF Square Sans Pro" w:cs="Calibri"/>
                <w:bCs/>
                <w:lang w:val="ru-RU"/>
              </w:rPr>
              <w:t>сході</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України</w:t>
            </w:r>
            <w:proofErr w:type="spellEnd"/>
            <w:r w:rsidRPr="009338C2">
              <w:rPr>
                <w:rFonts w:ascii="PF Square Sans Pro" w:eastAsia="Calibri" w:hAnsi="PF Square Sans Pro" w:cs="Calibri"/>
                <w:bCs/>
                <w:lang w:val="ru-RU"/>
              </w:rPr>
              <w:t xml:space="preserve"> та </w:t>
            </w:r>
            <w:proofErr w:type="spellStart"/>
            <w:r w:rsidRPr="009338C2">
              <w:rPr>
                <w:rFonts w:ascii="PF Square Sans Pro" w:eastAsia="Calibri" w:hAnsi="PF Square Sans Pro" w:cs="Calibri"/>
                <w:bCs/>
                <w:lang w:val="ru-RU"/>
              </w:rPr>
              <w:t>тимчасова</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окупація</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частини</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території</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Луганської</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області</w:t>
            </w:r>
            <w:proofErr w:type="spellEnd"/>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spacing w:after="0" w:line="360" w:lineRule="auto"/>
              <w:ind w:left="644"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rPr>
                <w:rFonts w:ascii="PF Square Sans Pro" w:eastAsia="Calibri" w:hAnsi="PF Square Sans Pro" w:cs="Calibri"/>
                <w:bCs/>
                <w:lang w:val="ru-RU"/>
              </w:rPr>
            </w:pPr>
            <w:proofErr w:type="spellStart"/>
            <w:r w:rsidRPr="009338C2">
              <w:rPr>
                <w:rFonts w:ascii="PF Square Sans Pro" w:eastAsia="Calibri" w:hAnsi="PF Square Sans Pro" w:cs="Calibri"/>
                <w:bCs/>
                <w:lang w:val="ru-RU"/>
              </w:rPr>
              <w:t>Виклик</w:t>
            </w:r>
            <w:proofErr w:type="spellEnd"/>
            <w:r w:rsidRPr="009338C2">
              <w:rPr>
                <w:rFonts w:ascii="PF Square Sans Pro" w:eastAsia="Calibri" w:hAnsi="PF Square Sans Pro" w:cs="Calibri"/>
                <w:bCs/>
                <w:lang w:val="ru-RU"/>
              </w:rPr>
              <w:t xml:space="preserve"> 3. </w:t>
            </w:r>
            <w:proofErr w:type="spellStart"/>
            <w:r w:rsidRPr="009338C2">
              <w:rPr>
                <w:rFonts w:ascii="PF Square Sans Pro" w:eastAsia="Calibri" w:hAnsi="PF Square Sans Pro" w:cs="Calibri"/>
                <w:bCs/>
                <w:lang w:val="ru-RU"/>
              </w:rPr>
              <w:t>Неефективна</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економіка</w:t>
            </w:r>
            <w:proofErr w:type="spellEnd"/>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spacing w:after="0" w:line="360" w:lineRule="auto"/>
              <w:ind w:left="644"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rPr>
                <w:rFonts w:ascii="PF Square Sans Pro" w:eastAsia="Calibri" w:hAnsi="PF Square Sans Pro" w:cs="Calibri"/>
                <w:bCs/>
                <w:lang w:val="ru-RU"/>
              </w:rPr>
            </w:pPr>
            <w:proofErr w:type="spellStart"/>
            <w:r w:rsidRPr="009338C2">
              <w:rPr>
                <w:rFonts w:ascii="PF Square Sans Pro" w:eastAsia="Calibri" w:hAnsi="PF Square Sans Pro" w:cs="Calibri"/>
                <w:bCs/>
                <w:lang w:val="ru-RU"/>
              </w:rPr>
              <w:t>Виклик</w:t>
            </w:r>
            <w:proofErr w:type="spellEnd"/>
            <w:r w:rsidRPr="009338C2">
              <w:rPr>
                <w:rFonts w:ascii="PF Square Sans Pro" w:eastAsia="Calibri" w:hAnsi="PF Square Sans Pro" w:cs="Calibri"/>
                <w:bCs/>
                <w:lang w:val="ru-RU"/>
              </w:rPr>
              <w:t xml:space="preserve"> 4. </w:t>
            </w:r>
            <w:proofErr w:type="spellStart"/>
            <w:r w:rsidRPr="009338C2">
              <w:rPr>
                <w:rFonts w:ascii="PF Square Sans Pro" w:eastAsia="Calibri" w:hAnsi="PF Square Sans Pro" w:cs="Calibri"/>
                <w:bCs/>
                <w:lang w:val="ru-RU"/>
              </w:rPr>
              <w:t>Погіршення</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якості</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людського</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капіталу</w:t>
            </w:r>
            <w:proofErr w:type="spellEnd"/>
            <w:r w:rsidRPr="009338C2">
              <w:rPr>
                <w:rFonts w:ascii="PF Square Sans Pro" w:eastAsia="Calibri" w:hAnsi="PF Square Sans Pro" w:cs="Calibri"/>
                <w:bCs/>
                <w:lang w:val="ru-RU"/>
              </w:rPr>
              <w:t xml:space="preserve"> та умов </w:t>
            </w:r>
            <w:proofErr w:type="spellStart"/>
            <w:r w:rsidRPr="009338C2">
              <w:rPr>
                <w:rFonts w:ascii="PF Square Sans Pro" w:eastAsia="Calibri" w:hAnsi="PF Square Sans Pro" w:cs="Calibri"/>
                <w:bCs/>
                <w:lang w:val="ru-RU"/>
              </w:rPr>
              <w:t>його</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розвитку</w:t>
            </w:r>
            <w:proofErr w:type="spellEnd"/>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spacing w:after="0" w:line="360" w:lineRule="auto"/>
              <w:ind w:left="644"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rPr>
                <w:rFonts w:ascii="PF Square Sans Pro" w:eastAsia="Calibri" w:hAnsi="PF Square Sans Pro" w:cs="Calibri"/>
                <w:bCs/>
                <w:lang w:val="ru-RU"/>
              </w:rPr>
            </w:pPr>
            <w:proofErr w:type="spellStart"/>
            <w:r w:rsidRPr="009338C2">
              <w:rPr>
                <w:rFonts w:ascii="PF Square Sans Pro" w:eastAsia="Calibri" w:hAnsi="PF Square Sans Pro" w:cs="Calibri"/>
                <w:bCs/>
                <w:lang w:val="ru-RU"/>
              </w:rPr>
              <w:t>Виклик</w:t>
            </w:r>
            <w:proofErr w:type="spellEnd"/>
            <w:r w:rsidRPr="009338C2">
              <w:rPr>
                <w:rFonts w:ascii="PF Square Sans Pro" w:eastAsia="Calibri" w:hAnsi="PF Square Sans Pro" w:cs="Calibri"/>
                <w:bCs/>
                <w:lang w:val="ru-RU"/>
              </w:rPr>
              <w:t xml:space="preserve"> 5. </w:t>
            </w:r>
            <w:proofErr w:type="spellStart"/>
            <w:r w:rsidRPr="009338C2">
              <w:rPr>
                <w:rFonts w:ascii="PF Square Sans Pro" w:eastAsia="Calibri" w:hAnsi="PF Square Sans Pro" w:cs="Calibri"/>
                <w:bCs/>
                <w:lang w:val="ru-RU"/>
              </w:rPr>
              <w:t>Невідповідність</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інфраструктури</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сучасним</w:t>
            </w:r>
            <w:proofErr w:type="spellEnd"/>
            <w:r w:rsidRPr="009338C2">
              <w:rPr>
                <w:rFonts w:ascii="PF Square Sans Pro" w:eastAsia="Calibri" w:hAnsi="PF Square Sans Pro" w:cs="Calibri"/>
                <w:bCs/>
                <w:lang w:val="ru-RU"/>
              </w:rPr>
              <w:t xml:space="preserve"> потребам </w:t>
            </w:r>
            <w:proofErr w:type="spellStart"/>
            <w:r w:rsidRPr="009338C2">
              <w:rPr>
                <w:rFonts w:ascii="PF Square Sans Pro" w:eastAsia="Calibri" w:hAnsi="PF Square Sans Pro" w:cs="Calibri"/>
                <w:bCs/>
                <w:lang w:val="ru-RU"/>
              </w:rPr>
              <w:t>людини</w:t>
            </w:r>
            <w:proofErr w:type="spellEnd"/>
            <w:r w:rsidRPr="009338C2">
              <w:rPr>
                <w:rFonts w:ascii="PF Square Sans Pro" w:eastAsia="Calibri" w:hAnsi="PF Square Sans Pro" w:cs="Calibri"/>
                <w:bCs/>
                <w:lang w:val="ru-RU"/>
              </w:rPr>
              <w:t xml:space="preserve"> та </w:t>
            </w:r>
            <w:proofErr w:type="spellStart"/>
            <w:r w:rsidRPr="009338C2">
              <w:rPr>
                <w:rFonts w:ascii="PF Square Sans Pro" w:eastAsia="Calibri" w:hAnsi="PF Square Sans Pro" w:cs="Calibri"/>
                <w:bCs/>
                <w:lang w:val="ru-RU"/>
              </w:rPr>
              <w:t>економіки</w:t>
            </w:r>
            <w:proofErr w:type="spellEnd"/>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spacing w:after="0" w:line="360" w:lineRule="auto"/>
              <w:ind w:left="644"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rPr>
                <w:rFonts w:ascii="PF Square Sans Pro" w:eastAsia="Calibri" w:hAnsi="PF Square Sans Pro" w:cs="Calibri"/>
                <w:bCs/>
                <w:lang w:val="ru-RU"/>
              </w:rPr>
            </w:pPr>
            <w:proofErr w:type="spellStart"/>
            <w:r w:rsidRPr="009338C2">
              <w:rPr>
                <w:rFonts w:ascii="PF Square Sans Pro" w:eastAsia="Calibri" w:hAnsi="PF Square Sans Pro" w:cs="Calibri"/>
                <w:bCs/>
                <w:lang w:val="ru-RU"/>
              </w:rPr>
              <w:t>Виклик</w:t>
            </w:r>
            <w:proofErr w:type="spellEnd"/>
            <w:r w:rsidRPr="009338C2">
              <w:rPr>
                <w:rFonts w:ascii="PF Square Sans Pro" w:eastAsia="Calibri" w:hAnsi="PF Square Sans Pro" w:cs="Calibri"/>
                <w:bCs/>
                <w:lang w:val="ru-RU"/>
              </w:rPr>
              <w:t xml:space="preserve"> 6. </w:t>
            </w:r>
            <w:proofErr w:type="spellStart"/>
            <w:r w:rsidRPr="009338C2">
              <w:rPr>
                <w:rFonts w:ascii="PF Square Sans Pro" w:eastAsia="Calibri" w:hAnsi="PF Square Sans Pro" w:cs="Calibri"/>
                <w:bCs/>
                <w:lang w:val="ru-RU"/>
              </w:rPr>
              <w:t>Погіршення</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безпеки</w:t>
            </w:r>
            <w:proofErr w:type="spellEnd"/>
            <w:r w:rsidRPr="009338C2">
              <w:rPr>
                <w:rFonts w:ascii="PF Square Sans Pro" w:eastAsia="Calibri" w:hAnsi="PF Square Sans Pro" w:cs="Calibri"/>
                <w:bCs/>
                <w:lang w:val="ru-RU"/>
              </w:rPr>
              <w:t xml:space="preserve"> </w:t>
            </w:r>
            <w:proofErr w:type="spellStart"/>
            <w:r w:rsidRPr="009338C2">
              <w:rPr>
                <w:rFonts w:ascii="PF Square Sans Pro" w:eastAsia="Calibri" w:hAnsi="PF Square Sans Pro" w:cs="Calibri"/>
                <w:bCs/>
                <w:lang w:val="ru-RU"/>
              </w:rPr>
              <w:t>території</w:t>
            </w:r>
            <w:proofErr w:type="spellEnd"/>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304"/>
        </w:trPr>
        <w:tc>
          <w:tcPr>
            <w:tcW w:w="562" w:type="dxa"/>
            <w:tcBorders>
              <w:top w:val="nil"/>
              <w:left w:val="nil"/>
              <w:bottom w:val="nil"/>
              <w:right w:val="nil"/>
            </w:tcBorders>
            <w:shd w:val="clear" w:color="auto" w:fill="FFFFFF"/>
          </w:tcPr>
          <w:p w:rsidR="00150470" w:rsidRPr="009338C2" w:rsidRDefault="00150470" w:rsidP="009338C2">
            <w:pPr>
              <w:spacing w:after="0" w:line="360" w:lineRule="auto"/>
              <w:ind w:left="644"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rPr>
                <w:rFonts w:ascii="PF Square Sans Pro" w:eastAsia="Calibri" w:hAnsi="PF Square Sans Pro" w:cs="Times New Roman"/>
                <w:lang w:val="ru-RU"/>
              </w:rPr>
            </w:pPr>
            <w:proofErr w:type="spellStart"/>
            <w:r w:rsidRPr="009338C2">
              <w:rPr>
                <w:rFonts w:ascii="PF Square Sans Pro" w:eastAsia="Calibri" w:hAnsi="PF Square Sans Pro" w:cs="Calibri"/>
                <w:bCs/>
                <w:lang w:val="ru-RU"/>
              </w:rPr>
              <w:t>Виклик</w:t>
            </w:r>
            <w:proofErr w:type="spellEnd"/>
            <w:r w:rsidRPr="009338C2">
              <w:rPr>
                <w:rFonts w:ascii="PF Square Sans Pro" w:eastAsia="Calibri" w:hAnsi="PF Square Sans Pro" w:cs="Calibri"/>
                <w:bCs/>
                <w:lang w:val="ru-RU"/>
              </w:rPr>
              <w:t xml:space="preserve"> 7. </w:t>
            </w:r>
            <w:proofErr w:type="spellStart"/>
            <w:r w:rsidRPr="009338C2">
              <w:rPr>
                <w:rFonts w:ascii="PF Square Sans Pro" w:eastAsia="Calibri" w:hAnsi="PF Square Sans Pro" w:cs="Calibri"/>
                <w:bCs/>
                <w:lang w:val="ru-RU"/>
              </w:rPr>
              <w:t>Нерозвинутість</w:t>
            </w:r>
            <w:proofErr w:type="spellEnd"/>
            <w:r w:rsidRPr="009338C2">
              <w:rPr>
                <w:rFonts w:ascii="PF Square Sans Pro" w:eastAsia="Calibri" w:hAnsi="PF Square Sans Pro" w:cs="Calibri"/>
                <w:bCs/>
                <w:lang w:val="ru-RU"/>
              </w:rPr>
              <w:t xml:space="preserve"> демократичного </w:t>
            </w:r>
            <w:proofErr w:type="spellStart"/>
            <w:r w:rsidRPr="009338C2">
              <w:rPr>
                <w:rFonts w:ascii="PF Square Sans Pro" w:eastAsia="Calibri" w:hAnsi="PF Square Sans Pro" w:cs="Calibri"/>
                <w:bCs/>
                <w:lang w:val="ru-RU"/>
              </w:rPr>
              <w:t>врядування</w:t>
            </w:r>
            <w:proofErr w:type="spellEnd"/>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numPr>
                <w:ilvl w:val="0"/>
                <w:numId w:val="2"/>
              </w:numPr>
              <w:spacing w:after="0" w:line="360" w:lineRule="auto"/>
              <w:ind w:left="21"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b/>
              </w:rPr>
            </w:pPr>
            <w:r w:rsidRPr="009338C2">
              <w:rPr>
                <w:rFonts w:ascii="PF Square Sans Pro" w:eastAsia="Calibri" w:hAnsi="PF Square Sans Pro" w:cs="Arial"/>
                <w:b/>
              </w:rPr>
              <w:t>Аналіз сильних сторін, можливостей розвитку, слабких сторін та загроз розвитку Луганської області (SWOT-аналіз)</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spacing w:after="0" w:line="360" w:lineRule="auto"/>
              <w:ind w:left="644"/>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rPr>
            </w:pPr>
            <w:r w:rsidRPr="009338C2">
              <w:rPr>
                <w:rFonts w:ascii="PF Square Sans Pro" w:eastAsia="Calibri" w:hAnsi="PF Square Sans Pro" w:cs="Arial"/>
              </w:rPr>
              <w:t>Результати SWOT-аналізу</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spacing w:after="0" w:line="360" w:lineRule="auto"/>
              <w:ind w:left="644"/>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rPr>
            </w:pPr>
            <w:r w:rsidRPr="009338C2">
              <w:rPr>
                <w:rFonts w:ascii="PF Square Sans Pro" w:eastAsia="Calibri" w:hAnsi="PF Square Sans Pro" w:cs="Arial"/>
              </w:rPr>
              <w:t>SWOT-матриця</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spacing w:after="0" w:line="360" w:lineRule="auto"/>
              <w:ind w:left="644"/>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rPr>
            </w:pPr>
            <w:r w:rsidRPr="009338C2">
              <w:rPr>
                <w:rFonts w:ascii="PF Square Sans Pro" w:eastAsia="Calibri" w:hAnsi="PF Square Sans Pro" w:cs="Arial"/>
              </w:rPr>
              <w:t xml:space="preserve">Порівняльні переваги, виклики і ризики розвитку </w:t>
            </w:r>
            <w:proofErr w:type="spellStart"/>
            <w:r w:rsidRPr="009338C2">
              <w:rPr>
                <w:rFonts w:ascii="PF Square Sans Pro" w:eastAsia="Calibri" w:hAnsi="PF Square Sans Pro" w:cs="Arial"/>
              </w:rPr>
              <w:t>субрегіону</w:t>
            </w:r>
            <w:proofErr w:type="spellEnd"/>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numPr>
                <w:ilvl w:val="0"/>
                <w:numId w:val="2"/>
              </w:numPr>
              <w:spacing w:after="0" w:line="360" w:lineRule="auto"/>
              <w:ind w:left="21"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b/>
              </w:rPr>
            </w:pPr>
            <w:r w:rsidRPr="009338C2">
              <w:rPr>
                <w:rFonts w:ascii="PF Square Sans Pro" w:eastAsia="Calibri" w:hAnsi="PF Square Sans Pro" w:cs="Arial"/>
                <w:b/>
              </w:rPr>
              <w:t xml:space="preserve">Сценарії розвитку Луганської області </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numPr>
                <w:ilvl w:val="0"/>
                <w:numId w:val="2"/>
              </w:numPr>
              <w:spacing w:after="0" w:line="360" w:lineRule="auto"/>
              <w:ind w:left="21"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b/>
              </w:rPr>
            </w:pPr>
            <w:r w:rsidRPr="009338C2">
              <w:rPr>
                <w:rFonts w:ascii="PF Square Sans Pro" w:eastAsia="Calibri" w:hAnsi="PF Square Sans Pro" w:cs="Arial"/>
                <w:b/>
              </w:rPr>
              <w:t>Смарт спеціалізація Луганської області</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numPr>
                <w:ilvl w:val="0"/>
                <w:numId w:val="2"/>
              </w:numPr>
              <w:spacing w:after="0" w:line="360" w:lineRule="auto"/>
              <w:ind w:left="21"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b/>
                <w:color w:val="000000"/>
              </w:rPr>
            </w:pPr>
            <w:r w:rsidRPr="009338C2">
              <w:rPr>
                <w:rFonts w:ascii="PF Square Sans Pro" w:eastAsia="Calibri" w:hAnsi="PF Square Sans Pro" w:cs="Arial"/>
                <w:b/>
                <w:color w:val="000000"/>
              </w:rPr>
              <w:t>Стратегічне бачення розвитку Луганської області</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numPr>
                <w:ilvl w:val="0"/>
                <w:numId w:val="2"/>
              </w:numPr>
              <w:spacing w:after="0" w:line="360" w:lineRule="auto"/>
              <w:ind w:left="21"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b/>
                <w:color w:val="000000"/>
              </w:rPr>
            </w:pPr>
            <w:r w:rsidRPr="009338C2">
              <w:rPr>
                <w:rFonts w:ascii="PF Square Sans Pro" w:eastAsia="Calibri" w:hAnsi="PF Square Sans Pro" w:cs="Arial"/>
                <w:b/>
                <w:color w:val="000000"/>
              </w:rPr>
              <w:t>Стратегічні, операційні цілі і завдання</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numPr>
                <w:ilvl w:val="0"/>
                <w:numId w:val="2"/>
              </w:numPr>
              <w:spacing w:after="0" w:line="360" w:lineRule="auto"/>
              <w:ind w:left="21"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b/>
                <w:color w:val="000000"/>
              </w:rPr>
            </w:pPr>
            <w:r w:rsidRPr="009338C2">
              <w:rPr>
                <w:rFonts w:ascii="PF Square Sans Pro" w:eastAsia="Calibri" w:hAnsi="PF Square Sans Pro" w:cs="Arial"/>
                <w:b/>
                <w:color w:val="000000"/>
              </w:rPr>
              <w:t>Впровадження, моніторинг та оцінка результативності реалізації Стратегії</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562" w:type="dxa"/>
            <w:tcBorders>
              <w:top w:val="nil"/>
              <w:left w:val="nil"/>
              <w:bottom w:val="nil"/>
              <w:right w:val="nil"/>
            </w:tcBorders>
            <w:shd w:val="clear" w:color="auto" w:fill="FFFFFF"/>
          </w:tcPr>
          <w:p w:rsidR="00150470" w:rsidRPr="009338C2" w:rsidRDefault="00150470" w:rsidP="009338C2">
            <w:pPr>
              <w:numPr>
                <w:ilvl w:val="0"/>
                <w:numId w:val="2"/>
              </w:numPr>
              <w:spacing w:after="0" w:line="360" w:lineRule="auto"/>
              <w:ind w:left="21" w:firstLine="1"/>
              <w:contextualSpacing/>
              <w:jc w:val="center"/>
              <w:rPr>
                <w:rFonts w:ascii="PF Square Sans Pro" w:eastAsia="Calibri" w:hAnsi="PF Square Sans Pro" w:cs="Arial"/>
                <w:b/>
                <w:bCs/>
              </w:rPr>
            </w:pPr>
          </w:p>
        </w:tc>
        <w:tc>
          <w:tcPr>
            <w:tcW w:w="8906" w:type="dxa"/>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b/>
                <w:color w:val="000000"/>
              </w:rPr>
            </w:pPr>
            <w:r w:rsidRPr="009338C2">
              <w:rPr>
                <w:rFonts w:ascii="PF Square Sans Pro" w:eastAsia="Calibri" w:hAnsi="PF Square Sans Pro" w:cs="Arial"/>
                <w:b/>
                <w:color w:val="000000"/>
              </w:rPr>
              <w:t xml:space="preserve">Узгодженість Стратегії з програмними та стратегічними документами </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9492" w:type="dxa"/>
            <w:gridSpan w:val="3"/>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b/>
                <w:bCs/>
                <w:color w:val="000000"/>
              </w:rPr>
            </w:pPr>
            <w:r w:rsidRPr="009338C2">
              <w:rPr>
                <w:rFonts w:ascii="PF Square Sans Pro" w:eastAsia="Calibri" w:hAnsi="PF Square Sans Pro" w:cs="Arial"/>
                <w:b/>
                <w:bCs/>
                <w:color w:val="000000"/>
              </w:rPr>
              <w:t>Додатки</w:t>
            </w:r>
          </w:p>
        </w:tc>
        <w:tc>
          <w:tcPr>
            <w:tcW w:w="709" w:type="dxa"/>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r w:rsidR="00150470" w:rsidRPr="00150470" w:rsidTr="009338C2">
        <w:trPr>
          <w:trHeight w:val="70"/>
        </w:trPr>
        <w:tc>
          <w:tcPr>
            <w:tcW w:w="9468"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rPr>
                <w:rFonts w:ascii="PF Square Sans Pro" w:eastAsia="Calibri" w:hAnsi="PF Square Sans Pro" w:cs="Arial"/>
                <w:color w:val="000000"/>
              </w:rPr>
            </w:pPr>
            <w:r w:rsidRPr="009338C2">
              <w:rPr>
                <w:rFonts w:ascii="PF Square Sans Pro" w:eastAsia="Calibri" w:hAnsi="PF Square Sans Pro" w:cs="Arial"/>
                <w:color w:val="000000"/>
              </w:rPr>
              <w:t>Додаток 1. Соціально-економічний аналіз розвитку Луганської області</w:t>
            </w:r>
          </w:p>
        </w:tc>
        <w:tc>
          <w:tcPr>
            <w:tcW w:w="733" w:type="dxa"/>
            <w:gridSpan w:val="2"/>
            <w:tcBorders>
              <w:top w:val="nil"/>
              <w:left w:val="nil"/>
              <w:bottom w:val="nil"/>
              <w:right w:val="nil"/>
            </w:tcBorders>
            <w:shd w:val="clear" w:color="auto" w:fill="FFFFFF"/>
          </w:tcPr>
          <w:p w:rsidR="00150470" w:rsidRPr="009338C2" w:rsidRDefault="00150470" w:rsidP="009338C2">
            <w:pPr>
              <w:spacing w:after="0" w:line="360" w:lineRule="auto"/>
              <w:contextualSpacing/>
              <w:jc w:val="center"/>
              <w:rPr>
                <w:rFonts w:ascii="PF Square Sans Pro" w:eastAsia="Calibri" w:hAnsi="PF Square Sans Pro" w:cs="Arial"/>
              </w:rPr>
            </w:pPr>
          </w:p>
        </w:tc>
      </w:tr>
    </w:tbl>
    <w:p w:rsidR="00150470" w:rsidRDefault="00150470" w:rsidP="00DD3EF9">
      <w:pPr>
        <w:spacing w:after="0" w:line="240" w:lineRule="auto"/>
        <w:rPr>
          <w:rFonts w:ascii="PF Square Sans Pro" w:eastAsia="Times New Roman" w:hAnsi="PF Square Sans Pro" w:cstheme="minorHAnsi"/>
          <w:b/>
          <w:lang w:eastAsia="uk-UA"/>
        </w:rPr>
      </w:pPr>
    </w:p>
    <w:p w:rsidR="00313C27" w:rsidRPr="00150470" w:rsidRDefault="00313C27" w:rsidP="00313C27">
      <w:pPr>
        <w:shd w:val="clear" w:color="auto" w:fill="0070C0"/>
        <w:spacing w:after="0" w:line="240" w:lineRule="auto"/>
        <w:contextualSpacing/>
        <w:jc w:val="both"/>
        <w:rPr>
          <w:rFonts w:ascii="PF Square Sans Pro" w:eastAsia="Times New Roman" w:hAnsi="PF Square Sans Pro" w:cstheme="minorHAnsi"/>
          <w:b/>
          <w:color w:val="FFFFFF" w:themeColor="background1"/>
          <w:lang w:eastAsia="uk-UA"/>
        </w:rPr>
      </w:pPr>
      <w:r w:rsidRPr="00313C27">
        <w:rPr>
          <w:rFonts w:ascii="PF Square Sans Pro" w:eastAsia="Times New Roman" w:hAnsi="PF Square Sans Pro" w:cstheme="minorHAnsi"/>
          <w:b/>
          <w:color w:val="FFFFFF" w:themeColor="background1"/>
          <w:lang w:eastAsia="uk-UA"/>
        </w:rPr>
        <w:lastRenderedPageBreak/>
        <w:t>Загальна характеристика регіону</w:t>
      </w:r>
    </w:p>
    <w:p w:rsidR="00150470" w:rsidRDefault="00150470" w:rsidP="00DD3EF9">
      <w:pPr>
        <w:spacing w:after="0" w:line="240" w:lineRule="auto"/>
        <w:contextualSpacing/>
        <w:jc w:val="both"/>
        <w:rPr>
          <w:rFonts w:ascii="PF Square Sans Pro" w:eastAsia="Times New Roman" w:hAnsi="PF Square Sans Pro" w:cstheme="minorHAnsi"/>
          <w:b/>
          <w:lang w:eastAsia="uk-UA"/>
        </w:rPr>
      </w:pPr>
    </w:p>
    <w:p w:rsidR="00A650E4" w:rsidRPr="00A650E4" w:rsidRDefault="00A650E4" w:rsidP="00A650E4">
      <w:pPr>
        <w:spacing w:after="0" w:line="240" w:lineRule="auto"/>
        <w:jc w:val="both"/>
        <w:rPr>
          <w:rFonts w:ascii="PF Square Sans Pro" w:eastAsia="Times New Roman" w:hAnsi="PF Square Sans Pro" w:cs="Times New Roman"/>
          <w:b/>
          <w:i/>
          <w:lang w:eastAsia="uk-UA"/>
        </w:rPr>
      </w:pPr>
      <w:r w:rsidRPr="00A650E4">
        <w:rPr>
          <w:rFonts w:ascii="PF Square Sans Pro" w:eastAsia="Times New Roman" w:hAnsi="PF Square Sans Pro" w:cs="Times New Roman"/>
          <w:b/>
          <w:i/>
          <w:lang w:eastAsia="uk-UA"/>
        </w:rPr>
        <w:t>Географія</w:t>
      </w:r>
    </w:p>
    <w:p w:rsidR="00EA1962" w:rsidRPr="00EA1962" w:rsidRDefault="00EA1962" w:rsidP="00EA1962">
      <w:pPr>
        <w:spacing w:after="0" w:line="240" w:lineRule="auto"/>
        <w:ind w:firstLine="567"/>
        <w:jc w:val="both"/>
        <w:rPr>
          <w:rFonts w:ascii="PF Square Sans Pro" w:eastAsia="Times New Roman" w:hAnsi="PF Square Sans Pro" w:cs="Times New Roman"/>
          <w:lang w:eastAsia="uk-UA"/>
        </w:rPr>
      </w:pPr>
      <w:r w:rsidRPr="00EA1962">
        <w:rPr>
          <w:rFonts w:ascii="PF Square Sans Pro" w:eastAsia="Times New Roman" w:hAnsi="PF Square Sans Pro" w:cs="Times New Roman"/>
          <w:lang w:eastAsia="uk-UA"/>
        </w:rPr>
        <w:t xml:space="preserve">Луганська область розташована на сході України у басейні середньої течії річки Сіверський Донець. Максимальна відстань з півночі на південь складає 275 км, із заходу на схід – 170 км, площа – 26,7 тис. кв. км (4,4 % території України, 10 місце серед областей). Площа території області, яка підконтрольна українській владі – 18,3 тис. кв. км (3,1 % території України). </w:t>
      </w:r>
    </w:p>
    <w:p w:rsidR="00EA1962" w:rsidRPr="00EA1962" w:rsidRDefault="00EA1962" w:rsidP="00EA1962">
      <w:pPr>
        <w:spacing w:after="0" w:line="240" w:lineRule="auto"/>
        <w:ind w:firstLine="567"/>
        <w:jc w:val="both"/>
        <w:rPr>
          <w:rFonts w:ascii="PF Square Sans Pro" w:eastAsia="Times New Roman" w:hAnsi="PF Square Sans Pro" w:cs="Times New Roman"/>
          <w:lang w:eastAsia="uk-UA"/>
        </w:rPr>
      </w:pPr>
      <w:r w:rsidRPr="00EA1962">
        <w:rPr>
          <w:rFonts w:ascii="PF Square Sans Pro" w:eastAsia="Times New Roman" w:hAnsi="PF Square Sans Pro" w:cs="Times New Roman"/>
          <w:lang w:eastAsia="uk-UA"/>
        </w:rPr>
        <w:t>На півночі межує з Бєлгородською та Воронезькою областями, сході та півдні – з Ростовською областю Російської Федерації, південно-заході – з Донецькою областю, північно-заході – з Харківською областю України. Загальна довжина кордону із Російською Федерацією в межах Луганської області складає 737 км (39 % загальної довжини українсько-російського кордону).</w:t>
      </w:r>
    </w:p>
    <w:p w:rsidR="00EA1962" w:rsidRPr="00EA1962" w:rsidRDefault="00EA1962" w:rsidP="00EA1962">
      <w:pPr>
        <w:spacing w:after="0" w:line="240" w:lineRule="auto"/>
        <w:ind w:firstLine="567"/>
        <w:jc w:val="both"/>
        <w:rPr>
          <w:rFonts w:ascii="PF Square Sans Pro" w:eastAsia="Times New Roman" w:hAnsi="PF Square Sans Pro" w:cs="Times New Roman"/>
          <w:lang w:eastAsia="uk-UA"/>
        </w:rPr>
      </w:pPr>
      <w:r w:rsidRPr="00EA1962">
        <w:rPr>
          <w:rFonts w:ascii="PF Square Sans Pro" w:eastAsia="Times New Roman" w:hAnsi="PF Square Sans Pro" w:cs="Times New Roman"/>
          <w:lang w:eastAsia="uk-UA"/>
        </w:rPr>
        <w:t>Територія Луганської області представляє рівнину із середніми відмітками 150–200 м заввишки. Низини розташовуються в основному у долині річки Сіверський Донець.</w:t>
      </w:r>
    </w:p>
    <w:p w:rsidR="00EA1962" w:rsidRPr="00EA1962" w:rsidRDefault="00EA1962" w:rsidP="00EA1962">
      <w:pPr>
        <w:spacing w:after="0" w:line="240" w:lineRule="auto"/>
        <w:ind w:firstLine="567"/>
        <w:jc w:val="both"/>
        <w:rPr>
          <w:rFonts w:ascii="PF Square Sans Pro" w:eastAsia="Times New Roman" w:hAnsi="PF Square Sans Pro" w:cs="Times New Roman"/>
          <w:lang w:eastAsia="uk-UA"/>
        </w:rPr>
      </w:pPr>
    </w:p>
    <w:tbl>
      <w:tblPr>
        <w:tblW w:w="4077" w:type="pct"/>
        <w:jc w:val="center"/>
        <w:tblCellMar>
          <w:left w:w="0" w:type="dxa"/>
          <w:right w:w="0" w:type="dxa"/>
        </w:tblCellMar>
        <w:tblLook w:val="04A0" w:firstRow="1" w:lastRow="0" w:firstColumn="1" w:lastColumn="0" w:noHBand="0" w:noVBand="1"/>
      </w:tblPr>
      <w:tblGrid>
        <w:gridCol w:w="4267"/>
        <w:gridCol w:w="4267"/>
      </w:tblGrid>
      <w:tr w:rsidR="00EA1962" w:rsidRPr="00EA1962" w:rsidTr="006746A8">
        <w:trPr>
          <w:trHeight w:val="300"/>
          <w:jc w:val="center"/>
        </w:trPr>
        <w:tc>
          <w:tcPr>
            <w:tcW w:w="5000" w:type="pct"/>
            <w:gridSpan w:val="2"/>
            <w:shd w:val="clear" w:color="auto" w:fill="FFFFFF"/>
            <w:vAlign w:val="bottom"/>
          </w:tcPr>
          <w:p w:rsidR="00EA1962" w:rsidRPr="00EA1962" w:rsidRDefault="00EA1962" w:rsidP="00EA1962">
            <w:pPr>
              <w:spacing w:after="0" w:line="240" w:lineRule="auto"/>
              <w:jc w:val="center"/>
              <w:rPr>
                <w:rFonts w:ascii="PF Square Sans Pro" w:eastAsia="Times New Roman" w:hAnsi="PF Square Sans Pro" w:cs="Calibri"/>
                <w:lang w:eastAsia="uk-UA"/>
              </w:rPr>
            </w:pPr>
            <w:r w:rsidRPr="00EA1962">
              <w:rPr>
                <w:rFonts w:ascii="PF Square Sans Pro" w:eastAsia="Times New Roman" w:hAnsi="PF Square Sans Pro" w:cs="Calibri"/>
                <w:noProof/>
                <w:lang w:val="ru-RU" w:eastAsia="ru-RU"/>
              </w:rPr>
              <w:drawing>
                <wp:inline distT="0" distB="0" distL="0" distR="0">
                  <wp:extent cx="4629150" cy="1524000"/>
                  <wp:effectExtent l="0" t="0" r="0" b="0"/>
                  <wp:docPr id="3" name="Рисунок 3"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New\Desktop\Screenshot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150" cy="1524000"/>
                          </a:xfrm>
                          <a:prstGeom prst="rect">
                            <a:avLst/>
                          </a:prstGeom>
                          <a:noFill/>
                          <a:ln>
                            <a:noFill/>
                          </a:ln>
                        </pic:spPr>
                      </pic:pic>
                    </a:graphicData>
                  </a:graphic>
                </wp:inline>
              </w:drawing>
            </w:r>
          </w:p>
        </w:tc>
      </w:tr>
      <w:tr w:rsidR="00EA1962" w:rsidRPr="00EA1962" w:rsidTr="006746A8">
        <w:trPr>
          <w:trHeight w:val="300"/>
          <w:jc w:val="center"/>
        </w:trPr>
        <w:tc>
          <w:tcPr>
            <w:tcW w:w="2500" w:type="pct"/>
            <w:shd w:val="clear" w:color="auto" w:fill="FFFFFF"/>
            <w:vAlign w:val="bottom"/>
          </w:tcPr>
          <w:p w:rsidR="00EA1962" w:rsidRPr="00EA1962" w:rsidRDefault="00EA1962" w:rsidP="00EA1962">
            <w:pPr>
              <w:spacing w:after="0" w:line="240" w:lineRule="auto"/>
              <w:jc w:val="center"/>
              <w:rPr>
                <w:rFonts w:ascii="PF Square Sans Pro" w:eastAsia="Times New Roman" w:hAnsi="PF Square Sans Pro" w:cs="Calibri"/>
                <w:lang w:eastAsia="uk-UA"/>
              </w:rPr>
            </w:pPr>
            <w:r w:rsidRPr="00EA1962">
              <w:rPr>
                <w:rFonts w:ascii="PF Square Sans Pro" w:eastAsia="Times New Roman" w:hAnsi="PF Square Sans Pro" w:cs="Calibri"/>
                <w:lang w:eastAsia="uk-UA"/>
              </w:rPr>
              <w:t>Герб Луганської області</w:t>
            </w:r>
          </w:p>
        </w:tc>
        <w:tc>
          <w:tcPr>
            <w:tcW w:w="2500" w:type="pct"/>
            <w:shd w:val="clear" w:color="auto" w:fill="FFFFFF"/>
            <w:tcMar>
              <w:top w:w="0" w:type="dxa"/>
              <w:left w:w="108" w:type="dxa"/>
              <w:bottom w:w="0" w:type="dxa"/>
              <w:right w:w="108" w:type="dxa"/>
            </w:tcMar>
            <w:vAlign w:val="bottom"/>
            <w:hideMark/>
          </w:tcPr>
          <w:p w:rsidR="00EA1962" w:rsidRPr="00EA1962" w:rsidRDefault="00EA1962" w:rsidP="00EA1962">
            <w:pPr>
              <w:spacing w:after="0" w:line="240" w:lineRule="auto"/>
              <w:jc w:val="center"/>
              <w:rPr>
                <w:rFonts w:ascii="PF Square Sans Pro" w:eastAsia="Times New Roman" w:hAnsi="PF Square Sans Pro" w:cs="Calibri"/>
                <w:lang w:eastAsia="uk-UA"/>
              </w:rPr>
            </w:pPr>
            <w:r w:rsidRPr="00EA1962">
              <w:rPr>
                <w:rFonts w:ascii="PF Square Sans Pro" w:eastAsia="Times New Roman" w:hAnsi="PF Square Sans Pro" w:cs="Calibri"/>
                <w:lang w:eastAsia="uk-UA"/>
              </w:rPr>
              <w:t>Прапор Луганської області</w:t>
            </w:r>
          </w:p>
        </w:tc>
      </w:tr>
    </w:tbl>
    <w:p w:rsidR="00EA1962" w:rsidRPr="00EA1962" w:rsidRDefault="00EA1962" w:rsidP="00EA1962">
      <w:pPr>
        <w:spacing w:after="0" w:line="240" w:lineRule="auto"/>
        <w:jc w:val="both"/>
        <w:rPr>
          <w:rFonts w:ascii="PF Square Sans Pro" w:eastAsia="Times New Roman" w:hAnsi="PF Square Sans Pro" w:cs="Times New Roman"/>
          <w:lang w:eastAsia="uk-UA"/>
        </w:rPr>
      </w:pPr>
    </w:p>
    <w:p w:rsidR="00EA1962" w:rsidRPr="00EA1962" w:rsidRDefault="00EA1962" w:rsidP="00EA1962">
      <w:pPr>
        <w:widowControl w:val="0"/>
        <w:tabs>
          <w:tab w:val="left" w:pos="900"/>
        </w:tabs>
        <w:spacing w:after="0" w:line="240" w:lineRule="auto"/>
        <w:jc w:val="both"/>
        <w:rPr>
          <w:rFonts w:ascii="PF Square Sans Pro" w:eastAsia="Times New Roman" w:hAnsi="PF Square Sans Pro" w:cs="Times New Roman"/>
          <w:b/>
          <w:i/>
          <w:color w:val="000000"/>
          <w:lang w:eastAsia="uk-UA"/>
        </w:rPr>
      </w:pPr>
      <w:r w:rsidRPr="00EA1962">
        <w:rPr>
          <w:rFonts w:ascii="PF Square Sans Pro" w:eastAsia="Times New Roman" w:hAnsi="PF Square Sans Pro" w:cs="Times New Roman"/>
          <w:b/>
          <w:i/>
          <w:color w:val="000000"/>
          <w:lang w:eastAsia="uk-UA"/>
        </w:rPr>
        <w:t>Система адміністративно-територіального устрою</w:t>
      </w:r>
    </w:p>
    <w:p w:rsidR="00EA1962" w:rsidRPr="00C4614A" w:rsidRDefault="00EA1962" w:rsidP="00C4614A">
      <w:pPr>
        <w:shd w:val="clear" w:color="auto" w:fill="FFFFFF"/>
        <w:spacing w:after="0" w:line="240" w:lineRule="auto"/>
        <w:ind w:firstLine="567"/>
        <w:jc w:val="both"/>
        <w:rPr>
          <w:rFonts w:ascii="PF Square Sans Pro" w:hAnsi="PF Square Sans Pro"/>
        </w:rPr>
      </w:pPr>
      <w:r w:rsidRPr="00C4614A">
        <w:rPr>
          <w:rFonts w:ascii="PF Square Sans Pro" w:hAnsi="PF Square Sans Pro"/>
          <w:noProof/>
        </w:rPr>
        <w:t>Із 2014 року частина області належить до тимчасово окупованої території.</w:t>
      </w:r>
      <w:r w:rsidRPr="00C4614A">
        <w:rPr>
          <w:rFonts w:ascii="PF Square Sans Pro" w:hAnsi="PF Square Sans Pro"/>
        </w:rPr>
        <w:t xml:space="preserve"> Станом на 2019 рік підконтрольними Україн</w:t>
      </w:r>
      <w:r w:rsidR="00C4614A" w:rsidRPr="00C4614A">
        <w:rPr>
          <w:rFonts w:ascii="PF Square Sans Pro" w:hAnsi="PF Square Sans Pro"/>
        </w:rPr>
        <w:t>і</w:t>
      </w:r>
      <w:r w:rsidRPr="00C4614A">
        <w:rPr>
          <w:rFonts w:ascii="PF Square Sans Pro" w:hAnsi="PF Square Sans Pro"/>
        </w:rPr>
        <w:t xml:space="preserve"> залишаються 35 адміністративно-територіальних одиниць, у тому числі:</w:t>
      </w:r>
    </w:p>
    <w:p w:rsidR="00EA1962" w:rsidRPr="00C4614A" w:rsidRDefault="00EA1962" w:rsidP="00C4614A">
      <w:pPr>
        <w:pStyle w:val="a3"/>
        <w:numPr>
          <w:ilvl w:val="0"/>
          <w:numId w:val="6"/>
        </w:numPr>
        <w:shd w:val="clear" w:color="auto" w:fill="FFFFFF"/>
        <w:spacing w:after="0" w:line="240" w:lineRule="auto"/>
        <w:ind w:left="993" w:hanging="426"/>
        <w:jc w:val="both"/>
        <w:rPr>
          <w:rFonts w:ascii="PF Square Sans Pro" w:hAnsi="PF Square Sans Pro"/>
        </w:rPr>
      </w:pPr>
      <w:r w:rsidRPr="00C4614A">
        <w:rPr>
          <w:rFonts w:ascii="PF Square Sans Pro" w:hAnsi="PF Square Sans Pro"/>
        </w:rPr>
        <w:t xml:space="preserve">12 районів - Біловодський, </w:t>
      </w:r>
      <w:proofErr w:type="spellStart"/>
      <w:r w:rsidRPr="00C4614A">
        <w:rPr>
          <w:rFonts w:ascii="PF Square Sans Pro" w:hAnsi="PF Square Sans Pro"/>
        </w:rPr>
        <w:t>Білокуракинський</w:t>
      </w:r>
      <w:proofErr w:type="spellEnd"/>
      <w:r w:rsidRPr="00C4614A">
        <w:rPr>
          <w:rFonts w:ascii="PF Square Sans Pro" w:hAnsi="PF Square Sans Pro"/>
        </w:rPr>
        <w:t xml:space="preserve">, </w:t>
      </w:r>
      <w:proofErr w:type="spellStart"/>
      <w:r w:rsidRPr="00C4614A">
        <w:rPr>
          <w:rFonts w:ascii="PF Square Sans Pro" w:hAnsi="PF Square Sans Pro"/>
        </w:rPr>
        <w:t>Кремінський</w:t>
      </w:r>
      <w:proofErr w:type="spellEnd"/>
      <w:r w:rsidRPr="00C4614A">
        <w:rPr>
          <w:rFonts w:ascii="PF Square Sans Pro" w:hAnsi="PF Square Sans Pro"/>
        </w:rPr>
        <w:t xml:space="preserve">, </w:t>
      </w:r>
      <w:proofErr w:type="spellStart"/>
      <w:r w:rsidRPr="00C4614A">
        <w:rPr>
          <w:rFonts w:ascii="PF Square Sans Pro" w:hAnsi="PF Square Sans Pro"/>
        </w:rPr>
        <w:t>Марківський</w:t>
      </w:r>
      <w:proofErr w:type="spellEnd"/>
      <w:r w:rsidRPr="00C4614A">
        <w:rPr>
          <w:rFonts w:ascii="PF Square Sans Pro" w:hAnsi="PF Square Sans Pro"/>
        </w:rPr>
        <w:t xml:space="preserve">, </w:t>
      </w:r>
      <w:proofErr w:type="spellStart"/>
      <w:r w:rsidRPr="00C4614A">
        <w:rPr>
          <w:rFonts w:ascii="PF Square Sans Pro" w:hAnsi="PF Square Sans Pro"/>
        </w:rPr>
        <w:t>Міловський</w:t>
      </w:r>
      <w:proofErr w:type="spellEnd"/>
      <w:r w:rsidRPr="00C4614A">
        <w:rPr>
          <w:rFonts w:ascii="PF Square Sans Pro" w:hAnsi="PF Square Sans Pro"/>
        </w:rPr>
        <w:t xml:space="preserve">, </w:t>
      </w:r>
      <w:proofErr w:type="spellStart"/>
      <w:r w:rsidRPr="00C4614A">
        <w:rPr>
          <w:rFonts w:ascii="PF Square Sans Pro" w:hAnsi="PF Square Sans Pro"/>
        </w:rPr>
        <w:t>Новоайдарський</w:t>
      </w:r>
      <w:proofErr w:type="spellEnd"/>
      <w:r w:rsidRPr="00C4614A">
        <w:rPr>
          <w:rFonts w:ascii="PF Square Sans Pro" w:hAnsi="PF Square Sans Pro"/>
        </w:rPr>
        <w:t xml:space="preserve">, </w:t>
      </w:r>
      <w:proofErr w:type="spellStart"/>
      <w:r w:rsidRPr="00C4614A">
        <w:rPr>
          <w:rFonts w:ascii="PF Square Sans Pro" w:hAnsi="PF Square Sans Pro"/>
        </w:rPr>
        <w:t>Новопсковський</w:t>
      </w:r>
      <w:proofErr w:type="spellEnd"/>
      <w:r w:rsidRPr="00C4614A">
        <w:rPr>
          <w:rFonts w:ascii="PF Square Sans Pro" w:hAnsi="PF Square Sans Pro"/>
        </w:rPr>
        <w:t xml:space="preserve">, </w:t>
      </w:r>
      <w:proofErr w:type="spellStart"/>
      <w:r w:rsidRPr="00C4614A">
        <w:rPr>
          <w:rFonts w:ascii="PF Square Sans Pro" w:hAnsi="PF Square Sans Pro"/>
        </w:rPr>
        <w:t>Попаснянський</w:t>
      </w:r>
      <w:proofErr w:type="spellEnd"/>
      <w:r w:rsidRPr="00C4614A">
        <w:rPr>
          <w:rFonts w:ascii="PF Square Sans Pro" w:hAnsi="PF Square Sans Pro"/>
        </w:rPr>
        <w:t xml:space="preserve">, </w:t>
      </w:r>
      <w:proofErr w:type="spellStart"/>
      <w:r w:rsidRPr="00C4614A">
        <w:rPr>
          <w:rFonts w:ascii="PF Square Sans Pro" w:hAnsi="PF Square Sans Pro"/>
        </w:rPr>
        <w:t>Сватівський</w:t>
      </w:r>
      <w:proofErr w:type="spellEnd"/>
      <w:r w:rsidRPr="00C4614A">
        <w:rPr>
          <w:rFonts w:ascii="PF Square Sans Pro" w:hAnsi="PF Square Sans Pro"/>
        </w:rPr>
        <w:t xml:space="preserve">, Станично-Луганський, </w:t>
      </w:r>
      <w:proofErr w:type="spellStart"/>
      <w:r w:rsidRPr="00C4614A">
        <w:rPr>
          <w:rFonts w:ascii="PF Square Sans Pro" w:hAnsi="PF Square Sans Pro"/>
        </w:rPr>
        <w:t>Старобільський</w:t>
      </w:r>
      <w:proofErr w:type="spellEnd"/>
      <w:r w:rsidRPr="00C4614A">
        <w:rPr>
          <w:rFonts w:ascii="PF Square Sans Pro" w:hAnsi="PF Square Sans Pro"/>
        </w:rPr>
        <w:t>, Троїцький;</w:t>
      </w:r>
    </w:p>
    <w:p w:rsidR="00EA1962" w:rsidRPr="00C4614A" w:rsidRDefault="00EA1962" w:rsidP="00C4614A">
      <w:pPr>
        <w:pStyle w:val="a3"/>
        <w:numPr>
          <w:ilvl w:val="0"/>
          <w:numId w:val="6"/>
        </w:numPr>
        <w:shd w:val="clear" w:color="auto" w:fill="FFFFFF"/>
        <w:spacing w:after="0" w:line="240" w:lineRule="auto"/>
        <w:ind w:left="993" w:hanging="426"/>
        <w:jc w:val="both"/>
        <w:rPr>
          <w:rFonts w:ascii="PF Square Sans Pro" w:hAnsi="PF Square Sans Pro"/>
        </w:rPr>
      </w:pPr>
      <w:r w:rsidRPr="00C4614A">
        <w:rPr>
          <w:rFonts w:ascii="PF Square Sans Pro" w:hAnsi="PF Square Sans Pro"/>
        </w:rPr>
        <w:t>15 міст, у тому числі 3 міста обласного підпорядкування – Лисичанськ, Рубіжне, Сєвєродонецьк;</w:t>
      </w:r>
    </w:p>
    <w:p w:rsidR="00EA1962" w:rsidRPr="00C4614A" w:rsidRDefault="00EA1962" w:rsidP="00C4614A">
      <w:pPr>
        <w:pStyle w:val="a3"/>
        <w:numPr>
          <w:ilvl w:val="0"/>
          <w:numId w:val="6"/>
        </w:numPr>
        <w:shd w:val="clear" w:color="auto" w:fill="FFFFFF"/>
        <w:spacing w:after="0" w:line="240" w:lineRule="auto"/>
        <w:ind w:left="993" w:hanging="426"/>
        <w:jc w:val="both"/>
        <w:rPr>
          <w:rFonts w:ascii="PF Square Sans Pro" w:hAnsi="PF Square Sans Pro"/>
        </w:rPr>
      </w:pPr>
      <w:r w:rsidRPr="00C4614A">
        <w:rPr>
          <w:rFonts w:ascii="PF Square Sans Pro" w:hAnsi="PF Square Sans Pro"/>
        </w:rPr>
        <w:t>28 селищ міського типу та сільських населених пунктів – 517.</w:t>
      </w:r>
    </w:p>
    <w:p w:rsidR="00EA1962" w:rsidRDefault="00EA1962" w:rsidP="00C4614A">
      <w:pPr>
        <w:shd w:val="clear" w:color="auto" w:fill="FFFFFF"/>
        <w:spacing w:after="0" w:line="240" w:lineRule="auto"/>
        <w:ind w:firstLine="426"/>
        <w:jc w:val="both"/>
        <w:rPr>
          <w:rFonts w:ascii="PF Square Sans Pro" w:hAnsi="PF Square Sans Pro"/>
        </w:rPr>
      </w:pPr>
      <w:r w:rsidRPr="00C4614A">
        <w:rPr>
          <w:rFonts w:ascii="PF Square Sans Pro" w:hAnsi="PF Square Sans Pro"/>
        </w:rPr>
        <w:t>Розпорядженням Кабінету Міністрів України від 05.08.2015 № 833-р (зі змінами від 20.03.2019 № 169-р) затверджено Перспективний план формування територій громад області, яким передбачено 39 об’єднаних територіальних громад, які охоплюють всю територію області, в тому числі й тимчасово окуповані території Луганської області. Станом на 1 липня 2019 року облдержадміністрацією схвалені зміни до Перспективного плану, якими передбачається утворення 45 ОТГ, які охоплюють всю територію області. Зазначені зміни направлені до Кабінету Міністрів України для їх затвердження.</w:t>
      </w:r>
      <w:r w:rsidR="00C4614A">
        <w:rPr>
          <w:rFonts w:ascii="PF Square Sans Pro" w:hAnsi="PF Square Sans Pro"/>
        </w:rPr>
        <w:t xml:space="preserve"> </w:t>
      </w:r>
      <w:r w:rsidRPr="00C4614A">
        <w:rPr>
          <w:rFonts w:ascii="PF Square Sans Pro" w:hAnsi="PF Square Sans Pro"/>
        </w:rPr>
        <w:t>Станом на 1 липня 2019 року в області утворено 23 об’єднані територіальні громади, у сімнадцяти з них пройшли перші місцеві вибори. Перші місцеві вибори у 6 ОТГ (</w:t>
      </w:r>
      <w:proofErr w:type="spellStart"/>
      <w:r w:rsidRPr="00C4614A">
        <w:rPr>
          <w:rFonts w:ascii="PF Square Sans Pro" w:hAnsi="PF Square Sans Pro"/>
        </w:rPr>
        <w:t>Щастинській</w:t>
      </w:r>
      <w:proofErr w:type="spellEnd"/>
      <w:r w:rsidRPr="00C4614A">
        <w:rPr>
          <w:rFonts w:ascii="PF Square Sans Pro" w:hAnsi="PF Square Sans Pro"/>
        </w:rPr>
        <w:t xml:space="preserve">, </w:t>
      </w:r>
      <w:proofErr w:type="spellStart"/>
      <w:r w:rsidRPr="00C4614A">
        <w:rPr>
          <w:rFonts w:ascii="PF Square Sans Pro" w:hAnsi="PF Square Sans Pro"/>
        </w:rPr>
        <w:t>Новоайдарській</w:t>
      </w:r>
      <w:proofErr w:type="spellEnd"/>
      <w:r w:rsidRPr="00C4614A">
        <w:rPr>
          <w:rFonts w:ascii="PF Square Sans Pro" w:hAnsi="PF Square Sans Pro"/>
        </w:rPr>
        <w:t xml:space="preserve">, Гірській, </w:t>
      </w:r>
      <w:proofErr w:type="spellStart"/>
      <w:r w:rsidRPr="00C4614A">
        <w:rPr>
          <w:rFonts w:ascii="PF Square Sans Pro" w:hAnsi="PF Square Sans Pro"/>
        </w:rPr>
        <w:t>Нижньотеплівській</w:t>
      </w:r>
      <w:proofErr w:type="spellEnd"/>
      <w:r w:rsidRPr="00C4614A">
        <w:rPr>
          <w:rFonts w:ascii="PF Square Sans Pro" w:hAnsi="PF Square Sans Pro"/>
        </w:rPr>
        <w:t xml:space="preserve">, </w:t>
      </w:r>
      <w:proofErr w:type="spellStart"/>
      <w:r w:rsidRPr="00C4614A">
        <w:rPr>
          <w:rFonts w:ascii="PF Square Sans Pro" w:hAnsi="PF Square Sans Pro"/>
        </w:rPr>
        <w:t>Широківській</w:t>
      </w:r>
      <w:proofErr w:type="spellEnd"/>
      <w:r w:rsidRPr="00C4614A">
        <w:rPr>
          <w:rFonts w:ascii="PF Square Sans Pro" w:hAnsi="PF Square Sans Pro"/>
        </w:rPr>
        <w:t xml:space="preserve">, </w:t>
      </w:r>
      <w:proofErr w:type="spellStart"/>
      <w:r w:rsidRPr="00C4614A">
        <w:rPr>
          <w:rFonts w:ascii="PF Square Sans Pro" w:hAnsi="PF Square Sans Pro"/>
        </w:rPr>
        <w:t>Половинкинській</w:t>
      </w:r>
      <w:proofErr w:type="spellEnd"/>
      <w:r w:rsidRPr="00C4614A">
        <w:rPr>
          <w:rFonts w:ascii="PF Square Sans Pro" w:hAnsi="PF Square Sans Pro"/>
        </w:rPr>
        <w:t>) наразі залишаються непризначеними.</w:t>
      </w:r>
    </w:p>
    <w:p w:rsidR="008D21F2" w:rsidRDefault="008D21F2" w:rsidP="008D21F2">
      <w:pPr>
        <w:shd w:val="clear" w:color="auto" w:fill="FFFFFF"/>
        <w:spacing w:after="0" w:line="240" w:lineRule="auto"/>
        <w:ind w:firstLine="426"/>
        <w:jc w:val="both"/>
        <w:rPr>
          <w:rFonts w:ascii="PF Square Sans Pro" w:hAnsi="PF Square Sans Pro"/>
        </w:rPr>
      </w:pPr>
      <w:r w:rsidRPr="008D21F2">
        <w:rPr>
          <w:rFonts w:ascii="PF Square Sans Pro" w:hAnsi="PF Square Sans Pro"/>
        </w:rPr>
        <w:t xml:space="preserve">Із 2014 року місто обласного значення Сєвєродонецьк (до 1950 року — </w:t>
      </w:r>
      <w:proofErr w:type="spellStart"/>
      <w:r w:rsidRPr="008D21F2">
        <w:rPr>
          <w:rFonts w:ascii="PF Square Sans Pro" w:hAnsi="PF Square Sans Pro"/>
        </w:rPr>
        <w:t>Лисхімстрой</w:t>
      </w:r>
      <w:proofErr w:type="spellEnd"/>
      <w:r w:rsidRPr="008D21F2">
        <w:rPr>
          <w:rFonts w:ascii="PF Square Sans Pro" w:hAnsi="PF Square Sans Pro"/>
        </w:rPr>
        <w:t xml:space="preserve">) виконує функції обласного центру, у ньому розміщено Луганську обласну державну адміністрацію – </w:t>
      </w:r>
      <w:r w:rsidRPr="008D21F2">
        <w:rPr>
          <w:rFonts w:ascii="PF Square Sans Pro" w:hAnsi="PF Square Sans Pro"/>
        </w:rPr>
        <w:lastRenderedPageBreak/>
        <w:t>обласну військово-цивільну адміністрацію та інші установи. Відстань до Києва автошляхами - 750 км., найближча залізнична станція – Лисичанськ, відстань – 6 км.</w:t>
      </w:r>
    </w:p>
    <w:p w:rsidR="008D21F2" w:rsidRDefault="008D21F2" w:rsidP="008D21F2">
      <w:pPr>
        <w:shd w:val="clear" w:color="auto" w:fill="FFFFFF"/>
        <w:spacing w:after="0" w:line="240" w:lineRule="auto"/>
        <w:ind w:firstLine="426"/>
        <w:jc w:val="both"/>
        <w:rPr>
          <w:rFonts w:ascii="PF Square Sans Pro" w:hAnsi="PF Square Sans Pro"/>
        </w:rPr>
      </w:pPr>
      <w:r>
        <w:rPr>
          <w:rFonts w:ascii="PF Square Sans Pro" w:hAnsi="PF Square Sans Pro"/>
        </w:rPr>
        <w:t xml:space="preserve">Чисельність наявного населення області складає </w:t>
      </w:r>
      <w:r w:rsidRPr="008D21F2">
        <w:rPr>
          <w:rFonts w:ascii="PF Square Sans Pro" w:hAnsi="PF Square Sans Pro"/>
        </w:rPr>
        <w:t>2</w:t>
      </w:r>
      <w:r>
        <w:rPr>
          <w:rFonts w:ascii="PF Square Sans Pro" w:hAnsi="PF Square Sans Pro"/>
        </w:rPr>
        <w:t xml:space="preserve"> </w:t>
      </w:r>
      <w:r w:rsidRPr="008D21F2">
        <w:rPr>
          <w:rFonts w:ascii="PF Square Sans Pro" w:hAnsi="PF Square Sans Pro"/>
        </w:rPr>
        <w:t>153,2</w:t>
      </w:r>
      <w:r>
        <w:rPr>
          <w:rFonts w:ascii="PF Square Sans Pro" w:hAnsi="PF Square Sans Pro"/>
        </w:rPr>
        <w:t xml:space="preserve"> </w:t>
      </w:r>
      <w:r w:rsidRPr="008D21F2">
        <w:rPr>
          <w:rFonts w:ascii="PF Square Sans Pro" w:hAnsi="PF Square Sans Pro"/>
        </w:rPr>
        <w:t>тис. осіб</w:t>
      </w:r>
      <w:r>
        <w:rPr>
          <w:rFonts w:ascii="PF Square Sans Pro" w:hAnsi="PF Square Sans Pro"/>
        </w:rPr>
        <w:t xml:space="preserve">, загальна площа – </w:t>
      </w:r>
      <w:r w:rsidR="00D83C5F" w:rsidRPr="00D83C5F">
        <w:rPr>
          <w:rFonts w:ascii="PF Square Sans Pro" w:hAnsi="PF Square Sans Pro"/>
        </w:rPr>
        <w:t xml:space="preserve">26,7З тис </w:t>
      </w:r>
      <w:proofErr w:type="spellStart"/>
      <w:r w:rsidR="00D83C5F" w:rsidRPr="00D83C5F">
        <w:rPr>
          <w:rFonts w:ascii="PF Square Sans Pro" w:hAnsi="PF Square Sans Pro"/>
        </w:rPr>
        <w:t>кв.км</w:t>
      </w:r>
      <w:proofErr w:type="spellEnd"/>
      <w:r w:rsidR="00D83C5F" w:rsidRPr="00D83C5F">
        <w:rPr>
          <w:rFonts w:ascii="PF Square Sans Pro" w:hAnsi="PF Square Sans Pro"/>
        </w:rPr>
        <w:t>.</w:t>
      </w:r>
    </w:p>
    <w:p w:rsidR="00D9583D" w:rsidRDefault="00D9583D" w:rsidP="008D21F2">
      <w:pPr>
        <w:shd w:val="clear" w:color="auto" w:fill="FFFFFF"/>
        <w:spacing w:after="0" w:line="240" w:lineRule="auto"/>
        <w:ind w:firstLine="426"/>
        <w:jc w:val="both"/>
        <w:rPr>
          <w:rFonts w:ascii="PF Square Sans Pro" w:hAnsi="PF Square Sans Pro"/>
        </w:rPr>
      </w:pPr>
    </w:p>
    <w:p w:rsidR="00D9583D" w:rsidRPr="006D7B52" w:rsidRDefault="00D9583D" w:rsidP="00D9583D">
      <w:pPr>
        <w:pStyle w:val="Picture"/>
      </w:pPr>
      <w:bookmarkStart w:id="0" w:name="_Toc22203369"/>
      <w:bookmarkStart w:id="1" w:name="_Toc22150421"/>
      <w:r w:rsidRPr="001F2487">
        <w:t>Схема адміністративно-територіального устрою Луганської області</w:t>
      </w:r>
      <w:bookmarkEnd w:id="0"/>
      <w:r w:rsidRPr="001F2487">
        <w:t xml:space="preserve"> </w:t>
      </w:r>
      <w:bookmarkEnd w:id="1"/>
    </w:p>
    <w:p w:rsidR="00D9583D" w:rsidRPr="008D21F2" w:rsidRDefault="00D9583D" w:rsidP="008D21F2">
      <w:pPr>
        <w:shd w:val="clear" w:color="auto" w:fill="FFFFFF"/>
        <w:spacing w:after="0" w:line="240" w:lineRule="auto"/>
        <w:ind w:firstLine="426"/>
        <w:jc w:val="both"/>
        <w:rPr>
          <w:rFonts w:ascii="PF Square Sans Pro" w:hAnsi="PF Square Sans Pro"/>
        </w:rPr>
      </w:pPr>
    </w:p>
    <w:p w:rsidR="00313C27" w:rsidRDefault="008D21F2" w:rsidP="008D21F2">
      <w:pPr>
        <w:spacing w:after="0" w:line="240" w:lineRule="auto"/>
        <w:contextualSpacing/>
        <w:jc w:val="center"/>
        <w:rPr>
          <w:rFonts w:ascii="PF Square Sans Pro" w:eastAsia="Times New Roman" w:hAnsi="PF Square Sans Pro" w:cstheme="minorHAnsi"/>
          <w:b/>
          <w:lang w:eastAsia="uk-UA"/>
        </w:rPr>
      </w:pPr>
      <w:r w:rsidRPr="00BA1739">
        <w:rPr>
          <w:rFonts w:ascii="PF Square Sans Pro" w:hAnsi="PF Square Sans Pro"/>
          <w:noProof/>
          <w:color w:val="000000"/>
          <w:lang w:val="ru-RU" w:eastAsia="ru-RU"/>
        </w:rPr>
        <w:drawing>
          <wp:inline distT="0" distB="0" distL="0" distR="0">
            <wp:extent cx="5534025" cy="7118276"/>
            <wp:effectExtent l="0" t="0" r="0" b="6985"/>
            <wp:docPr id="4" name="Рисунок 4"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New\Desktop\Screenshot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6181" cy="7121049"/>
                    </a:xfrm>
                    <a:prstGeom prst="rect">
                      <a:avLst/>
                    </a:prstGeom>
                    <a:noFill/>
                    <a:ln>
                      <a:noFill/>
                    </a:ln>
                  </pic:spPr>
                </pic:pic>
              </a:graphicData>
            </a:graphic>
          </wp:inline>
        </w:drawing>
      </w:r>
    </w:p>
    <w:p w:rsidR="00313C27" w:rsidRDefault="00313C27" w:rsidP="00C4614A">
      <w:pPr>
        <w:spacing w:after="0" w:line="240" w:lineRule="auto"/>
        <w:contextualSpacing/>
        <w:jc w:val="both"/>
        <w:rPr>
          <w:rFonts w:ascii="PF Square Sans Pro" w:eastAsia="Times New Roman" w:hAnsi="PF Square Sans Pro" w:cstheme="minorHAnsi"/>
          <w:b/>
          <w:lang w:eastAsia="uk-UA"/>
        </w:rPr>
      </w:pPr>
    </w:p>
    <w:p w:rsidR="00313C27" w:rsidRDefault="00313C27" w:rsidP="00C4614A">
      <w:pPr>
        <w:spacing w:after="0" w:line="240" w:lineRule="auto"/>
        <w:contextualSpacing/>
        <w:jc w:val="both"/>
        <w:rPr>
          <w:rFonts w:ascii="PF Square Sans Pro" w:eastAsia="Times New Roman" w:hAnsi="PF Square Sans Pro" w:cstheme="minorHAnsi"/>
          <w:b/>
          <w:lang w:eastAsia="uk-UA"/>
        </w:rPr>
      </w:pPr>
    </w:p>
    <w:p w:rsidR="00211D56" w:rsidRPr="00211D56" w:rsidRDefault="003C551A" w:rsidP="003C551A">
      <w:pPr>
        <w:widowControl w:val="0"/>
        <w:tabs>
          <w:tab w:val="left" w:pos="900"/>
        </w:tabs>
        <w:spacing w:after="0" w:line="240" w:lineRule="auto"/>
        <w:ind w:firstLine="567"/>
        <w:jc w:val="both"/>
        <w:rPr>
          <w:rFonts w:ascii="PF Square Sans Pro" w:eastAsia="Times New Roman" w:hAnsi="PF Square Sans Pro" w:cs="Times New Roman"/>
          <w:color w:val="000000"/>
          <w:lang w:eastAsia="uk-UA"/>
        </w:rPr>
      </w:pPr>
      <w:r w:rsidRPr="003C551A">
        <w:rPr>
          <w:rFonts w:ascii="PF Square Sans Pro" w:eastAsia="Times New Roman" w:hAnsi="PF Square Sans Pro" w:cs="Times New Roman"/>
          <w:color w:val="000000"/>
          <w:lang w:eastAsia="uk-UA"/>
        </w:rPr>
        <w:lastRenderedPageBreak/>
        <w:t xml:space="preserve">Згідно </w:t>
      </w:r>
      <w:r w:rsidR="00211D56" w:rsidRPr="00211D56">
        <w:rPr>
          <w:rFonts w:ascii="PF Square Sans Pro" w:eastAsia="Times New Roman" w:hAnsi="PF Square Sans Pro" w:cs="Times New Roman"/>
          <w:color w:val="000000"/>
          <w:lang w:eastAsia="uk-UA"/>
        </w:rPr>
        <w:t>Закон</w:t>
      </w:r>
      <w:r>
        <w:rPr>
          <w:rFonts w:ascii="PF Square Sans Pro" w:eastAsia="Times New Roman" w:hAnsi="PF Square Sans Pro" w:cs="Times New Roman"/>
          <w:color w:val="000000"/>
          <w:lang w:eastAsia="uk-UA"/>
        </w:rPr>
        <w:t>у</w:t>
      </w:r>
      <w:r w:rsidR="00211D56" w:rsidRPr="00211D56">
        <w:rPr>
          <w:rFonts w:ascii="PF Square Sans Pro" w:eastAsia="Times New Roman" w:hAnsi="PF Square Sans Pro" w:cs="Times New Roman"/>
          <w:color w:val="000000"/>
          <w:lang w:eastAsia="uk-UA"/>
        </w:rPr>
        <w:t xml:space="preserve"> України «Про військово-цивільні адміністрації» № 141-VI</w:t>
      </w:r>
      <w:r w:rsidR="00326DC0">
        <w:rPr>
          <w:rFonts w:ascii="PF Square Sans Pro" w:eastAsia="Times New Roman" w:hAnsi="PF Square Sans Pro" w:cs="Times New Roman"/>
          <w:color w:val="000000"/>
          <w:lang w:eastAsia="uk-UA"/>
        </w:rPr>
        <w:t>II від 3 лютого 2015 року</w:t>
      </w:r>
      <w:r w:rsidR="00211D56" w:rsidRPr="00211D56">
        <w:rPr>
          <w:rFonts w:ascii="PF Square Sans Pro" w:eastAsia="Times New Roman" w:hAnsi="PF Square Sans Pro" w:cs="Times New Roman"/>
          <w:color w:val="000000"/>
          <w:lang w:eastAsia="uk-UA"/>
        </w:rPr>
        <w:t xml:space="preserve"> </w:t>
      </w:r>
      <w:r w:rsidR="00326DC0">
        <w:rPr>
          <w:rFonts w:ascii="PF Square Sans Pro" w:eastAsia="Times New Roman" w:hAnsi="PF Square Sans Pro" w:cs="Times New Roman"/>
          <w:color w:val="000000"/>
          <w:lang w:eastAsia="uk-UA"/>
        </w:rPr>
        <w:t xml:space="preserve">адміністративне управління </w:t>
      </w:r>
      <w:r w:rsidR="00211D56" w:rsidRPr="00211D56">
        <w:rPr>
          <w:rFonts w:ascii="PF Square Sans Pro" w:eastAsia="Times New Roman" w:hAnsi="PF Square Sans Pro" w:cs="Times New Roman"/>
          <w:color w:val="000000"/>
          <w:lang w:eastAsia="uk-UA"/>
        </w:rPr>
        <w:t xml:space="preserve">території Луганської області </w:t>
      </w:r>
      <w:r w:rsidR="00326DC0">
        <w:rPr>
          <w:rFonts w:ascii="PF Square Sans Pro" w:eastAsia="Times New Roman" w:hAnsi="PF Square Sans Pro" w:cs="Times New Roman"/>
          <w:color w:val="000000"/>
          <w:lang w:eastAsia="uk-UA"/>
        </w:rPr>
        <w:t>здійснюють</w:t>
      </w:r>
      <w:r w:rsidR="00211D56" w:rsidRPr="00211D56">
        <w:rPr>
          <w:rFonts w:ascii="PF Square Sans Pro" w:eastAsia="Times New Roman" w:hAnsi="PF Square Sans Pro" w:cs="Times New Roman"/>
          <w:color w:val="000000"/>
          <w:lang w:eastAsia="uk-UA"/>
        </w:rPr>
        <w:t xml:space="preserve"> військово-цивільні адміністрації (ВЦА)</w:t>
      </w:r>
      <w:r w:rsidR="00326DC0">
        <w:rPr>
          <w:rFonts w:ascii="PF Square Sans Pro" w:eastAsia="Times New Roman" w:hAnsi="PF Square Sans Pro" w:cs="Times New Roman"/>
          <w:color w:val="000000"/>
          <w:lang w:eastAsia="uk-UA"/>
        </w:rPr>
        <w:t xml:space="preserve"> на 3-х рівнях</w:t>
      </w:r>
      <w:r w:rsidR="00211D56" w:rsidRPr="00211D56">
        <w:rPr>
          <w:rFonts w:ascii="PF Square Sans Pro" w:eastAsia="Times New Roman" w:hAnsi="PF Square Sans Pro" w:cs="Times New Roman"/>
          <w:color w:val="000000"/>
          <w:lang w:eastAsia="uk-UA"/>
        </w:rPr>
        <w:t>.</w:t>
      </w:r>
    </w:p>
    <w:p w:rsidR="00211D56" w:rsidRPr="00211D56" w:rsidRDefault="00211D56" w:rsidP="00211D56">
      <w:pPr>
        <w:keepNext/>
        <w:spacing w:before="120" w:after="120" w:line="240" w:lineRule="auto"/>
        <w:jc w:val="center"/>
        <w:rPr>
          <w:rFonts w:ascii="PF Square Sans Pro" w:eastAsia="Times New Roman" w:hAnsi="PF Square Sans Pro" w:cs="Times New Roman"/>
          <w:b/>
          <w:bCs/>
          <w:color w:val="000000"/>
          <w:lang w:eastAsia="uk-UA"/>
        </w:rPr>
      </w:pPr>
      <w:bookmarkStart w:id="2" w:name="_Toc22203228"/>
      <w:r w:rsidRPr="00211D56">
        <w:rPr>
          <w:rFonts w:ascii="PF Square Sans Pro" w:eastAsia="Times New Roman" w:hAnsi="PF Square Sans Pro" w:cs="Times New Roman"/>
          <w:b/>
          <w:bCs/>
          <w:color w:val="000000"/>
          <w:lang w:eastAsia="uk-UA"/>
        </w:rPr>
        <w:t>Військово-цивільні адміністрації (ВЦА), які діють на території Луганської області</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1555"/>
        <w:gridCol w:w="2672"/>
        <w:gridCol w:w="6431"/>
      </w:tblGrid>
      <w:tr w:rsidR="00211D56" w:rsidRPr="00211D56" w:rsidTr="006746A8">
        <w:tc>
          <w:tcPr>
            <w:tcW w:w="1555" w:type="dxa"/>
            <w:shd w:val="clear" w:color="auto" w:fill="auto"/>
            <w:tcMar>
              <w:top w:w="48" w:type="dxa"/>
              <w:left w:w="96" w:type="dxa"/>
              <w:bottom w:w="48" w:type="dxa"/>
              <w:right w:w="96" w:type="dxa"/>
            </w:tcMar>
            <w:vAlign w:val="center"/>
            <w:hideMark/>
          </w:tcPr>
          <w:p w:rsidR="00211D56" w:rsidRPr="00211D56" w:rsidRDefault="00211D56" w:rsidP="00211D56">
            <w:pPr>
              <w:spacing w:after="0" w:line="240" w:lineRule="auto"/>
              <w:jc w:val="center"/>
              <w:rPr>
                <w:rFonts w:ascii="PF Square Sans Pro" w:eastAsia="Times New Roman" w:hAnsi="PF Square Sans Pro" w:cs="Arial"/>
                <w:b/>
                <w:bCs/>
                <w:lang w:eastAsia="uk-UA"/>
              </w:rPr>
            </w:pPr>
            <w:r w:rsidRPr="00211D56">
              <w:rPr>
                <w:rFonts w:ascii="PF Square Sans Pro" w:eastAsia="Times New Roman" w:hAnsi="PF Square Sans Pro" w:cs="Arial"/>
                <w:b/>
                <w:bCs/>
                <w:lang w:eastAsia="uk-UA"/>
              </w:rPr>
              <w:t>ВЦА обласного рівня</w:t>
            </w:r>
          </w:p>
        </w:tc>
        <w:tc>
          <w:tcPr>
            <w:tcW w:w="2672" w:type="dxa"/>
            <w:shd w:val="clear" w:color="auto" w:fill="auto"/>
            <w:tcMar>
              <w:top w:w="48" w:type="dxa"/>
              <w:left w:w="96" w:type="dxa"/>
              <w:bottom w:w="48" w:type="dxa"/>
              <w:right w:w="96" w:type="dxa"/>
            </w:tcMar>
            <w:vAlign w:val="center"/>
            <w:hideMark/>
          </w:tcPr>
          <w:p w:rsidR="00211D56" w:rsidRPr="00211D56" w:rsidRDefault="00211D56" w:rsidP="00211D56">
            <w:pPr>
              <w:spacing w:after="0" w:line="240" w:lineRule="auto"/>
              <w:jc w:val="center"/>
              <w:rPr>
                <w:rFonts w:ascii="PF Square Sans Pro" w:eastAsia="Times New Roman" w:hAnsi="PF Square Sans Pro" w:cs="Arial"/>
                <w:b/>
                <w:bCs/>
                <w:lang w:eastAsia="uk-UA"/>
              </w:rPr>
            </w:pPr>
            <w:r w:rsidRPr="00211D56">
              <w:rPr>
                <w:rFonts w:ascii="PF Square Sans Pro" w:eastAsia="Times New Roman" w:hAnsi="PF Square Sans Pro" w:cs="Arial"/>
                <w:b/>
                <w:bCs/>
                <w:lang w:eastAsia="uk-UA"/>
              </w:rPr>
              <w:t>ВЦА районного рівня</w:t>
            </w:r>
          </w:p>
        </w:tc>
        <w:tc>
          <w:tcPr>
            <w:tcW w:w="0" w:type="auto"/>
            <w:shd w:val="clear" w:color="auto" w:fill="auto"/>
            <w:tcMar>
              <w:top w:w="48" w:type="dxa"/>
              <w:left w:w="96" w:type="dxa"/>
              <w:bottom w:w="48" w:type="dxa"/>
              <w:right w:w="96" w:type="dxa"/>
            </w:tcMar>
            <w:vAlign w:val="center"/>
            <w:hideMark/>
          </w:tcPr>
          <w:p w:rsidR="00211D56" w:rsidRPr="00211D56" w:rsidRDefault="00211D56" w:rsidP="00211D56">
            <w:pPr>
              <w:spacing w:after="0" w:line="240" w:lineRule="auto"/>
              <w:jc w:val="center"/>
              <w:rPr>
                <w:rFonts w:ascii="PF Square Sans Pro" w:eastAsia="Times New Roman" w:hAnsi="PF Square Sans Pro" w:cs="Arial"/>
                <w:b/>
                <w:bCs/>
                <w:lang w:eastAsia="uk-UA"/>
              </w:rPr>
            </w:pPr>
            <w:r w:rsidRPr="00211D56">
              <w:rPr>
                <w:rFonts w:ascii="PF Square Sans Pro" w:eastAsia="Times New Roman" w:hAnsi="PF Square Sans Pro" w:cs="Arial"/>
                <w:b/>
                <w:bCs/>
                <w:lang w:eastAsia="uk-UA"/>
              </w:rPr>
              <w:t>ВЦА рівня населених пунктів</w:t>
            </w:r>
          </w:p>
        </w:tc>
      </w:tr>
      <w:tr w:rsidR="00211D56" w:rsidRPr="00211D56" w:rsidTr="006746A8">
        <w:tc>
          <w:tcPr>
            <w:tcW w:w="1555" w:type="dxa"/>
            <w:vMerge w:val="restart"/>
            <w:shd w:val="clear" w:color="auto" w:fill="F8F9FA"/>
            <w:tcMar>
              <w:top w:w="48" w:type="dxa"/>
              <w:left w:w="96" w:type="dxa"/>
              <w:bottom w:w="48" w:type="dxa"/>
              <w:right w:w="96" w:type="dxa"/>
            </w:tcMar>
            <w:vAlign w:val="center"/>
            <w:hideMark/>
          </w:tcPr>
          <w:p w:rsidR="00211D56" w:rsidRPr="00211D56" w:rsidRDefault="00386129" w:rsidP="00211D56">
            <w:pPr>
              <w:spacing w:after="0" w:line="240" w:lineRule="auto"/>
              <w:rPr>
                <w:rFonts w:ascii="PF Square Sans Pro" w:eastAsia="Times New Roman" w:hAnsi="PF Square Sans Pro" w:cs="Arial"/>
                <w:lang w:eastAsia="uk-UA"/>
              </w:rPr>
            </w:pPr>
            <w:hyperlink r:id="rId12" w:tooltip="Луганська область" w:history="1">
              <w:r w:rsidR="00211D56" w:rsidRPr="00211D56">
                <w:rPr>
                  <w:rFonts w:ascii="PF Square Sans Pro" w:eastAsia="Times New Roman" w:hAnsi="PF Square Sans Pro" w:cs="Arial"/>
                  <w:lang w:eastAsia="uk-UA"/>
                </w:rPr>
                <w:t>Луганська область</w:t>
              </w:r>
            </w:hyperlink>
            <w:r w:rsidR="00211D56" w:rsidRPr="00211D56">
              <w:rPr>
                <w:rFonts w:ascii="Cambria" w:eastAsia="Times New Roman" w:hAnsi="Cambria" w:cs="Cambria"/>
                <w:lang w:eastAsia="uk-UA"/>
              </w:rPr>
              <w:t> </w:t>
            </w:r>
            <w:r w:rsidR="00211D56" w:rsidRPr="00211D56">
              <w:rPr>
                <w:rFonts w:ascii="PF Square Sans Pro" w:eastAsia="Times New Roman" w:hAnsi="PF Square Sans Pro" w:cs="PF Square Sans Pro"/>
                <w:lang w:eastAsia="uk-UA"/>
              </w:rPr>
              <w:t>—</w:t>
            </w:r>
            <w:r w:rsidR="00211D56" w:rsidRPr="00211D56">
              <w:rPr>
                <w:rFonts w:ascii="Cambria" w:eastAsia="Times New Roman" w:hAnsi="Cambria" w:cs="Cambria"/>
                <w:lang w:eastAsia="uk-UA"/>
              </w:rPr>
              <w:t> </w:t>
            </w:r>
            <w:hyperlink r:id="rId13" w:tooltip="Луганська обласна військово-цивільна адміністрація" w:history="1">
              <w:r w:rsidR="00211D56" w:rsidRPr="00211D56">
                <w:rPr>
                  <w:rFonts w:ascii="PF Square Sans Pro" w:eastAsia="Times New Roman" w:hAnsi="PF Square Sans Pro" w:cs="Arial"/>
                  <w:lang w:eastAsia="uk-UA"/>
                </w:rPr>
                <w:t>Луганська обласна ВЦА</w:t>
              </w:r>
            </w:hyperlink>
          </w:p>
        </w:tc>
        <w:tc>
          <w:tcPr>
            <w:tcW w:w="2672" w:type="dxa"/>
            <w:vMerge w:val="restart"/>
            <w:shd w:val="clear" w:color="auto" w:fill="F8F9FA"/>
            <w:tcMar>
              <w:top w:w="48" w:type="dxa"/>
              <w:left w:w="96" w:type="dxa"/>
              <w:bottom w:w="48" w:type="dxa"/>
              <w:right w:w="96" w:type="dxa"/>
            </w:tcMar>
            <w:vAlign w:val="center"/>
            <w:hideMark/>
          </w:tcPr>
          <w:p w:rsidR="00211D56" w:rsidRPr="00211D56" w:rsidRDefault="00386129" w:rsidP="00211D56">
            <w:pPr>
              <w:spacing w:after="0" w:line="240" w:lineRule="auto"/>
              <w:rPr>
                <w:rFonts w:ascii="PF Square Sans Pro" w:eastAsia="Times New Roman" w:hAnsi="PF Square Sans Pro" w:cs="Arial"/>
                <w:lang w:eastAsia="uk-UA"/>
              </w:rPr>
            </w:pPr>
            <w:hyperlink r:id="rId14" w:tooltip="Новоайдарський район" w:history="1">
              <w:proofErr w:type="spellStart"/>
              <w:r w:rsidR="00211D56" w:rsidRPr="00211D56">
                <w:rPr>
                  <w:rFonts w:ascii="PF Square Sans Pro" w:eastAsia="Times New Roman" w:hAnsi="PF Square Sans Pro" w:cs="Arial"/>
                  <w:lang w:eastAsia="uk-UA"/>
                </w:rPr>
                <w:t>Новоайдарський</w:t>
              </w:r>
              <w:proofErr w:type="spellEnd"/>
              <w:r w:rsidR="00211D56" w:rsidRPr="00211D56">
                <w:rPr>
                  <w:rFonts w:ascii="PF Square Sans Pro" w:eastAsia="Times New Roman" w:hAnsi="PF Square Sans Pro" w:cs="Arial"/>
                  <w:lang w:eastAsia="uk-UA"/>
                </w:rPr>
                <w:t xml:space="preserve"> район</w:t>
              </w:r>
            </w:hyperlink>
            <w:r w:rsidR="00211D56" w:rsidRPr="00211D56">
              <w:rPr>
                <w:rFonts w:ascii="Cambria" w:eastAsia="Times New Roman" w:hAnsi="Cambria" w:cs="Cambria"/>
                <w:lang w:eastAsia="uk-UA"/>
              </w:rPr>
              <w:t> </w:t>
            </w:r>
          </w:p>
        </w:tc>
        <w:tc>
          <w:tcPr>
            <w:tcW w:w="0" w:type="auto"/>
            <w:shd w:val="clear" w:color="auto" w:fill="F8F9FA"/>
            <w:tcMar>
              <w:top w:w="48" w:type="dxa"/>
              <w:left w:w="96" w:type="dxa"/>
              <w:bottom w:w="48" w:type="dxa"/>
              <w:right w:w="96" w:type="dxa"/>
            </w:tcMar>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r w:rsidRPr="00211D56">
              <w:rPr>
                <w:rFonts w:ascii="PF Square Sans Pro" w:eastAsia="Times New Roman" w:hAnsi="PF Square Sans Pro" w:cs="Arial"/>
                <w:lang w:eastAsia="uk-UA"/>
              </w:rPr>
              <w:t>ВЦА села</w:t>
            </w:r>
            <w:r w:rsidRPr="00211D56">
              <w:rPr>
                <w:rFonts w:ascii="Cambria" w:eastAsia="Times New Roman" w:hAnsi="Cambria" w:cs="Cambria"/>
                <w:lang w:eastAsia="uk-UA"/>
              </w:rPr>
              <w:t> </w:t>
            </w:r>
            <w:hyperlink r:id="rId15" w:tooltip="Кримське (Новоайдарський район)" w:history="1">
              <w:r w:rsidRPr="00211D56">
                <w:rPr>
                  <w:rFonts w:ascii="PF Square Sans Pro" w:eastAsia="Times New Roman" w:hAnsi="PF Square Sans Pro" w:cs="Arial"/>
                  <w:lang w:eastAsia="uk-UA"/>
                </w:rPr>
                <w:t>Кримське</w:t>
              </w:r>
            </w:hyperlink>
          </w:p>
        </w:tc>
      </w:tr>
      <w:tr w:rsidR="00211D56" w:rsidRPr="00211D56" w:rsidTr="006746A8">
        <w:tc>
          <w:tcPr>
            <w:tcW w:w="1555" w:type="dxa"/>
            <w:vMerge/>
            <w:shd w:val="clear" w:color="auto" w:fill="F8F9FA"/>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p>
        </w:tc>
        <w:tc>
          <w:tcPr>
            <w:tcW w:w="2672" w:type="dxa"/>
            <w:vMerge/>
            <w:shd w:val="clear" w:color="auto" w:fill="F8F9FA"/>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p>
        </w:tc>
        <w:tc>
          <w:tcPr>
            <w:tcW w:w="0" w:type="auto"/>
            <w:shd w:val="clear" w:color="auto" w:fill="F8F9FA"/>
            <w:tcMar>
              <w:top w:w="48" w:type="dxa"/>
              <w:left w:w="96" w:type="dxa"/>
              <w:bottom w:w="48" w:type="dxa"/>
              <w:right w:w="96" w:type="dxa"/>
            </w:tcMar>
            <w:vAlign w:val="center"/>
            <w:hideMark/>
          </w:tcPr>
          <w:p w:rsidR="00326DC0" w:rsidRDefault="00211D56" w:rsidP="00211D56">
            <w:pPr>
              <w:spacing w:after="0" w:line="240" w:lineRule="auto"/>
              <w:rPr>
                <w:rFonts w:ascii="Cambria" w:eastAsia="Times New Roman" w:hAnsi="Cambria" w:cs="Cambria"/>
                <w:lang w:eastAsia="uk-UA"/>
              </w:rPr>
            </w:pPr>
            <w:r w:rsidRPr="00211D56">
              <w:rPr>
                <w:rFonts w:ascii="PF Square Sans Pro" w:eastAsia="Times New Roman" w:hAnsi="PF Square Sans Pro" w:cs="Arial"/>
                <w:lang w:eastAsia="uk-UA"/>
              </w:rPr>
              <w:t>ВЦА</w:t>
            </w:r>
            <w:r w:rsidR="00326DC0">
              <w:rPr>
                <w:rFonts w:ascii="PF Square Sans Pro" w:eastAsia="Times New Roman" w:hAnsi="PF Square Sans Pro" w:cs="Arial"/>
                <w:lang w:eastAsia="uk-UA"/>
              </w:rPr>
              <w:t xml:space="preserve"> </w:t>
            </w:r>
            <w:proofErr w:type="spellStart"/>
            <w:r w:rsidRPr="00211D56">
              <w:rPr>
                <w:rFonts w:ascii="PF Square Sans Pro" w:eastAsia="Times New Roman" w:hAnsi="PF Square Sans Pro" w:cs="Arial"/>
                <w:lang w:eastAsia="uk-UA"/>
              </w:rPr>
              <w:t>сіл</w:t>
            </w:r>
            <w:r w:rsidRPr="00211D56">
              <w:rPr>
                <w:rFonts w:ascii="Cambria" w:eastAsia="Times New Roman" w:hAnsi="Cambria" w:cs="Cambria"/>
                <w:lang w:eastAsia="uk-UA"/>
              </w:rPr>
              <w:t> </w:t>
            </w:r>
            <w:hyperlink r:id="rId16" w:tooltip="Трьохізбенка" w:history="1">
              <w:r w:rsidRPr="00211D56">
                <w:rPr>
                  <w:rFonts w:ascii="PF Square Sans Pro" w:eastAsia="Times New Roman" w:hAnsi="PF Square Sans Pro" w:cs="Arial"/>
                  <w:lang w:eastAsia="uk-UA"/>
                </w:rPr>
                <w:t>Трьохізб</w:t>
              </w:r>
              <w:proofErr w:type="spellEnd"/>
              <w:r w:rsidRPr="00211D56">
                <w:rPr>
                  <w:rFonts w:ascii="PF Square Sans Pro" w:eastAsia="Times New Roman" w:hAnsi="PF Square Sans Pro" w:cs="Arial"/>
                  <w:lang w:eastAsia="uk-UA"/>
                </w:rPr>
                <w:t>енка</w:t>
              </w:r>
            </w:hyperlink>
            <w:r w:rsidRPr="00211D56">
              <w:rPr>
                <w:rFonts w:ascii="PF Square Sans Pro" w:eastAsia="Times New Roman" w:hAnsi="PF Square Sans Pro" w:cs="Arial"/>
                <w:lang w:eastAsia="uk-UA"/>
              </w:rPr>
              <w:t>,</w:t>
            </w:r>
            <w:r w:rsidRPr="00211D56">
              <w:rPr>
                <w:rFonts w:ascii="Cambria" w:eastAsia="Times New Roman" w:hAnsi="Cambria" w:cs="Cambria"/>
                <w:lang w:eastAsia="uk-UA"/>
              </w:rPr>
              <w:t> </w:t>
            </w:r>
            <w:hyperlink r:id="rId17" w:tooltip="Кряківка" w:history="1">
              <w:r w:rsidRPr="00211D56">
                <w:rPr>
                  <w:rFonts w:ascii="PF Square Sans Pro" w:eastAsia="Times New Roman" w:hAnsi="PF Square Sans Pro" w:cs="Arial"/>
                  <w:lang w:eastAsia="uk-UA"/>
                </w:rPr>
                <w:t>Кряківка</w:t>
              </w:r>
            </w:hyperlink>
            <w:r w:rsidRPr="00211D56">
              <w:rPr>
                <w:rFonts w:ascii="PF Square Sans Pro" w:eastAsia="Times New Roman" w:hAnsi="PF Square Sans Pro" w:cs="Arial"/>
                <w:lang w:eastAsia="uk-UA"/>
              </w:rPr>
              <w:t>,</w:t>
            </w:r>
            <w:r w:rsidRPr="00211D56">
              <w:rPr>
                <w:rFonts w:ascii="Cambria" w:eastAsia="Times New Roman" w:hAnsi="Cambria" w:cs="Cambria"/>
                <w:lang w:eastAsia="uk-UA"/>
              </w:rPr>
              <w:t> </w:t>
            </w:r>
            <w:hyperlink r:id="rId18" w:tooltip="Лобачеве (Новоайдарський район)" w:history="1">
              <w:r w:rsidRPr="00211D56">
                <w:rPr>
                  <w:rFonts w:ascii="PF Square Sans Pro" w:eastAsia="Times New Roman" w:hAnsi="PF Square Sans Pro" w:cs="Arial"/>
                  <w:lang w:eastAsia="uk-UA"/>
                </w:rPr>
                <w:t>Лобачеве</w:t>
              </w:r>
            </w:hyperlink>
            <w:r w:rsidRPr="00211D56">
              <w:rPr>
                <w:rFonts w:ascii="PF Square Sans Pro" w:eastAsia="Times New Roman" w:hAnsi="PF Square Sans Pro" w:cs="Arial"/>
                <w:lang w:eastAsia="uk-UA"/>
              </w:rPr>
              <w:t>,</w:t>
            </w:r>
            <w:r w:rsidRPr="00211D56">
              <w:rPr>
                <w:rFonts w:ascii="Cambria" w:eastAsia="Times New Roman" w:hAnsi="Cambria" w:cs="Cambria"/>
                <w:lang w:eastAsia="uk-UA"/>
              </w:rPr>
              <w:t> </w:t>
            </w:r>
            <w:hyperlink r:id="rId19" w:tooltip="Лопаскине" w:history="1">
              <w:r w:rsidRPr="00211D56">
                <w:rPr>
                  <w:rFonts w:ascii="PF Square Sans Pro" w:eastAsia="Times New Roman" w:hAnsi="PF Square Sans Pro" w:cs="Arial"/>
                  <w:lang w:eastAsia="uk-UA"/>
                </w:rPr>
                <w:t>Лопаскине</w:t>
              </w:r>
            </w:hyperlink>
            <w:r w:rsidRPr="00211D56">
              <w:rPr>
                <w:rFonts w:ascii="Cambria" w:eastAsia="Times New Roman" w:hAnsi="Cambria" w:cs="Cambria"/>
                <w:lang w:eastAsia="uk-UA"/>
              </w:rPr>
              <w:t> </w:t>
            </w:r>
            <w:r w:rsidRPr="00211D56">
              <w:rPr>
                <w:rFonts w:ascii="PF Square Sans Pro" w:eastAsia="Times New Roman" w:hAnsi="PF Square Sans Pro" w:cs="PF Square Sans Pro"/>
                <w:lang w:eastAsia="uk-UA"/>
              </w:rPr>
              <w:t>та</w:t>
            </w:r>
            <w:r w:rsidRPr="00211D56">
              <w:rPr>
                <w:rFonts w:ascii="Cambria" w:eastAsia="Times New Roman" w:hAnsi="Cambria" w:cs="Cambria"/>
                <w:lang w:eastAsia="uk-UA"/>
              </w:rPr>
              <w:t> </w:t>
            </w:r>
          </w:p>
          <w:p w:rsidR="00211D56" w:rsidRPr="00211D56" w:rsidRDefault="00386129" w:rsidP="00211D56">
            <w:pPr>
              <w:spacing w:after="0" w:line="240" w:lineRule="auto"/>
              <w:rPr>
                <w:rFonts w:ascii="PF Square Sans Pro" w:eastAsia="Times New Roman" w:hAnsi="PF Square Sans Pro" w:cs="Arial"/>
                <w:lang w:eastAsia="uk-UA"/>
              </w:rPr>
            </w:pPr>
            <w:hyperlink r:id="rId20" w:tooltip="Оріхове-Донецьке" w:history="1">
              <w:r w:rsidR="00211D56" w:rsidRPr="00211D56">
                <w:rPr>
                  <w:rFonts w:ascii="PF Square Sans Pro" w:eastAsia="Times New Roman" w:hAnsi="PF Square Sans Pro" w:cs="Arial"/>
                  <w:lang w:eastAsia="uk-UA"/>
                </w:rPr>
                <w:t>Оріхове-Донецьке</w:t>
              </w:r>
            </w:hyperlink>
          </w:p>
        </w:tc>
      </w:tr>
      <w:tr w:rsidR="00211D56" w:rsidRPr="00211D56" w:rsidTr="006746A8">
        <w:tc>
          <w:tcPr>
            <w:tcW w:w="1555" w:type="dxa"/>
            <w:vMerge/>
            <w:shd w:val="clear" w:color="auto" w:fill="F8F9FA"/>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p>
        </w:tc>
        <w:tc>
          <w:tcPr>
            <w:tcW w:w="2672" w:type="dxa"/>
            <w:vMerge/>
            <w:shd w:val="clear" w:color="auto" w:fill="F8F9FA"/>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p>
        </w:tc>
        <w:tc>
          <w:tcPr>
            <w:tcW w:w="0" w:type="auto"/>
            <w:shd w:val="clear" w:color="auto" w:fill="F8F9FA"/>
            <w:tcMar>
              <w:top w:w="48" w:type="dxa"/>
              <w:left w:w="96" w:type="dxa"/>
              <w:bottom w:w="48" w:type="dxa"/>
              <w:right w:w="96" w:type="dxa"/>
            </w:tcMar>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r w:rsidRPr="00211D56">
              <w:rPr>
                <w:rFonts w:ascii="PF Square Sans Pro" w:eastAsia="Times New Roman" w:hAnsi="PF Square Sans Pro" w:cs="Arial"/>
                <w:lang w:eastAsia="uk-UA"/>
              </w:rPr>
              <w:t>ВЦА міста</w:t>
            </w:r>
            <w:r w:rsidRPr="00211D56">
              <w:rPr>
                <w:rFonts w:ascii="Cambria" w:eastAsia="Times New Roman" w:hAnsi="Cambria" w:cs="Cambria"/>
                <w:lang w:eastAsia="uk-UA"/>
              </w:rPr>
              <w:t> </w:t>
            </w:r>
            <w:hyperlink r:id="rId21" w:tooltip="Щастя (місто)" w:history="1">
              <w:r w:rsidRPr="00211D56">
                <w:rPr>
                  <w:rFonts w:ascii="PF Square Sans Pro" w:eastAsia="Times New Roman" w:hAnsi="PF Square Sans Pro" w:cs="Arial"/>
                  <w:lang w:eastAsia="uk-UA"/>
                </w:rPr>
                <w:t>Щастя</w:t>
              </w:r>
            </w:hyperlink>
          </w:p>
        </w:tc>
      </w:tr>
      <w:tr w:rsidR="00211D56" w:rsidRPr="00211D56" w:rsidTr="006746A8">
        <w:tc>
          <w:tcPr>
            <w:tcW w:w="1555" w:type="dxa"/>
            <w:vMerge/>
            <w:shd w:val="clear" w:color="auto" w:fill="F8F9FA"/>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p>
        </w:tc>
        <w:tc>
          <w:tcPr>
            <w:tcW w:w="2672" w:type="dxa"/>
            <w:vMerge w:val="restart"/>
            <w:shd w:val="clear" w:color="auto" w:fill="F8F9FA"/>
            <w:tcMar>
              <w:top w:w="48" w:type="dxa"/>
              <w:left w:w="96" w:type="dxa"/>
              <w:bottom w:w="48" w:type="dxa"/>
              <w:right w:w="96" w:type="dxa"/>
            </w:tcMar>
            <w:vAlign w:val="center"/>
            <w:hideMark/>
          </w:tcPr>
          <w:p w:rsidR="00211D56" w:rsidRPr="00211D56" w:rsidRDefault="00386129" w:rsidP="00211D56">
            <w:pPr>
              <w:spacing w:after="0" w:line="240" w:lineRule="auto"/>
              <w:rPr>
                <w:rFonts w:ascii="PF Square Sans Pro" w:eastAsia="Times New Roman" w:hAnsi="PF Square Sans Pro" w:cs="Arial"/>
                <w:lang w:eastAsia="uk-UA"/>
              </w:rPr>
            </w:pPr>
            <w:hyperlink r:id="rId22" w:tooltip="Попаснянський район" w:history="1">
              <w:proofErr w:type="spellStart"/>
              <w:r w:rsidR="00211D56" w:rsidRPr="00211D56">
                <w:rPr>
                  <w:rFonts w:ascii="PF Square Sans Pro" w:eastAsia="Times New Roman" w:hAnsi="PF Square Sans Pro" w:cs="Arial"/>
                  <w:lang w:eastAsia="uk-UA"/>
                </w:rPr>
                <w:t>Попаснянський</w:t>
              </w:r>
              <w:proofErr w:type="spellEnd"/>
              <w:r w:rsidR="00211D56" w:rsidRPr="00211D56">
                <w:rPr>
                  <w:rFonts w:ascii="PF Square Sans Pro" w:eastAsia="Times New Roman" w:hAnsi="PF Square Sans Pro" w:cs="Arial"/>
                  <w:lang w:eastAsia="uk-UA"/>
                </w:rPr>
                <w:t xml:space="preserve"> район</w:t>
              </w:r>
            </w:hyperlink>
            <w:r w:rsidR="00211D56" w:rsidRPr="00211D56">
              <w:rPr>
                <w:rFonts w:ascii="Cambria" w:eastAsia="Times New Roman" w:hAnsi="Cambria" w:cs="Cambria"/>
                <w:lang w:eastAsia="uk-UA"/>
              </w:rPr>
              <w:t> </w:t>
            </w:r>
            <w:r w:rsidR="00211D56" w:rsidRPr="00211D56">
              <w:rPr>
                <w:rFonts w:ascii="PF Square Sans Pro" w:eastAsia="Times New Roman" w:hAnsi="PF Square Sans Pro" w:cs="PF Square Sans Pro"/>
                <w:lang w:eastAsia="uk-UA"/>
              </w:rPr>
              <w:t>—</w:t>
            </w:r>
            <w:r w:rsidR="00211D56" w:rsidRPr="00211D56">
              <w:rPr>
                <w:rFonts w:ascii="PF Square Sans Pro" w:eastAsia="Times New Roman" w:hAnsi="PF Square Sans Pro" w:cs="Arial"/>
                <w:lang w:eastAsia="uk-UA"/>
              </w:rPr>
              <w:t xml:space="preserve"> </w:t>
            </w:r>
            <w:proofErr w:type="spellStart"/>
            <w:r w:rsidR="00211D56" w:rsidRPr="00211D56">
              <w:rPr>
                <w:rFonts w:ascii="PF Square Sans Pro" w:eastAsia="Times New Roman" w:hAnsi="PF Square Sans Pro" w:cs="PF Square Sans Pro"/>
                <w:lang w:eastAsia="uk-UA"/>
              </w:rPr>
              <w:t>Попаснянська</w:t>
            </w:r>
            <w:proofErr w:type="spellEnd"/>
            <w:r w:rsidR="00211D56" w:rsidRPr="00211D56">
              <w:rPr>
                <w:rFonts w:ascii="PF Square Sans Pro" w:eastAsia="Times New Roman" w:hAnsi="PF Square Sans Pro" w:cs="Arial"/>
                <w:lang w:eastAsia="uk-UA"/>
              </w:rPr>
              <w:t xml:space="preserve"> </w:t>
            </w:r>
            <w:r w:rsidR="00211D56" w:rsidRPr="00211D56">
              <w:rPr>
                <w:rFonts w:ascii="PF Square Sans Pro" w:eastAsia="Times New Roman" w:hAnsi="PF Square Sans Pro" w:cs="PF Square Sans Pro"/>
                <w:lang w:eastAsia="uk-UA"/>
              </w:rPr>
              <w:t>районна</w:t>
            </w:r>
            <w:r w:rsidR="00211D56" w:rsidRPr="00211D56">
              <w:rPr>
                <w:rFonts w:ascii="PF Square Sans Pro" w:eastAsia="Times New Roman" w:hAnsi="PF Square Sans Pro" w:cs="Arial"/>
                <w:lang w:eastAsia="uk-UA"/>
              </w:rPr>
              <w:t xml:space="preserve"> </w:t>
            </w:r>
            <w:r w:rsidR="00211D56" w:rsidRPr="00211D56">
              <w:rPr>
                <w:rFonts w:ascii="PF Square Sans Pro" w:eastAsia="Times New Roman" w:hAnsi="PF Square Sans Pro" w:cs="PF Square Sans Pro"/>
                <w:lang w:eastAsia="uk-UA"/>
              </w:rPr>
              <w:t>ВЦА</w:t>
            </w:r>
          </w:p>
        </w:tc>
        <w:tc>
          <w:tcPr>
            <w:tcW w:w="0" w:type="auto"/>
            <w:shd w:val="clear" w:color="auto" w:fill="F8F9FA"/>
            <w:tcMar>
              <w:top w:w="48" w:type="dxa"/>
              <w:left w:w="96" w:type="dxa"/>
              <w:bottom w:w="48" w:type="dxa"/>
              <w:right w:w="96" w:type="dxa"/>
            </w:tcMar>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r w:rsidRPr="00211D56">
              <w:rPr>
                <w:rFonts w:ascii="PF Square Sans Pro" w:eastAsia="Times New Roman" w:hAnsi="PF Square Sans Pro" w:cs="Arial"/>
                <w:lang w:eastAsia="uk-UA"/>
              </w:rPr>
              <w:t xml:space="preserve">ВЦА </w:t>
            </w:r>
            <w:proofErr w:type="spellStart"/>
            <w:r w:rsidRPr="00211D56">
              <w:rPr>
                <w:rFonts w:ascii="PF Square Sans Pro" w:eastAsia="Times New Roman" w:hAnsi="PF Square Sans Pro" w:cs="Arial"/>
                <w:lang w:eastAsia="uk-UA"/>
              </w:rPr>
              <w:t>селища</w:t>
            </w:r>
            <w:r w:rsidRPr="00211D56">
              <w:rPr>
                <w:rFonts w:ascii="Cambria" w:eastAsia="Times New Roman" w:hAnsi="Cambria" w:cs="Cambria"/>
                <w:lang w:eastAsia="uk-UA"/>
              </w:rPr>
              <w:t> </w:t>
            </w:r>
            <w:hyperlink r:id="rId23" w:tooltip="Новотошківське" w:history="1">
              <w:r w:rsidRPr="00211D56">
                <w:rPr>
                  <w:rFonts w:ascii="PF Square Sans Pro" w:eastAsia="Times New Roman" w:hAnsi="PF Square Sans Pro" w:cs="Arial"/>
                  <w:lang w:eastAsia="uk-UA"/>
                </w:rPr>
                <w:t>Новотошків</w:t>
              </w:r>
              <w:proofErr w:type="spellEnd"/>
              <w:r w:rsidRPr="00211D56">
                <w:rPr>
                  <w:rFonts w:ascii="PF Square Sans Pro" w:eastAsia="Times New Roman" w:hAnsi="PF Square Sans Pro" w:cs="Arial"/>
                  <w:lang w:eastAsia="uk-UA"/>
                </w:rPr>
                <w:t>ське</w:t>
              </w:r>
            </w:hyperlink>
            <w:r w:rsidRPr="00211D56">
              <w:rPr>
                <w:rFonts w:ascii="Cambria" w:eastAsia="Times New Roman" w:hAnsi="Cambria" w:cs="Cambria"/>
                <w:lang w:eastAsia="uk-UA"/>
              </w:rPr>
              <w:t> </w:t>
            </w:r>
            <w:r w:rsidRPr="00211D56">
              <w:rPr>
                <w:rFonts w:ascii="PF Square Sans Pro" w:eastAsia="Times New Roman" w:hAnsi="PF Square Sans Pro" w:cs="PF Square Sans Pro"/>
                <w:lang w:eastAsia="uk-UA"/>
              </w:rPr>
              <w:t>та</w:t>
            </w:r>
            <w:r w:rsidRPr="00211D56">
              <w:rPr>
                <w:rFonts w:ascii="PF Square Sans Pro" w:eastAsia="Times New Roman" w:hAnsi="PF Square Sans Pro" w:cs="Arial"/>
                <w:lang w:eastAsia="uk-UA"/>
              </w:rPr>
              <w:t xml:space="preserve"> </w:t>
            </w:r>
            <w:r w:rsidRPr="00211D56">
              <w:rPr>
                <w:rFonts w:ascii="PF Square Sans Pro" w:eastAsia="Times New Roman" w:hAnsi="PF Square Sans Pro" w:cs="PF Square Sans Pro"/>
                <w:lang w:eastAsia="uk-UA"/>
              </w:rPr>
              <w:t>села</w:t>
            </w:r>
            <w:r w:rsidRPr="00211D56">
              <w:rPr>
                <w:rFonts w:ascii="Cambria" w:eastAsia="Times New Roman" w:hAnsi="Cambria" w:cs="Cambria"/>
                <w:lang w:eastAsia="uk-UA"/>
              </w:rPr>
              <w:t> </w:t>
            </w:r>
            <w:hyperlink r:id="rId24" w:tooltip="Жолобок (Попаснянський район)" w:history="1">
              <w:r w:rsidRPr="00211D56">
                <w:rPr>
                  <w:rFonts w:ascii="PF Square Sans Pro" w:eastAsia="Times New Roman" w:hAnsi="PF Square Sans Pro" w:cs="Arial"/>
                  <w:lang w:eastAsia="uk-UA"/>
                </w:rPr>
                <w:t>Жолобок</w:t>
              </w:r>
            </w:hyperlink>
          </w:p>
        </w:tc>
      </w:tr>
      <w:tr w:rsidR="00211D56" w:rsidRPr="00211D56" w:rsidTr="006746A8">
        <w:tc>
          <w:tcPr>
            <w:tcW w:w="1555" w:type="dxa"/>
            <w:vMerge/>
            <w:shd w:val="clear" w:color="auto" w:fill="F8F9FA"/>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p>
        </w:tc>
        <w:tc>
          <w:tcPr>
            <w:tcW w:w="2672" w:type="dxa"/>
            <w:vMerge/>
            <w:shd w:val="clear" w:color="auto" w:fill="F8F9FA"/>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p>
        </w:tc>
        <w:tc>
          <w:tcPr>
            <w:tcW w:w="0" w:type="auto"/>
            <w:shd w:val="clear" w:color="auto" w:fill="F8F9FA"/>
            <w:tcMar>
              <w:top w:w="48" w:type="dxa"/>
              <w:left w:w="96" w:type="dxa"/>
              <w:bottom w:w="48" w:type="dxa"/>
              <w:right w:w="96" w:type="dxa"/>
            </w:tcMar>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r w:rsidRPr="00211D56">
              <w:rPr>
                <w:rFonts w:ascii="PF Square Sans Pro" w:eastAsia="Times New Roman" w:hAnsi="PF Square Sans Pro" w:cs="Arial"/>
                <w:lang w:eastAsia="uk-UA"/>
              </w:rPr>
              <w:t xml:space="preserve">ВЦА </w:t>
            </w:r>
            <w:proofErr w:type="spellStart"/>
            <w:r w:rsidRPr="00211D56">
              <w:rPr>
                <w:rFonts w:ascii="PF Square Sans Pro" w:eastAsia="Times New Roman" w:hAnsi="PF Square Sans Pro" w:cs="Arial"/>
                <w:lang w:eastAsia="uk-UA"/>
              </w:rPr>
              <w:t>сіл</w:t>
            </w:r>
            <w:r w:rsidRPr="00211D56">
              <w:rPr>
                <w:rFonts w:ascii="Cambria" w:eastAsia="Times New Roman" w:hAnsi="Cambria" w:cs="Cambria"/>
                <w:lang w:eastAsia="uk-UA"/>
              </w:rPr>
              <w:t> </w:t>
            </w:r>
            <w:hyperlink r:id="rId25" w:tooltip="Троїцьке (Попаснянський район)" w:history="1">
              <w:r w:rsidRPr="00211D56">
                <w:rPr>
                  <w:rFonts w:ascii="PF Square Sans Pro" w:eastAsia="Times New Roman" w:hAnsi="PF Square Sans Pro" w:cs="Arial"/>
                  <w:lang w:eastAsia="uk-UA"/>
                </w:rPr>
                <w:t>Троїцьке</w:t>
              </w:r>
            </w:hyperlink>
            <w:r w:rsidRPr="00211D56">
              <w:rPr>
                <w:rFonts w:ascii="Cambria" w:eastAsia="Times New Roman" w:hAnsi="Cambria" w:cs="Cambria"/>
                <w:lang w:eastAsia="uk-UA"/>
              </w:rPr>
              <w:t> </w:t>
            </w:r>
            <w:r w:rsidRPr="00211D56">
              <w:rPr>
                <w:rFonts w:ascii="PF Square Sans Pro" w:eastAsia="Times New Roman" w:hAnsi="PF Square Sans Pro" w:cs="PF Square Sans Pro"/>
                <w:lang w:eastAsia="uk-UA"/>
              </w:rPr>
              <w:t>та</w:t>
            </w:r>
            <w:r w:rsidRPr="00211D56">
              <w:rPr>
                <w:rFonts w:ascii="Cambria" w:eastAsia="Times New Roman" w:hAnsi="Cambria" w:cs="Cambria"/>
                <w:lang w:eastAsia="uk-UA"/>
              </w:rPr>
              <w:t> </w:t>
            </w:r>
            <w:hyperlink r:id="rId26" w:tooltip="Новозванівка" w:history="1">
              <w:r w:rsidRPr="00211D56">
                <w:rPr>
                  <w:rFonts w:ascii="PF Square Sans Pro" w:eastAsia="Times New Roman" w:hAnsi="PF Square Sans Pro" w:cs="Arial"/>
                  <w:lang w:eastAsia="uk-UA"/>
                </w:rPr>
                <w:t>Новозван</w:t>
              </w:r>
              <w:proofErr w:type="spellEnd"/>
              <w:r w:rsidRPr="00211D56">
                <w:rPr>
                  <w:rFonts w:ascii="PF Square Sans Pro" w:eastAsia="Times New Roman" w:hAnsi="PF Square Sans Pro" w:cs="Arial"/>
                  <w:lang w:eastAsia="uk-UA"/>
                </w:rPr>
                <w:t>івка</w:t>
              </w:r>
            </w:hyperlink>
          </w:p>
        </w:tc>
      </w:tr>
      <w:tr w:rsidR="00211D56" w:rsidRPr="00211D56" w:rsidTr="006746A8">
        <w:tc>
          <w:tcPr>
            <w:tcW w:w="1555" w:type="dxa"/>
            <w:vMerge/>
            <w:shd w:val="clear" w:color="auto" w:fill="F8F9FA"/>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p>
        </w:tc>
        <w:tc>
          <w:tcPr>
            <w:tcW w:w="2672" w:type="dxa"/>
            <w:vMerge/>
            <w:shd w:val="clear" w:color="auto" w:fill="F8F9FA"/>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p>
        </w:tc>
        <w:tc>
          <w:tcPr>
            <w:tcW w:w="0" w:type="auto"/>
            <w:shd w:val="clear" w:color="auto" w:fill="F8F9FA"/>
            <w:tcMar>
              <w:top w:w="48" w:type="dxa"/>
              <w:left w:w="96" w:type="dxa"/>
              <w:bottom w:w="48" w:type="dxa"/>
              <w:right w:w="96" w:type="dxa"/>
            </w:tcMar>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r w:rsidRPr="00211D56">
              <w:rPr>
                <w:rFonts w:ascii="PF Square Sans Pro" w:eastAsia="Times New Roman" w:hAnsi="PF Square Sans Pro" w:cs="Arial"/>
                <w:lang w:eastAsia="uk-UA"/>
              </w:rPr>
              <w:t>ВЦА міста</w:t>
            </w:r>
            <w:r w:rsidRPr="00211D56">
              <w:rPr>
                <w:rFonts w:ascii="Cambria" w:eastAsia="Times New Roman" w:hAnsi="Cambria" w:cs="Cambria"/>
                <w:lang w:eastAsia="uk-UA"/>
              </w:rPr>
              <w:t> </w:t>
            </w:r>
            <w:hyperlink r:id="rId27" w:tooltip="Золоте" w:history="1">
              <w:r w:rsidRPr="00211D56">
                <w:rPr>
                  <w:rFonts w:ascii="PF Square Sans Pro" w:eastAsia="Times New Roman" w:hAnsi="PF Square Sans Pro" w:cs="Arial"/>
                  <w:lang w:eastAsia="uk-UA"/>
                </w:rPr>
                <w:t>Золоте</w:t>
              </w:r>
            </w:hyperlink>
            <w:r w:rsidRPr="00211D56">
              <w:rPr>
                <w:rFonts w:ascii="Cambria" w:eastAsia="Times New Roman" w:hAnsi="Cambria" w:cs="Cambria"/>
                <w:lang w:eastAsia="uk-UA"/>
              </w:rPr>
              <w:t> </w:t>
            </w:r>
            <w:r w:rsidRPr="00211D56">
              <w:rPr>
                <w:rFonts w:ascii="PF Square Sans Pro" w:eastAsia="Times New Roman" w:hAnsi="PF Square Sans Pro" w:cs="PF Square Sans Pro"/>
                <w:lang w:eastAsia="uk-UA"/>
              </w:rPr>
              <w:t>та</w:t>
            </w:r>
            <w:r w:rsidRPr="00211D56">
              <w:rPr>
                <w:rFonts w:ascii="PF Square Sans Pro" w:eastAsia="Times New Roman" w:hAnsi="PF Square Sans Pro" w:cs="Arial"/>
                <w:lang w:eastAsia="uk-UA"/>
              </w:rPr>
              <w:t xml:space="preserve"> </w:t>
            </w:r>
            <w:proofErr w:type="spellStart"/>
            <w:r w:rsidRPr="00211D56">
              <w:rPr>
                <w:rFonts w:ascii="PF Square Sans Pro" w:eastAsia="Times New Roman" w:hAnsi="PF Square Sans Pro" w:cs="PF Square Sans Pro"/>
                <w:lang w:eastAsia="uk-UA"/>
              </w:rPr>
              <w:t>села</w:t>
            </w:r>
            <w:r w:rsidRPr="00211D56">
              <w:rPr>
                <w:rFonts w:ascii="Cambria" w:eastAsia="Times New Roman" w:hAnsi="Cambria" w:cs="Cambria"/>
                <w:lang w:eastAsia="uk-UA"/>
              </w:rPr>
              <w:t> </w:t>
            </w:r>
            <w:hyperlink r:id="rId28" w:tooltip="Катеринівка (Попаснянський район)" w:history="1">
              <w:r w:rsidRPr="00211D56">
                <w:rPr>
                  <w:rFonts w:ascii="PF Square Sans Pro" w:eastAsia="Times New Roman" w:hAnsi="PF Square Sans Pro" w:cs="Arial"/>
                  <w:lang w:eastAsia="uk-UA"/>
                </w:rPr>
                <w:t>Катери</w:t>
              </w:r>
              <w:proofErr w:type="spellEnd"/>
              <w:r w:rsidRPr="00211D56">
                <w:rPr>
                  <w:rFonts w:ascii="PF Square Sans Pro" w:eastAsia="Times New Roman" w:hAnsi="PF Square Sans Pro" w:cs="Arial"/>
                  <w:lang w:eastAsia="uk-UA"/>
                </w:rPr>
                <w:t>нівка</w:t>
              </w:r>
            </w:hyperlink>
          </w:p>
        </w:tc>
      </w:tr>
      <w:tr w:rsidR="00211D56" w:rsidRPr="00211D56" w:rsidTr="006746A8">
        <w:tc>
          <w:tcPr>
            <w:tcW w:w="1555" w:type="dxa"/>
            <w:vMerge/>
            <w:shd w:val="clear" w:color="auto" w:fill="F8F9FA"/>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p>
        </w:tc>
        <w:tc>
          <w:tcPr>
            <w:tcW w:w="2672" w:type="dxa"/>
            <w:shd w:val="clear" w:color="auto" w:fill="F8F9FA"/>
            <w:tcMar>
              <w:top w:w="48" w:type="dxa"/>
              <w:left w:w="96" w:type="dxa"/>
              <w:bottom w:w="48" w:type="dxa"/>
              <w:right w:w="96" w:type="dxa"/>
            </w:tcMar>
            <w:vAlign w:val="center"/>
            <w:hideMark/>
          </w:tcPr>
          <w:p w:rsidR="00211D56" w:rsidRPr="00211D56" w:rsidRDefault="00386129" w:rsidP="00211D56">
            <w:pPr>
              <w:spacing w:after="0" w:line="240" w:lineRule="auto"/>
              <w:rPr>
                <w:rFonts w:ascii="PF Square Sans Pro" w:eastAsia="Times New Roman" w:hAnsi="PF Square Sans Pro" w:cs="Arial"/>
                <w:lang w:eastAsia="uk-UA"/>
              </w:rPr>
            </w:pPr>
            <w:hyperlink r:id="rId29" w:tooltip="Станично-Луганський район" w:history="1">
              <w:r w:rsidR="00211D56" w:rsidRPr="00211D56">
                <w:rPr>
                  <w:rFonts w:ascii="PF Square Sans Pro" w:eastAsia="Times New Roman" w:hAnsi="PF Square Sans Pro" w:cs="Arial"/>
                  <w:lang w:eastAsia="uk-UA"/>
                </w:rPr>
                <w:t>Станично-Луганський район</w:t>
              </w:r>
            </w:hyperlink>
            <w:r w:rsidR="00211D56" w:rsidRPr="00211D56">
              <w:rPr>
                <w:rFonts w:ascii="Cambria" w:eastAsia="Times New Roman" w:hAnsi="Cambria" w:cs="Cambria"/>
                <w:lang w:eastAsia="uk-UA"/>
              </w:rPr>
              <w:t> </w:t>
            </w:r>
          </w:p>
        </w:tc>
        <w:tc>
          <w:tcPr>
            <w:tcW w:w="0" w:type="auto"/>
            <w:shd w:val="clear" w:color="auto" w:fill="F8F9FA"/>
            <w:tcMar>
              <w:top w:w="48" w:type="dxa"/>
              <w:left w:w="96" w:type="dxa"/>
              <w:bottom w:w="48" w:type="dxa"/>
              <w:right w:w="96" w:type="dxa"/>
            </w:tcMar>
            <w:vAlign w:val="center"/>
            <w:hideMark/>
          </w:tcPr>
          <w:p w:rsidR="00211D56" w:rsidRPr="00211D56" w:rsidRDefault="00211D56" w:rsidP="00211D56">
            <w:pPr>
              <w:spacing w:after="0" w:line="240" w:lineRule="auto"/>
              <w:rPr>
                <w:rFonts w:ascii="PF Square Sans Pro" w:eastAsia="Times New Roman" w:hAnsi="PF Square Sans Pro" w:cs="Arial"/>
                <w:lang w:eastAsia="uk-UA"/>
              </w:rPr>
            </w:pPr>
            <w:r w:rsidRPr="00211D56">
              <w:rPr>
                <w:rFonts w:ascii="PF Square Sans Pro" w:eastAsia="Times New Roman" w:hAnsi="PF Square Sans Pro" w:cs="Arial"/>
                <w:lang w:eastAsia="uk-UA"/>
              </w:rPr>
              <w:t>ВЦА сіл</w:t>
            </w:r>
            <w:r w:rsidRPr="00211D56">
              <w:rPr>
                <w:rFonts w:ascii="Cambria" w:eastAsia="Times New Roman" w:hAnsi="Cambria" w:cs="Cambria"/>
                <w:lang w:eastAsia="uk-UA"/>
              </w:rPr>
              <w:t> </w:t>
            </w:r>
            <w:hyperlink r:id="rId30" w:tooltip="Нижня Вільхова" w:history="1">
              <w:r w:rsidRPr="00211D56">
                <w:rPr>
                  <w:rFonts w:ascii="PF Square Sans Pro" w:eastAsia="Times New Roman" w:hAnsi="PF Square Sans Pro" w:cs="Arial"/>
                  <w:lang w:eastAsia="uk-UA"/>
                </w:rPr>
                <w:t>Нижня Вільхова</w:t>
              </w:r>
            </w:hyperlink>
            <w:r w:rsidRPr="00211D56">
              <w:rPr>
                <w:rFonts w:ascii="PF Square Sans Pro" w:eastAsia="Times New Roman" w:hAnsi="PF Square Sans Pro" w:cs="Arial"/>
                <w:lang w:eastAsia="uk-UA"/>
              </w:rPr>
              <w:t>,</w:t>
            </w:r>
            <w:r w:rsidRPr="00211D56">
              <w:rPr>
                <w:rFonts w:ascii="Cambria" w:eastAsia="Times New Roman" w:hAnsi="Cambria" w:cs="Cambria"/>
                <w:lang w:eastAsia="uk-UA"/>
              </w:rPr>
              <w:t> </w:t>
            </w:r>
            <w:hyperlink r:id="rId31" w:tooltip="Верхня Вільхова" w:history="1">
              <w:r w:rsidRPr="00211D56">
                <w:rPr>
                  <w:rFonts w:ascii="PF Square Sans Pro" w:eastAsia="Times New Roman" w:hAnsi="PF Square Sans Pro" w:cs="Arial"/>
                  <w:lang w:eastAsia="uk-UA"/>
                </w:rPr>
                <w:t>Верхня Вільхова</w:t>
              </w:r>
            </w:hyperlink>
            <w:r w:rsidRPr="00211D56">
              <w:rPr>
                <w:rFonts w:ascii="PF Square Sans Pro" w:eastAsia="Times New Roman" w:hAnsi="PF Square Sans Pro" w:cs="Arial"/>
                <w:lang w:eastAsia="uk-UA"/>
              </w:rPr>
              <w:t>,</w:t>
            </w:r>
            <w:r w:rsidRPr="00211D56">
              <w:rPr>
                <w:rFonts w:ascii="Cambria" w:eastAsia="Times New Roman" w:hAnsi="Cambria" w:cs="Cambria"/>
                <w:lang w:eastAsia="uk-UA"/>
              </w:rPr>
              <w:t> </w:t>
            </w:r>
            <w:hyperlink r:id="rId32" w:tooltip="Малинове (Станично-Луганський район)" w:history="1">
              <w:r w:rsidRPr="00211D56">
                <w:rPr>
                  <w:rFonts w:ascii="PF Square Sans Pro" w:eastAsia="Times New Roman" w:hAnsi="PF Square Sans Pro" w:cs="Arial"/>
                  <w:lang w:eastAsia="uk-UA"/>
                </w:rPr>
                <w:t>Малинове</w:t>
              </w:r>
            </w:hyperlink>
            <w:r w:rsidRPr="00211D56">
              <w:rPr>
                <w:rFonts w:ascii="PF Square Sans Pro" w:eastAsia="Times New Roman" w:hAnsi="PF Square Sans Pro" w:cs="Arial"/>
                <w:lang w:eastAsia="uk-UA"/>
              </w:rPr>
              <w:t>,</w:t>
            </w:r>
            <w:proofErr w:type="spellStart"/>
            <w:r w:rsidRPr="00211D56">
              <w:rPr>
                <w:rFonts w:ascii="Cambria" w:eastAsia="Times New Roman" w:hAnsi="Cambria" w:cs="Cambria"/>
                <w:lang w:eastAsia="uk-UA"/>
              </w:rPr>
              <w:t> </w:t>
            </w:r>
            <w:hyperlink r:id="rId33" w:tooltip="Плотина" w:history="1">
              <w:r w:rsidRPr="00211D56">
                <w:rPr>
                  <w:rFonts w:ascii="PF Square Sans Pro" w:eastAsia="Times New Roman" w:hAnsi="PF Square Sans Pro" w:cs="Arial"/>
                  <w:lang w:eastAsia="uk-UA"/>
                </w:rPr>
                <w:t>Плотина</w:t>
              </w:r>
            </w:hyperlink>
            <w:r w:rsidRPr="00211D56">
              <w:rPr>
                <w:rFonts w:ascii="Cambria" w:eastAsia="Times New Roman" w:hAnsi="Cambria" w:cs="Cambria"/>
                <w:lang w:eastAsia="uk-UA"/>
              </w:rPr>
              <w:t> </w:t>
            </w:r>
            <w:r w:rsidRPr="00211D56">
              <w:rPr>
                <w:rFonts w:ascii="PF Square Sans Pro" w:eastAsia="Times New Roman" w:hAnsi="PF Square Sans Pro" w:cs="PF Square Sans Pro"/>
                <w:lang w:eastAsia="uk-UA"/>
              </w:rPr>
              <w:t>та</w:t>
            </w:r>
            <w:proofErr w:type="spellEnd"/>
            <w:r w:rsidRPr="00211D56">
              <w:rPr>
                <w:rFonts w:ascii="Cambria" w:eastAsia="Times New Roman" w:hAnsi="Cambria" w:cs="Cambria"/>
                <w:lang w:eastAsia="uk-UA"/>
              </w:rPr>
              <w:t> </w:t>
            </w:r>
            <w:hyperlink r:id="rId34" w:tooltip="Пшеничне (Станично-Луганський район)" w:history="1">
              <w:r w:rsidRPr="00211D56">
                <w:rPr>
                  <w:rFonts w:ascii="PF Square Sans Pro" w:eastAsia="Times New Roman" w:hAnsi="PF Square Sans Pro" w:cs="Arial"/>
                  <w:lang w:eastAsia="uk-UA"/>
                </w:rPr>
                <w:t>Пшеничне</w:t>
              </w:r>
            </w:hyperlink>
          </w:p>
        </w:tc>
      </w:tr>
    </w:tbl>
    <w:p w:rsidR="00A650E4" w:rsidRDefault="00A650E4" w:rsidP="00A650E4">
      <w:pPr>
        <w:spacing w:after="0" w:line="240" w:lineRule="auto"/>
        <w:contextualSpacing/>
        <w:jc w:val="both"/>
        <w:rPr>
          <w:rFonts w:ascii="PF Square Sans Pro" w:eastAsia="Times New Roman" w:hAnsi="PF Square Sans Pro" w:cs="Times New Roman"/>
          <w:b/>
          <w:i/>
          <w:color w:val="000000"/>
          <w:lang w:eastAsia="uk-UA"/>
        </w:rPr>
      </w:pPr>
    </w:p>
    <w:p w:rsidR="00A650E4" w:rsidRDefault="00A650E4" w:rsidP="00A650E4">
      <w:pPr>
        <w:spacing w:after="0" w:line="240" w:lineRule="auto"/>
        <w:contextualSpacing/>
        <w:jc w:val="both"/>
        <w:rPr>
          <w:rFonts w:ascii="PF Square Sans Pro" w:eastAsia="Times New Roman" w:hAnsi="PF Square Sans Pro" w:cstheme="minorHAnsi"/>
          <w:lang w:eastAsia="uk-UA"/>
        </w:rPr>
      </w:pPr>
      <w:r>
        <w:rPr>
          <w:rFonts w:ascii="PF Square Sans Pro" w:eastAsia="Times New Roman" w:hAnsi="PF Square Sans Pro" w:cs="Times New Roman"/>
          <w:b/>
          <w:i/>
          <w:color w:val="000000"/>
          <w:lang w:eastAsia="uk-UA"/>
        </w:rPr>
        <w:t>Природні ресурси</w:t>
      </w:r>
    </w:p>
    <w:p w:rsidR="00D83C5F" w:rsidRDefault="00D83C5F" w:rsidP="00D83C5F">
      <w:pPr>
        <w:spacing w:after="0" w:line="240" w:lineRule="auto"/>
        <w:ind w:firstLine="567"/>
        <w:contextualSpacing/>
        <w:jc w:val="both"/>
        <w:rPr>
          <w:rFonts w:ascii="PF Square Sans Pro" w:eastAsia="Times New Roman" w:hAnsi="PF Square Sans Pro" w:cstheme="minorHAnsi"/>
          <w:lang w:eastAsia="uk-UA"/>
        </w:rPr>
      </w:pPr>
      <w:r w:rsidRPr="00D83C5F">
        <w:rPr>
          <w:rFonts w:ascii="PF Square Sans Pro" w:eastAsia="Times New Roman" w:hAnsi="PF Square Sans Pro" w:cstheme="minorHAnsi"/>
          <w:lang w:eastAsia="uk-UA"/>
        </w:rPr>
        <w:t xml:space="preserve">Територія Луганської області </w:t>
      </w:r>
      <w:r>
        <w:rPr>
          <w:rFonts w:ascii="PF Square Sans Pro" w:eastAsia="Times New Roman" w:hAnsi="PF Square Sans Pro" w:cstheme="minorHAnsi"/>
          <w:lang w:eastAsia="uk-UA"/>
        </w:rPr>
        <w:t>обіймає</w:t>
      </w:r>
      <w:r w:rsidRPr="00D83C5F">
        <w:rPr>
          <w:rFonts w:ascii="PF Square Sans Pro" w:eastAsia="Times New Roman" w:hAnsi="PF Square Sans Pro" w:cstheme="minorHAnsi"/>
          <w:lang w:eastAsia="uk-UA"/>
        </w:rPr>
        <w:t xml:space="preserve"> 26,7З тис </w:t>
      </w:r>
      <w:proofErr w:type="spellStart"/>
      <w:r w:rsidRPr="00D83C5F">
        <w:rPr>
          <w:rFonts w:ascii="PF Square Sans Pro" w:eastAsia="Times New Roman" w:hAnsi="PF Square Sans Pro" w:cstheme="minorHAnsi"/>
          <w:lang w:eastAsia="uk-UA"/>
        </w:rPr>
        <w:t>кв.км</w:t>
      </w:r>
      <w:proofErr w:type="spellEnd"/>
      <w:r w:rsidRPr="00D83C5F">
        <w:rPr>
          <w:rFonts w:ascii="PF Square Sans Pro" w:eastAsia="Times New Roman" w:hAnsi="PF Square Sans Pro" w:cstheme="minorHAnsi"/>
          <w:lang w:eastAsia="uk-UA"/>
        </w:rPr>
        <w:t>. При цьому більша частка земель (73,3%) використовується у сільськогосподарському виробництві</w:t>
      </w:r>
      <w:r>
        <w:rPr>
          <w:rFonts w:ascii="PF Square Sans Pro" w:eastAsia="Times New Roman" w:hAnsi="PF Square Sans Pro" w:cstheme="minorHAnsi"/>
          <w:lang w:eastAsia="uk-UA"/>
        </w:rPr>
        <w:t xml:space="preserve"> - </w:t>
      </w:r>
      <w:r w:rsidRPr="00D83C5F">
        <w:rPr>
          <w:rFonts w:ascii="PF Square Sans Pro" w:eastAsia="Times New Roman" w:hAnsi="PF Square Sans Pro" w:cstheme="minorHAnsi"/>
          <w:lang w:eastAsia="uk-UA"/>
        </w:rPr>
        <w:t>41,4% земель пер</w:t>
      </w:r>
      <w:r>
        <w:rPr>
          <w:rFonts w:ascii="PF Square Sans Pro" w:eastAsia="Times New Roman" w:hAnsi="PF Square Sans Pro" w:cstheme="minorHAnsi"/>
          <w:lang w:eastAsia="uk-UA"/>
        </w:rPr>
        <w:t xml:space="preserve">ебуває в користуванні громадян, </w:t>
      </w:r>
      <w:r w:rsidRPr="00D83C5F">
        <w:rPr>
          <w:rFonts w:ascii="PF Square Sans Pro" w:eastAsia="Times New Roman" w:hAnsi="PF Square Sans Pro" w:cstheme="minorHAnsi"/>
          <w:lang w:eastAsia="uk-UA"/>
        </w:rPr>
        <w:t xml:space="preserve">24,4% </w:t>
      </w:r>
      <w:r>
        <w:rPr>
          <w:rFonts w:ascii="PF Square Sans Pro" w:eastAsia="Times New Roman" w:hAnsi="PF Square Sans Pro" w:cstheme="minorHAnsi"/>
          <w:lang w:eastAsia="uk-UA"/>
        </w:rPr>
        <w:t>-</w:t>
      </w:r>
      <w:r w:rsidRPr="00D83C5F">
        <w:rPr>
          <w:rFonts w:ascii="PF Square Sans Pro" w:eastAsia="Times New Roman" w:hAnsi="PF Square Sans Pro" w:cstheme="minorHAnsi"/>
          <w:lang w:eastAsia="uk-UA"/>
        </w:rPr>
        <w:t xml:space="preserve"> сільськогосподарських підприємств</w:t>
      </w:r>
      <w:r>
        <w:rPr>
          <w:rFonts w:ascii="PF Square Sans Pro" w:eastAsia="Times New Roman" w:hAnsi="PF Square Sans Pro" w:cstheme="minorHAnsi"/>
          <w:lang w:eastAsia="uk-UA"/>
        </w:rPr>
        <w:t>. Значна частина земель належить до категорії</w:t>
      </w:r>
      <w:r w:rsidRPr="00D83C5F">
        <w:rPr>
          <w:rFonts w:ascii="PF Square Sans Pro" w:eastAsia="Times New Roman" w:hAnsi="PF Square Sans Pro" w:cstheme="minorHAnsi"/>
          <w:lang w:eastAsia="uk-UA"/>
        </w:rPr>
        <w:t xml:space="preserve"> «порушених земель» - таких, які втратили свої корисні властивості та родючість </w:t>
      </w:r>
      <w:proofErr w:type="spellStart"/>
      <w:r w:rsidRPr="00D83C5F">
        <w:rPr>
          <w:rFonts w:ascii="PF Square Sans Pro" w:eastAsia="Times New Roman" w:hAnsi="PF Square Sans Pro" w:cstheme="minorHAnsi"/>
          <w:lang w:eastAsia="uk-UA"/>
        </w:rPr>
        <w:t>грунтів</w:t>
      </w:r>
      <w:proofErr w:type="spellEnd"/>
      <w:r w:rsidRPr="00D83C5F">
        <w:rPr>
          <w:rFonts w:ascii="PF Square Sans Pro" w:eastAsia="Times New Roman" w:hAnsi="PF Square Sans Pro" w:cstheme="minorHAnsi"/>
          <w:lang w:eastAsia="uk-UA"/>
        </w:rPr>
        <w:t xml:space="preserve"> внаслідок впливу природніх та антропогенних факторів.</w:t>
      </w:r>
    </w:p>
    <w:p w:rsidR="00D83C5F" w:rsidRDefault="00D83C5F" w:rsidP="00D83C5F">
      <w:pPr>
        <w:spacing w:after="0" w:line="240" w:lineRule="auto"/>
        <w:ind w:firstLine="567"/>
        <w:contextualSpacing/>
        <w:jc w:val="both"/>
        <w:rPr>
          <w:rFonts w:ascii="PF Square Sans Pro" w:eastAsia="Times New Roman" w:hAnsi="PF Square Sans Pro" w:cstheme="minorHAnsi"/>
          <w:lang w:eastAsia="uk-UA"/>
        </w:rPr>
      </w:pPr>
      <w:r w:rsidRPr="00D83C5F">
        <w:rPr>
          <w:rFonts w:ascii="PF Square Sans Pro" w:eastAsia="Times New Roman" w:hAnsi="PF Square Sans Pro" w:cstheme="minorHAnsi"/>
          <w:lang w:eastAsia="uk-UA"/>
        </w:rPr>
        <w:t xml:space="preserve">Джерелами водопостачання населення та галузей економіки в області є поверхневі та підземні води. Основним поверхневим джерелом прісної води на території області є р. Сіверський Донець з притоками. </w:t>
      </w:r>
      <w:r w:rsidRPr="00D83C5F">
        <w:rPr>
          <w:rFonts w:ascii="PF Square Sans Pro" w:eastAsia="Calibri" w:hAnsi="PF Square Sans Pro" w:cs="Times New Roman"/>
        </w:rPr>
        <w:t>Ріка Сіверський Донець – основна водна артерія області та його основні притоки мають важливе народногосподарське значення, являючись не тільки джерелами питного та технічного водопостачання області, а й приймачами стічних вод підприємств промислового, комунального та сільського господарств, шахтних вод.</w:t>
      </w:r>
    </w:p>
    <w:p w:rsidR="00211D56" w:rsidRDefault="00D83C5F" w:rsidP="00211D56">
      <w:pPr>
        <w:spacing w:after="0" w:line="240" w:lineRule="auto"/>
        <w:ind w:firstLine="567"/>
        <w:contextualSpacing/>
        <w:jc w:val="both"/>
        <w:rPr>
          <w:rFonts w:ascii="PF Square Sans Pro" w:eastAsia="Times New Roman" w:hAnsi="PF Square Sans Pro" w:cstheme="minorHAnsi"/>
          <w:lang w:eastAsia="uk-UA"/>
        </w:rPr>
      </w:pPr>
      <w:r w:rsidRPr="00D83C5F">
        <w:rPr>
          <w:rFonts w:ascii="PF Square Sans Pro" w:eastAsia="Calibri" w:hAnsi="PF Square Sans Pro" w:cs="Times New Roman"/>
        </w:rPr>
        <w:t xml:space="preserve">Потреби області </w:t>
      </w:r>
      <w:r>
        <w:rPr>
          <w:rFonts w:ascii="PF Square Sans Pro" w:eastAsia="Calibri" w:hAnsi="PF Square Sans Pro" w:cs="Times New Roman"/>
        </w:rPr>
        <w:t>у</w:t>
      </w:r>
      <w:r w:rsidRPr="00D83C5F">
        <w:rPr>
          <w:rFonts w:ascii="PF Square Sans Pro" w:eastAsia="Calibri" w:hAnsi="PF Square Sans Pro" w:cs="Times New Roman"/>
        </w:rPr>
        <w:t xml:space="preserve"> воді покриваються не повністю. Водозабезпеченість населення території в середній по водності рік становить 0,30 тис. куб. м/</w:t>
      </w:r>
      <w:r>
        <w:rPr>
          <w:rFonts w:ascii="PF Square Sans Pro" w:eastAsia="Calibri" w:hAnsi="PF Square Sans Pro" w:cs="Times New Roman"/>
        </w:rPr>
        <w:t>особу</w:t>
      </w:r>
      <w:r w:rsidRPr="00D83C5F">
        <w:rPr>
          <w:rFonts w:ascii="PF Square Sans Pro" w:eastAsia="Calibri" w:hAnsi="PF Square Sans Pro" w:cs="Times New Roman"/>
        </w:rPr>
        <w:t xml:space="preserve"> проти  1,01 тис. куб. м/</w:t>
      </w:r>
      <w:r>
        <w:rPr>
          <w:rFonts w:ascii="PF Square Sans Pro" w:eastAsia="Calibri" w:hAnsi="PF Square Sans Pro" w:cs="Times New Roman"/>
        </w:rPr>
        <w:t>особу</w:t>
      </w:r>
      <w:r w:rsidRPr="00D83C5F">
        <w:rPr>
          <w:rFonts w:ascii="PF Square Sans Pro" w:eastAsia="Calibri" w:hAnsi="PF Square Sans Pro" w:cs="Times New Roman"/>
        </w:rPr>
        <w:t xml:space="preserve"> в середньому по Україні.  Підземні води у структурі водоспоживання у 2018 році складають 70%.  </w:t>
      </w:r>
    </w:p>
    <w:p w:rsidR="00313C27" w:rsidRDefault="00211D56" w:rsidP="00211D56">
      <w:pPr>
        <w:spacing w:after="0" w:line="240" w:lineRule="auto"/>
        <w:ind w:firstLine="567"/>
        <w:contextualSpacing/>
        <w:jc w:val="both"/>
        <w:rPr>
          <w:rFonts w:ascii="PF Square Sans Pro" w:eastAsia="Times New Roman" w:hAnsi="PF Square Sans Pro" w:cstheme="minorHAnsi"/>
          <w:lang w:eastAsia="uk-UA"/>
        </w:rPr>
      </w:pPr>
      <w:r w:rsidRPr="00211D56">
        <w:rPr>
          <w:rFonts w:ascii="PF Square Sans Pro" w:eastAsia="Times New Roman" w:hAnsi="PF Square Sans Pro" w:cstheme="minorHAnsi"/>
          <w:lang w:eastAsia="uk-UA"/>
        </w:rPr>
        <w:t>Лісистість області складає біля 13,4% (оптимальна величина 16%). Площа хвойних лісів області (небезпечних у пожежному відношенні) складає б</w:t>
      </w:r>
      <w:r>
        <w:rPr>
          <w:rFonts w:ascii="PF Square Sans Pro" w:eastAsia="Times New Roman" w:hAnsi="PF Square Sans Pro" w:cstheme="minorHAnsi"/>
          <w:lang w:eastAsia="uk-UA"/>
        </w:rPr>
        <w:t xml:space="preserve">іля 30% загальної площі лісів. </w:t>
      </w:r>
      <w:r w:rsidRPr="00211D56">
        <w:rPr>
          <w:rFonts w:ascii="PF Square Sans Pro" w:eastAsia="Times New Roman" w:hAnsi="PF Square Sans Pro" w:cstheme="minorHAnsi"/>
          <w:lang w:eastAsia="uk-UA"/>
        </w:rPr>
        <w:t>Після 2014 року на контрольованих територіях області залишилися найбільш значущі за якістю та обсягом лісові ресурси.</w:t>
      </w:r>
    </w:p>
    <w:p w:rsidR="00313C27" w:rsidRDefault="00211D56" w:rsidP="00211D56">
      <w:pPr>
        <w:spacing w:after="0" w:line="240" w:lineRule="auto"/>
        <w:ind w:firstLine="567"/>
        <w:contextualSpacing/>
        <w:jc w:val="both"/>
        <w:rPr>
          <w:rFonts w:ascii="PF Square Sans Pro" w:eastAsia="Times New Roman" w:hAnsi="PF Square Sans Pro" w:cstheme="minorHAnsi"/>
          <w:lang w:eastAsia="uk-UA"/>
        </w:rPr>
      </w:pPr>
      <w:r w:rsidRPr="00211D56">
        <w:rPr>
          <w:rFonts w:ascii="PF Square Sans Pro" w:eastAsia="Times New Roman" w:hAnsi="PF Square Sans Pro" w:cstheme="minorHAnsi"/>
          <w:lang w:eastAsia="uk-UA"/>
        </w:rPr>
        <w:t>Мінерально-сировинна база Луганській області складається з багатьох корисних копалин, основними з яких є вугілля, підземні води (прісні, технічні, мінеральні, шахтні та ін.), неметалеві корисні копалини.</w:t>
      </w:r>
      <w:r>
        <w:rPr>
          <w:rFonts w:ascii="PF Square Sans Pro" w:eastAsia="Times New Roman" w:hAnsi="PF Square Sans Pro" w:cstheme="minorHAnsi"/>
          <w:lang w:eastAsia="uk-UA"/>
        </w:rPr>
        <w:t xml:space="preserve"> </w:t>
      </w:r>
      <w:r w:rsidRPr="00211D56">
        <w:rPr>
          <w:rFonts w:ascii="PF Square Sans Pro" w:eastAsia="Times New Roman" w:hAnsi="PF Square Sans Pro" w:cstheme="minorHAnsi"/>
          <w:lang w:eastAsia="uk-UA"/>
        </w:rPr>
        <w:t>Станом н</w:t>
      </w:r>
      <w:r>
        <w:rPr>
          <w:rFonts w:ascii="PF Square Sans Pro" w:eastAsia="Times New Roman" w:hAnsi="PF Square Sans Pro" w:cstheme="minorHAnsi"/>
          <w:lang w:eastAsia="uk-UA"/>
        </w:rPr>
        <w:t xml:space="preserve">а 01.01.2019 року на території </w:t>
      </w:r>
      <w:r w:rsidRPr="00211D56">
        <w:rPr>
          <w:rFonts w:ascii="PF Square Sans Pro" w:eastAsia="Times New Roman" w:hAnsi="PF Square Sans Pro" w:cstheme="minorHAnsi"/>
          <w:lang w:eastAsia="uk-UA"/>
        </w:rPr>
        <w:t>області, що підконтрольна Уряду України обліковано 54 вугільних родовища, у тому числі 12 діючих шахт різної форми власності загальна кількість балансових запасів яких становить вугілля категорій А+В+С1 - 3297,0 млн. т., категорії С2 – 1 258,0 млн. т., ко</w:t>
      </w:r>
      <w:r>
        <w:rPr>
          <w:rFonts w:ascii="PF Square Sans Pro" w:eastAsia="Times New Roman" w:hAnsi="PF Square Sans Pro" w:cstheme="minorHAnsi"/>
          <w:lang w:eastAsia="uk-UA"/>
        </w:rPr>
        <w:t xml:space="preserve">ксівного вугілля - 462,9 млн т. </w:t>
      </w:r>
      <w:r w:rsidRPr="00211D56">
        <w:rPr>
          <w:rFonts w:ascii="PF Square Sans Pro" w:eastAsia="Times New Roman" w:hAnsi="PF Square Sans Pro" w:cstheme="minorHAnsi"/>
          <w:lang w:eastAsia="uk-UA"/>
        </w:rPr>
        <w:t xml:space="preserve">В межах підконтрольної частини області обліковані запаси германію за категоріями у кількості: С1 – 8,4 тис. т, С2 –4,6 тис. т.; </w:t>
      </w:r>
      <w:r w:rsidRPr="00211D56">
        <w:rPr>
          <w:rFonts w:ascii="PF Square Sans Pro" w:eastAsia="Times New Roman" w:hAnsi="PF Square Sans Pro" w:cstheme="minorHAnsi"/>
          <w:lang w:eastAsia="uk-UA"/>
        </w:rPr>
        <w:lastRenderedPageBreak/>
        <w:t>запаси метану: С1 –5601,0 млн.м3, С2 –5377,0 млн.м3; запаси неметалічних корисних копалин (гіпс, ангідрит, глина тугоплавка, сировина керамзитова, крейда, пісок тощо) - 241964,9 тис. куб. м.</w:t>
      </w:r>
    </w:p>
    <w:p w:rsidR="00211D56" w:rsidRPr="00211D56" w:rsidRDefault="00211D56" w:rsidP="00211D56">
      <w:pPr>
        <w:spacing w:after="0" w:line="240" w:lineRule="auto"/>
        <w:ind w:firstLine="567"/>
        <w:contextualSpacing/>
        <w:jc w:val="both"/>
        <w:rPr>
          <w:rFonts w:ascii="PF Square Sans Pro" w:eastAsia="Times New Roman" w:hAnsi="PF Square Sans Pro" w:cstheme="minorHAnsi"/>
          <w:lang w:eastAsia="uk-UA"/>
        </w:rPr>
      </w:pPr>
      <w:r w:rsidRPr="00211D56">
        <w:rPr>
          <w:rFonts w:ascii="PF Square Sans Pro" w:eastAsia="Times New Roman" w:hAnsi="PF Square Sans Pro" w:cstheme="minorHAnsi"/>
          <w:lang w:eastAsia="uk-UA"/>
        </w:rPr>
        <w:t>Клімат Луганської області помірно континентальний з помітно вираженими посушливо-суховійними явищами. Формується він під впливом порівняно великої кількості сонячної радіації, домінування континентального повітря помірних широт та відстані від океанів та морів та характеризується доволі спекотним літом із посухою та помірно холодною зимою із нестійким сніговим покровом.</w:t>
      </w:r>
    </w:p>
    <w:p w:rsidR="00313C27" w:rsidRDefault="00313C27" w:rsidP="00C4614A">
      <w:pPr>
        <w:spacing w:after="0" w:line="240" w:lineRule="auto"/>
        <w:contextualSpacing/>
        <w:jc w:val="both"/>
        <w:rPr>
          <w:rFonts w:ascii="PF Square Sans Pro" w:eastAsia="Times New Roman" w:hAnsi="PF Square Sans Pro" w:cstheme="minorHAnsi"/>
          <w:b/>
          <w:lang w:eastAsia="uk-UA"/>
        </w:rPr>
      </w:pPr>
    </w:p>
    <w:p w:rsidR="00150470" w:rsidRPr="00150470" w:rsidRDefault="00150470" w:rsidP="00150470">
      <w:pPr>
        <w:shd w:val="clear" w:color="auto" w:fill="0070C0"/>
        <w:spacing w:after="0" w:line="240" w:lineRule="auto"/>
        <w:contextualSpacing/>
        <w:jc w:val="both"/>
        <w:rPr>
          <w:rFonts w:ascii="PF Square Sans Pro" w:eastAsia="Times New Roman" w:hAnsi="PF Square Sans Pro" w:cstheme="minorHAnsi"/>
          <w:b/>
          <w:color w:val="FFFFFF" w:themeColor="background1"/>
          <w:lang w:eastAsia="uk-UA"/>
        </w:rPr>
      </w:pPr>
      <w:proofErr w:type="spellStart"/>
      <w:r w:rsidRPr="00150470">
        <w:rPr>
          <w:rFonts w:ascii="PF Square Sans Pro" w:eastAsia="Times New Roman" w:hAnsi="PF Square Sans Pro" w:cstheme="minorHAnsi"/>
          <w:b/>
          <w:color w:val="FFFFFF" w:themeColor="background1"/>
          <w:lang w:eastAsia="uk-UA"/>
        </w:rPr>
        <w:t>учасні</w:t>
      </w:r>
      <w:proofErr w:type="spellEnd"/>
      <w:r w:rsidRPr="00150470">
        <w:rPr>
          <w:rFonts w:ascii="PF Square Sans Pro" w:eastAsia="Times New Roman" w:hAnsi="PF Square Sans Pro" w:cstheme="minorHAnsi"/>
          <w:b/>
          <w:color w:val="FFFFFF" w:themeColor="background1"/>
          <w:lang w:eastAsia="uk-UA"/>
        </w:rPr>
        <w:t xml:space="preserve"> виклики для України і Луганської області </w:t>
      </w:r>
    </w:p>
    <w:p w:rsidR="00DD3EF9" w:rsidRPr="00150470" w:rsidRDefault="00150470" w:rsidP="00150470">
      <w:pPr>
        <w:spacing w:after="0" w:line="240" w:lineRule="auto"/>
        <w:contextualSpacing/>
        <w:jc w:val="both"/>
        <w:rPr>
          <w:rFonts w:ascii="PF Square Sans Pro" w:eastAsia="Times New Roman" w:hAnsi="PF Square Sans Pro" w:cstheme="minorHAnsi"/>
          <w:b/>
          <w:i/>
          <w:lang w:eastAsia="uk-UA"/>
        </w:rPr>
      </w:pPr>
      <w:r>
        <w:rPr>
          <w:rFonts w:ascii="PF Square Sans Pro" w:eastAsia="Times New Roman" w:hAnsi="PF Square Sans Pro" w:cstheme="minorHAnsi"/>
          <w:b/>
          <w:i/>
          <w:lang w:eastAsia="uk-UA"/>
        </w:rPr>
        <w:t xml:space="preserve">Виклики </w:t>
      </w:r>
      <w:r w:rsidRPr="00150470">
        <w:rPr>
          <w:rFonts w:ascii="PF Square Sans Pro" w:eastAsia="Times New Roman" w:hAnsi="PF Square Sans Pro" w:cstheme="minorHAnsi"/>
          <w:b/>
          <w:i/>
          <w:lang w:eastAsia="uk-UA"/>
        </w:rPr>
        <w:t xml:space="preserve">для України </w:t>
      </w:r>
    </w:p>
    <w:p w:rsidR="00DD3EF9" w:rsidRPr="00DD3EF9" w:rsidRDefault="00DD3EF9" w:rsidP="00DD3EF9">
      <w:pPr>
        <w:spacing w:after="0" w:line="240" w:lineRule="auto"/>
        <w:ind w:left="33" w:firstLine="534"/>
        <w:contextualSpacing/>
        <w:jc w:val="both"/>
        <w:rPr>
          <w:rFonts w:ascii="PF Square Sans Pro" w:eastAsia="Times New Roman" w:hAnsi="PF Square Sans Pro" w:cstheme="minorHAnsi"/>
          <w:lang w:eastAsia="uk-UA"/>
        </w:rPr>
      </w:pPr>
      <w:r w:rsidRPr="00DD3EF9">
        <w:rPr>
          <w:rFonts w:ascii="PF Square Sans Pro" w:eastAsia="Times New Roman" w:hAnsi="PF Square Sans Pro" w:cstheme="minorHAnsi"/>
          <w:lang w:eastAsia="uk-UA"/>
        </w:rPr>
        <w:t xml:space="preserve">У 2014-2015 роках Україна стикнулася з безпрецедентними масштабними проблемами, що кардинально змінили соціально-економічну та політичну ситуацію в країні. Анексія АР Крим, збройна агресія Російської Федерації проти України створили значні довготривалі загрози розвитку, зокрема, у вигляді втрат виробничих об’єктів, руйнування інфраструктури, погіршення матеріального становища громадян.  </w:t>
      </w:r>
    </w:p>
    <w:p w:rsidR="00DD3EF9" w:rsidRPr="00DD3EF9" w:rsidRDefault="00DD3EF9" w:rsidP="00A11D3C">
      <w:pPr>
        <w:spacing w:after="0" w:line="240" w:lineRule="auto"/>
        <w:ind w:left="33" w:firstLine="534"/>
        <w:contextualSpacing/>
        <w:jc w:val="both"/>
        <w:rPr>
          <w:rFonts w:ascii="PF Square Sans Pro" w:eastAsia="Times New Roman" w:hAnsi="PF Square Sans Pro" w:cstheme="minorHAnsi"/>
          <w:highlight w:val="yellow"/>
          <w:lang w:eastAsia="uk-UA"/>
        </w:rPr>
      </w:pPr>
      <w:r w:rsidRPr="00DD3EF9">
        <w:rPr>
          <w:rFonts w:ascii="PF Square Sans Pro" w:eastAsia="Times New Roman" w:hAnsi="PF Square Sans Pro" w:cstheme="minorHAnsi"/>
          <w:lang w:eastAsia="uk-UA"/>
        </w:rPr>
        <w:t>Всі ці проблеми, а також пов’язані із ними дефіцит енергоресурсів та сировини, логістичні проблеми і зупинка роботи ключових промислових підприємств на сході країни, у поєднанні накопиченими внутрішніми структурними проблемами розвитку й погіршенням зовнішньоекономічної кон’юнктури спричинили розгортання економічної кризи у 2014-2015 роках, яка характеризувалась втратою частини потенціалу розвитку</w:t>
      </w:r>
      <w:r w:rsidR="00A11D3C">
        <w:rPr>
          <w:rFonts w:ascii="PF Square Sans Pro" w:eastAsia="Times New Roman" w:hAnsi="PF Square Sans Pro" w:cstheme="minorHAnsi"/>
          <w:lang w:eastAsia="uk-UA"/>
        </w:rPr>
        <w:t>.</w:t>
      </w:r>
    </w:p>
    <w:p w:rsidR="00DD3EF9" w:rsidRDefault="00DD3EF9" w:rsidP="00DD3EF9">
      <w:pPr>
        <w:spacing w:after="0" w:line="240" w:lineRule="auto"/>
        <w:ind w:left="179" w:firstLine="534"/>
        <w:jc w:val="both"/>
        <w:rPr>
          <w:rFonts w:ascii="PF Square Sans Pro" w:eastAsia="Times New Roman" w:hAnsi="PF Square Sans Pro" w:cstheme="minorHAnsi"/>
          <w:lang w:eastAsia="uk-UA"/>
        </w:rPr>
      </w:pPr>
      <w:r w:rsidRPr="00DD3EF9">
        <w:rPr>
          <w:rFonts w:ascii="PF Square Sans Pro" w:eastAsia="Times New Roman" w:hAnsi="PF Square Sans Pro" w:cstheme="minorHAnsi"/>
          <w:lang w:eastAsia="uk-UA"/>
        </w:rPr>
        <w:t xml:space="preserve">Починаючи із 2016 року завдяки обраному курсу на європейську інтеграцію та реформування економіки вже три роки поспіль Україна демонструє економічне зростання. Однак, позитивні тенденції цього макроекономічного зростання мають нестійкий характер, що зумовлено як чинниками, пов’язаними із викликами з боку Російської Федерації, так і існуванням системних внутрішніх викликів довгострокового характеру, зокрема: втрата людського капіталу; низька економічна продуктивність; низька інвестиційна привабливість; збереження значних перешкод для здійснення підприємницької та інвестиційної діяльності; низький рівень захисту прав інтелектуальної власності; низький рівень </w:t>
      </w:r>
      <w:proofErr w:type="spellStart"/>
      <w:r w:rsidRPr="00DD3EF9">
        <w:rPr>
          <w:rFonts w:ascii="PF Square Sans Pro" w:eastAsia="Times New Roman" w:hAnsi="PF Square Sans Pro" w:cstheme="minorHAnsi"/>
          <w:lang w:eastAsia="uk-UA"/>
        </w:rPr>
        <w:t>цифровізації</w:t>
      </w:r>
      <w:proofErr w:type="spellEnd"/>
      <w:r w:rsidRPr="00DD3EF9">
        <w:rPr>
          <w:rFonts w:ascii="PF Square Sans Pro" w:eastAsia="Times New Roman" w:hAnsi="PF Square Sans Pro" w:cstheme="minorHAnsi"/>
          <w:lang w:eastAsia="uk-UA"/>
        </w:rPr>
        <w:t xml:space="preserve"> процесів; незавершеність процесу децентралізації, секторальних реформ та реформування адміністративно-територіального устрою;  неефективна судова система та низький рівень довіри до влади. </w:t>
      </w:r>
    </w:p>
    <w:p w:rsidR="004C02EC" w:rsidRPr="004C02EC" w:rsidRDefault="004C02EC" w:rsidP="004C02EC">
      <w:pPr>
        <w:spacing w:after="0" w:line="240" w:lineRule="auto"/>
        <w:ind w:left="179" w:firstLine="534"/>
        <w:jc w:val="both"/>
        <w:rPr>
          <w:rFonts w:ascii="PF Square Sans Pro" w:eastAsia="Times New Roman" w:hAnsi="PF Square Sans Pro" w:cstheme="minorHAnsi"/>
          <w:lang w:eastAsia="uk-UA"/>
        </w:rPr>
      </w:pPr>
      <w:r>
        <w:rPr>
          <w:rFonts w:ascii="PF Square Sans Pro" w:eastAsia="Times New Roman" w:hAnsi="PF Square Sans Pro" w:cstheme="minorHAnsi"/>
          <w:lang w:eastAsia="uk-UA"/>
        </w:rPr>
        <w:t>Відповідно, при розробці</w:t>
      </w:r>
      <w:r w:rsidRPr="004C02EC">
        <w:rPr>
          <w:rFonts w:ascii="PF Square Sans Pro" w:eastAsia="Times New Roman" w:hAnsi="PF Square Sans Pro" w:cstheme="minorHAnsi"/>
          <w:lang w:eastAsia="uk-UA"/>
        </w:rPr>
        <w:t xml:space="preserve"> Державної стратегії регіонального розвитку на період до 2027 року </w:t>
      </w:r>
      <w:r>
        <w:rPr>
          <w:rFonts w:ascii="PF Square Sans Pro" w:eastAsia="Times New Roman" w:hAnsi="PF Square Sans Pro" w:cstheme="minorHAnsi"/>
          <w:lang w:eastAsia="uk-UA"/>
        </w:rPr>
        <w:t xml:space="preserve">необхідно дати відповіді на </w:t>
      </w:r>
      <w:r w:rsidRPr="004C02EC">
        <w:rPr>
          <w:rFonts w:ascii="PF Square Sans Pro" w:eastAsia="Times New Roman" w:hAnsi="PF Square Sans Pro" w:cstheme="minorHAnsi"/>
          <w:lang w:eastAsia="uk-UA"/>
        </w:rPr>
        <w:t>нов</w:t>
      </w:r>
      <w:r>
        <w:rPr>
          <w:rFonts w:ascii="PF Square Sans Pro" w:eastAsia="Times New Roman" w:hAnsi="PF Square Sans Pro" w:cstheme="minorHAnsi"/>
          <w:lang w:eastAsia="uk-UA"/>
        </w:rPr>
        <w:t>і виклики</w:t>
      </w:r>
      <w:r w:rsidRPr="004C02EC">
        <w:rPr>
          <w:rFonts w:ascii="PF Square Sans Pro" w:eastAsia="Times New Roman" w:hAnsi="PF Square Sans Pro" w:cstheme="minorHAnsi"/>
          <w:lang w:eastAsia="uk-UA"/>
        </w:rPr>
        <w:t>, які постали перед Україною і які суттєво впливають на ситуацію в регіонах, а відтак і на якість життя українців. Війна, яка продовжується на Донбасі, втрата української юрисдикції над Автономною республікою Крим, містом Севастополем, значної частини Донецької та Луганської областей, фактичне припинення транзиту через україно-російський кордон, втрата традиційних ринків, поява значних територій в зоні розмежування на Донбасі із ризиками ведення господарської діяльності, значна кількість вимушено переміщених осіб – всі ці проблеми зачіпають весь внутрішній український ринок і торкаються кожного українця. До цього додаються проблеми погіршання демографічної ситуації в більшості  українських регіонів та в Україні в цілому, відтоку робочої сили за межі держави, що ще більше обмежує можливості для економічного зростання окремих громад і регіонів.</w:t>
      </w:r>
    </w:p>
    <w:p w:rsidR="00150470" w:rsidRDefault="00150470" w:rsidP="00150470">
      <w:pPr>
        <w:spacing w:after="0" w:line="240" w:lineRule="auto"/>
        <w:jc w:val="both"/>
        <w:rPr>
          <w:rFonts w:ascii="PF Square Sans Pro" w:eastAsia="Times New Roman" w:hAnsi="PF Square Sans Pro" w:cstheme="minorHAnsi"/>
          <w:b/>
          <w:i/>
          <w:lang w:eastAsia="uk-UA"/>
        </w:rPr>
      </w:pPr>
      <w:r w:rsidRPr="00150470">
        <w:rPr>
          <w:rFonts w:ascii="PF Square Sans Pro" w:eastAsia="Times New Roman" w:hAnsi="PF Square Sans Pro" w:cstheme="minorHAnsi"/>
          <w:b/>
          <w:i/>
          <w:lang w:eastAsia="uk-UA"/>
        </w:rPr>
        <w:t>Виклики для Луганської області</w:t>
      </w:r>
    </w:p>
    <w:p w:rsidR="00C80438" w:rsidRDefault="00DD3EF9" w:rsidP="00DD3EF9">
      <w:pPr>
        <w:spacing w:after="0" w:line="240" w:lineRule="auto"/>
        <w:ind w:firstLine="534"/>
        <w:jc w:val="both"/>
        <w:rPr>
          <w:rFonts w:ascii="PF Square Sans Pro" w:eastAsia="Times New Roman" w:hAnsi="PF Square Sans Pro" w:cstheme="minorHAnsi"/>
          <w:lang w:eastAsia="uk-UA"/>
        </w:rPr>
      </w:pPr>
      <w:r w:rsidRPr="00DD3EF9">
        <w:rPr>
          <w:rFonts w:ascii="PF Square Sans Pro" w:eastAsia="Times New Roman" w:hAnsi="PF Square Sans Pro" w:cstheme="minorHAnsi"/>
          <w:lang w:eastAsia="uk-UA"/>
        </w:rPr>
        <w:lastRenderedPageBreak/>
        <w:t xml:space="preserve">Набір викликів, представлених нижче, був підготовлений на основі аналізу та оцінки ситуації соціально-економічного розвитку Луганської області, який ґрунтується на статистичних даних та адміністративних даних, показниках обстежень та досліджень. </w:t>
      </w:r>
    </w:p>
    <w:p w:rsidR="00A42A2F" w:rsidRDefault="00A42A2F" w:rsidP="00DD3EF9">
      <w:pPr>
        <w:spacing w:after="0" w:line="240" w:lineRule="auto"/>
        <w:ind w:firstLine="534"/>
        <w:jc w:val="both"/>
        <w:rPr>
          <w:rFonts w:ascii="PF Square Sans Pro" w:eastAsia="Times New Roman" w:hAnsi="PF Square Sans Pro" w:cstheme="minorHAnsi"/>
          <w:lang w:eastAsia="uk-UA"/>
        </w:rPr>
      </w:pPr>
      <w:r>
        <w:rPr>
          <w:rFonts w:ascii="PF Square Sans Pro" w:eastAsia="Times New Roman" w:hAnsi="PF Square Sans Pro" w:cstheme="minorHAnsi"/>
          <w:lang w:eastAsia="uk-UA"/>
        </w:rPr>
        <w:t xml:space="preserve">Значною мірою на вибір ключових викликів для області послужив оприлюднений </w:t>
      </w:r>
      <w:proofErr w:type="spellStart"/>
      <w:r>
        <w:rPr>
          <w:rFonts w:ascii="PF Square Sans Pro" w:eastAsia="Times New Roman" w:hAnsi="PF Square Sans Pro" w:cstheme="minorHAnsi"/>
          <w:lang w:eastAsia="uk-UA"/>
        </w:rPr>
        <w:t>Мінрегіоном</w:t>
      </w:r>
      <w:proofErr w:type="spellEnd"/>
      <w:r>
        <w:rPr>
          <w:rFonts w:ascii="PF Square Sans Pro" w:eastAsia="Times New Roman" w:hAnsi="PF Square Sans Pro" w:cstheme="minorHAnsi"/>
          <w:lang w:eastAsia="uk-UA"/>
        </w:rPr>
        <w:t xml:space="preserve"> моніторинг</w:t>
      </w:r>
      <w:r w:rsidRPr="00A42A2F">
        <w:rPr>
          <w:rFonts w:ascii="PF Square Sans Pro" w:eastAsia="Times New Roman" w:hAnsi="PF Square Sans Pro" w:cstheme="minorHAnsi"/>
          <w:lang w:eastAsia="uk-UA"/>
        </w:rPr>
        <w:t xml:space="preserve"> соціально-економічного розвитку регіонів за 2018 </w:t>
      </w:r>
      <w:r>
        <w:rPr>
          <w:rFonts w:ascii="PF Square Sans Pro" w:eastAsia="Times New Roman" w:hAnsi="PF Square Sans Pro" w:cstheme="minorHAnsi"/>
          <w:lang w:eastAsia="uk-UA"/>
        </w:rPr>
        <w:t>рік.</w:t>
      </w:r>
      <w:r w:rsidRPr="00A42A2F">
        <w:t xml:space="preserve"> </w:t>
      </w:r>
      <w:r w:rsidRPr="00A42A2F">
        <w:rPr>
          <w:rFonts w:ascii="PF Square Sans Pro" w:eastAsia="Times New Roman" w:hAnsi="PF Square Sans Pro" w:cstheme="minorHAnsi"/>
          <w:lang w:eastAsia="uk-UA"/>
        </w:rPr>
        <w:t>На підставі даних статистики областям виставляються оцінки щорічно за 64 показниками у 12 напрямах. Така оцінка – елемент нової системи моніторингу реалізації державної регіональної політики та визначення динаміки змін. Показники рейтингу – індикатор ефективності управлінських рішень на центральному та місцевому рівнях.</w:t>
      </w:r>
    </w:p>
    <w:p w:rsidR="0052510D" w:rsidRDefault="0052510D" w:rsidP="0052510D">
      <w:pPr>
        <w:spacing w:after="0" w:line="240" w:lineRule="auto"/>
        <w:ind w:firstLine="534"/>
        <w:jc w:val="center"/>
        <w:rPr>
          <w:rFonts w:ascii="PF Square Sans Pro" w:eastAsia="Times New Roman" w:hAnsi="PF Square Sans Pro" w:cstheme="minorHAnsi"/>
          <w:lang w:eastAsia="uk-UA"/>
        </w:rPr>
      </w:pPr>
    </w:p>
    <w:tbl>
      <w:tblPr>
        <w:tblW w:w="9903" w:type="dxa"/>
        <w:jc w:val="center"/>
        <w:tblLayout w:type="fixed"/>
        <w:tblCellMar>
          <w:left w:w="0" w:type="dxa"/>
          <w:right w:w="0" w:type="dxa"/>
        </w:tblCellMar>
        <w:tblLook w:val="04A0" w:firstRow="1" w:lastRow="0" w:firstColumn="1" w:lastColumn="0" w:noHBand="0" w:noVBand="1"/>
      </w:tblPr>
      <w:tblGrid>
        <w:gridCol w:w="9903"/>
      </w:tblGrid>
      <w:tr w:rsidR="0052510D" w:rsidRPr="0052510D" w:rsidTr="0052510D">
        <w:trPr>
          <w:trHeight w:val="812"/>
          <w:jc w:val="center"/>
        </w:trPr>
        <w:tc>
          <w:tcPr>
            <w:tcW w:w="9903" w:type="dxa"/>
            <w:tcBorders>
              <w:top w:val="single" w:sz="4" w:space="0" w:color="auto"/>
              <w:left w:val="single" w:sz="4" w:space="0" w:color="auto"/>
              <w:bottom w:val="single" w:sz="4" w:space="0" w:color="auto"/>
              <w:right w:val="single" w:sz="4" w:space="0" w:color="auto"/>
            </w:tcBorders>
            <w:shd w:val="clear" w:color="auto" w:fill="FFFFFF"/>
          </w:tcPr>
          <w:p w:rsidR="0052510D" w:rsidRDefault="0052510D" w:rsidP="0052510D">
            <w:pPr>
              <w:spacing w:after="0" w:line="240" w:lineRule="auto"/>
              <w:jc w:val="center"/>
              <w:rPr>
                <w:rFonts w:ascii="PF Square Sans Pro" w:eastAsia="Arial" w:hAnsi="PF Square Sans Pro" w:cs="Arial"/>
                <w:b/>
                <w:bCs/>
                <w:lang w:eastAsia="uk-UA"/>
              </w:rPr>
            </w:pPr>
            <w:r w:rsidRPr="0052510D">
              <w:rPr>
                <w:rFonts w:ascii="PF Square Sans Pro" w:eastAsia="Arial" w:hAnsi="PF Square Sans Pro" w:cs="Arial"/>
                <w:b/>
                <w:bCs/>
                <w:lang w:eastAsia="uk-UA"/>
              </w:rPr>
              <w:t>Напрями</w:t>
            </w:r>
            <w:r>
              <w:rPr>
                <w:rFonts w:ascii="PF Square Sans Pro" w:eastAsia="Arial" w:hAnsi="PF Square Sans Pro" w:cs="Arial"/>
                <w:b/>
                <w:bCs/>
                <w:lang w:eastAsia="uk-UA"/>
              </w:rPr>
              <w:t xml:space="preserve"> оцінювання</w:t>
            </w:r>
          </w:p>
          <w:p w:rsidR="0052510D" w:rsidRPr="0052510D" w:rsidRDefault="0052510D" w:rsidP="0052510D">
            <w:pPr>
              <w:spacing w:after="0" w:line="240" w:lineRule="auto"/>
              <w:ind w:left="266" w:right="138"/>
              <w:rPr>
                <w:rFonts w:ascii="PF Square Sans Pro" w:eastAsia="Arial" w:hAnsi="PF Square Sans Pro" w:cs="Arial"/>
                <w:bCs/>
                <w:lang w:eastAsia="uk-UA"/>
              </w:rPr>
            </w:pPr>
            <w:r w:rsidRPr="0052510D">
              <w:rPr>
                <w:rFonts w:ascii="PF Square Sans Pro" w:eastAsia="Arial" w:hAnsi="PF Square Sans Pro" w:cs="Arial"/>
                <w:b/>
                <w:bCs/>
                <w:lang w:eastAsia="uk-UA"/>
              </w:rPr>
              <w:t xml:space="preserve">1 -  </w:t>
            </w:r>
            <w:r w:rsidRPr="0052510D">
              <w:rPr>
                <w:rFonts w:ascii="PF Square Sans Pro" w:eastAsia="Arial" w:hAnsi="PF Square Sans Pro" w:cs="Arial"/>
                <w:bCs/>
                <w:lang w:eastAsia="uk-UA"/>
              </w:rPr>
              <w:t>Економічна та соціальна згуртованість</w:t>
            </w:r>
          </w:p>
          <w:p w:rsidR="0052510D" w:rsidRPr="0052510D" w:rsidRDefault="0052510D" w:rsidP="0052510D">
            <w:pPr>
              <w:spacing w:after="0" w:line="240" w:lineRule="auto"/>
              <w:ind w:left="266" w:right="138"/>
              <w:rPr>
                <w:rFonts w:ascii="PF Square Sans Pro" w:eastAsia="Arial" w:hAnsi="PF Square Sans Pro" w:cs="Arial"/>
                <w:bCs/>
                <w:lang w:eastAsia="uk-UA"/>
              </w:rPr>
            </w:pPr>
            <w:r w:rsidRPr="0052510D">
              <w:rPr>
                <w:rFonts w:ascii="PF Square Sans Pro" w:eastAsia="Arial" w:hAnsi="PF Square Sans Pro" w:cs="Arial"/>
                <w:b/>
                <w:bCs/>
                <w:lang w:eastAsia="uk-UA"/>
              </w:rPr>
              <w:t>2</w:t>
            </w:r>
            <w:r w:rsidRPr="0052510D">
              <w:rPr>
                <w:rFonts w:ascii="PF Square Sans Pro" w:eastAsia="Arial" w:hAnsi="PF Square Sans Pro" w:cs="Arial"/>
                <w:bCs/>
                <w:lang w:eastAsia="uk-UA"/>
              </w:rPr>
              <w:t xml:space="preserve"> - Економічна ефективність</w:t>
            </w:r>
          </w:p>
          <w:p w:rsidR="0052510D" w:rsidRPr="0052510D" w:rsidRDefault="0052510D" w:rsidP="0052510D">
            <w:pPr>
              <w:spacing w:after="0" w:line="240" w:lineRule="auto"/>
              <w:ind w:left="266" w:right="138"/>
              <w:rPr>
                <w:rFonts w:ascii="PF Square Sans Pro" w:eastAsia="Arial" w:hAnsi="PF Square Sans Pro" w:cs="Arial"/>
                <w:bCs/>
                <w:lang w:eastAsia="uk-UA"/>
              </w:rPr>
            </w:pPr>
            <w:r w:rsidRPr="0052510D">
              <w:rPr>
                <w:rFonts w:ascii="PF Square Sans Pro" w:eastAsia="Arial" w:hAnsi="PF Square Sans Pro" w:cs="Arial"/>
                <w:b/>
                <w:bCs/>
                <w:lang w:eastAsia="uk-UA"/>
              </w:rPr>
              <w:t>3</w:t>
            </w:r>
            <w:r w:rsidRPr="0052510D">
              <w:rPr>
                <w:rFonts w:ascii="PF Square Sans Pro" w:eastAsia="Arial" w:hAnsi="PF Square Sans Pro" w:cs="Arial"/>
                <w:bCs/>
                <w:lang w:eastAsia="uk-UA"/>
              </w:rPr>
              <w:t xml:space="preserve"> - Інвестиційно-інноваційний розвиток та зовнішньоекономічна співпраця</w:t>
            </w:r>
          </w:p>
          <w:p w:rsidR="0052510D" w:rsidRPr="0052510D" w:rsidRDefault="0052510D" w:rsidP="0052510D">
            <w:pPr>
              <w:spacing w:after="0" w:line="240" w:lineRule="auto"/>
              <w:ind w:left="266" w:right="138"/>
              <w:rPr>
                <w:rFonts w:ascii="PF Square Sans Pro" w:eastAsia="Arial" w:hAnsi="PF Square Sans Pro" w:cs="Arial"/>
                <w:bCs/>
                <w:lang w:eastAsia="uk-UA"/>
              </w:rPr>
            </w:pPr>
            <w:r w:rsidRPr="0052510D">
              <w:rPr>
                <w:rFonts w:ascii="PF Square Sans Pro" w:eastAsia="Arial" w:hAnsi="PF Square Sans Pro" w:cs="Arial"/>
                <w:b/>
                <w:bCs/>
                <w:lang w:eastAsia="uk-UA"/>
              </w:rPr>
              <w:t>4</w:t>
            </w:r>
            <w:r w:rsidRPr="0052510D">
              <w:rPr>
                <w:rFonts w:ascii="PF Square Sans Pro" w:eastAsia="Arial" w:hAnsi="PF Square Sans Pro" w:cs="Arial"/>
                <w:bCs/>
                <w:lang w:eastAsia="uk-UA"/>
              </w:rPr>
              <w:t xml:space="preserve"> - Фінансова самодостатність</w:t>
            </w:r>
          </w:p>
          <w:p w:rsidR="0052510D" w:rsidRPr="0052510D" w:rsidRDefault="0052510D" w:rsidP="0052510D">
            <w:pPr>
              <w:spacing w:after="0" w:line="240" w:lineRule="auto"/>
              <w:ind w:left="266" w:right="138"/>
              <w:rPr>
                <w:rFonts w:ascii="PF Square Sans Pro" w:eastAsia="Arial" w:hAnsi="PF Square Sans Pro" w:cs="Arial"/>
                <w:bCs/>
                <w:lang w:eastAsia="uk-UA"/>
              </w:rPr>
            </w:pPr>
            <w:r w:rsidRPr="0052510D">
              <w:rPr>
                <w:rFonts w:ascii="PF Square Sans Pro" w:eastAsia="Arial" w:hAnsi="PF Square Sans Pro" w:cs="Arial"/>
                <w:b/>
                <w:bCs/>
                <w:lang w:eastAsia="uk-UA"/>
              </w:rPr>
              <w:t xml:space="preserve">5 </w:t>
            </w:r>
            <w:r w:rsidRPr="0052510D">
              <w:rPr>
                <w:rFonts w:ascii="PF Square Sans Pro" w:eastAsia="Arial" w:hAnsi="PF Square Sans Pro" w:cs="Arial"/>
                <w:bCs/>
                <w:lang w:eastAsia="uk-UA"/>
              </w:rPr>
              <w:t>- Розвиток МСП</w:t>
            </w:r>
          </w:p>
          <w:p w:rsidR="0052510D" w:rsidRPr="0052510D" w:rsidRDefault="0052510D" w:rsidP="0052510D">
            <w:pPr>
              <w:spacing w:after="0" w:line="240" w:lineRule="auto"/>
              <w:ind w:left="266" w:right="138"/>
              <w:rPr>
                <w:rFonts w:ascii="PF Square Sans Pro" w:eastAsia="Arial" w:hAnsi="PF Square Sans Pro" w:cs="Arial"/>
                <w:bCs/>
                <w:lang w:eastAsia="uk-UA"/>
              </w:rPr>
            </w:pPr>
            <w:r w:rsidRPr="0052510D">
              <w:rPr>
                <w:rFonts w:ascii="PF Square Sans Pro" w:eastAsia="Arial" w:hAnsi="PF Square Sans Pro" w:cs="Arial"/>
                <w:b/>
                <w:bCs/>
                <w:lang w:eastAsia="uk-UA"/>
              </w:rPr>
              <w:t xml:space="preserve">6 </w:t>
            </w:r>
            <w:r w:rsidRPr="0052510D">
              <w:rPr>
                <w:rFonts w:ascii="PF Square Sans Pro" w:eastAsia="Arial" w:hAnsi="PF Square Sans Pro" w:cs="Arial"/>
                <w:bCs/>
                <w:lang w:eastAsia="uk-UA"/>
              </w:rPr>
              <w:t>- Ефективність ринку праці</w:t>
            </w:r>
          </w:p>
          <w:p w:rsidR="0052510D" w:rsidRPr="0052510D" w:rsidRDefault="0052510D" w:rsidP="0052510D">
            <w:pPr>
              <w:spacing w:after="0" w:line="240" w:lineRule="auto"/>
              <w:ind w:left="266" w:right="138"/>
              <w:rPr>
                <w:rFonts w:ascii="PF Square Sans Pro" w:eastAsia="Arial" w:hAnsi="PF Square Sans Pro" w:cs="Arial"/>
                <w:bCs/>
                <w:lang w:eastAsia="uk-UA"/>
              </w:rPr>
            </w:pPr>
            <w:r w:rsidRPr="0052510D">
              <w:rPr>
                <w:rFonts w:ascii="PF Square Sans Pro" w:eastAsia="Arial" w:hAnsi="PF Square Sans Pro" w:cs="Arial"/>
                <w:b/>
                <w:bCs/>
                <w:lang w:eastAsia="uk-UA"/>
              </w:rPr>
              <w:t xml:space="preserve">7 </w:t>
            </w:r>
            <w:r w:rsidRPr="0052510D">
              <w:rPr>
                <w:rFonts w:ascii="PF Square Sans Pro" w:eastAsia="Arial" w:hAnsi="PF Square Sans Pro" w:cs="Arial"/>
                <w:bCs/>
                <w:lang w:eastAsia="uk-UA"/>
              </w:rPr>
              <w:t>- Розвиток інфраструктури</w:t>
            </w:r>
          </w:p>
          <w:p w:rsidR="0052510D" w:rsidRPr="0052510D" w:rsidRDefault="0052510D" w:rsidP="0052510D">
            <w:pPr>
              <w:spacing w:after="0" w:line="240" w:lineRule="auto"/>
              <w:ind w:left="266" w:right="138"/>
              <w:rPr>
                <w:rFonts w:ascii="PF Square Sans Pro" w:eastAsia="Arial" w:hAnsi="PF Square Sans Pro" w:cs="Arial"/>
                <w:bCs/>
                <w:lang w:eastAsia="uk-UA"/>
              </w:rPr>
            </w:pPr>
            <w:r w:rsidRPr="0052510D">
              <w:rPr>
                <w:rFonts w:ascii="PF Square Sans Pro" w:eastAsia="Arial" w:hAnsi="PF Square Sans Pro" w:cs="Arial"/>
                <w:b/>
                <w:bCs/>
                <w:lang w:eastAsia="uk-UA"/>
              </w:rPr>
              <w:t xml:space="preserve">8 </w:t>
            </w:r>
            <w:r w:rsidRPr="0052510D">
              <w:rPr>
                <w:rFonts w:ascii="PF Square Sans Pro" w:eastAsia="Arial" w:hAnsi="PF Square Sans Pro" w:cs="Arial"/>
                <w:bCs/>
                <w:lang w:eastAsia="uk-UA"/>
              </w:rPr>
              <w:t>- Відновлювана енергетика та енергоефективність</w:t>
            </w:r>
          </w:p>
          <w:p w:rsidR="0052510D" w:rsidRPr="0052510D" w:rsidRDefault="0052510D" w:rsidP="0052510D">
            <w:pPr>
              <w:spacing w:after="0" w:line="240" w:lineRule="auto"/>
              <w:ind w:left="266" w:right="138"/>
              <w:rPr>
                <w:rFonts w:ascii="PF Square Sans Pro" w:eastAsia="Arial" w:hAnsi="PF Square Sans Pro" w:cs="Arial"/>
                <w:bCs/>
                <w:lang w:eastAsia="uk-UA"/>
              </w:rPr>
            </w:pPr>
            <w:r w:rsidRPr="0052510D">
              <w:rPr>
                <w:rFonts w:ascii="PF Square Sans Pro" w:eastAsia="Arial" w:hAnsi="PF Square Sans Pro" w:cs="Arial"/>
                <w:b/>
                <w:bCs/>
                <w:lang w:eastAsia="uk-UA"/>
              </w:rPr>
              <w:t xml:space="preserve">9 </w:t>
            </w:r>
            <w:r w:rsidRPr="0052510D">
              <w:rPr>
                <w:rFonts w:ascii="PF Square Sans Pro" w:eastAsia="Arial" w:hAnsi="PF Square Sans Pro" w:cs="Arial"/>
                <w:bCs/>
                <w:lang w:eastAsia="uk-UA"/>
              </w:rPr>
              <w:t>- Доступність та якість послуг у сфері освіти</w:t>
            </w:r>
          </w:p>
          <w:p w:rsidR="0052510D" w:rsidRPr="0052510D" w:rsidRDefault="0052510D" w:rsidP="0052510D">
            <w:pPr>
              <w:spacing w:after="0" w:line="240" w:lineRule="auto"/>
              <w:ind w:right="138"/>
              <w:rPr>
                <w:rFonts w:ascii="PF Square Sans Pro" w:eastAsia="Arial" w:hAnsi="PF Square Sans Pro" w:cs="Arial"/>
                <w:bCs/>
                <w:lang w:eastAsia="uk-UA"/>
              </w:rPr>
            </w:pPr>
            <w:r>
              <w:rPr>
                <w:rFonts w:ascii="PF Square Sans Pro" w:eastAsia="Arial" w:hAnsi="PF Square Sans Pro" w:cs="Arial"/>
                <w:b/>
                <w:bCs/>
                <w:lang w:eastAsia="uk-UA"/>
              </w:rPr>
              <w:t xml:space="preserve">   </w:t>
            </w:r>
            <w:r w:rsidRPr="0052510D">
              <w:rPr>
                <w:rFonts w:ascii="PF Square Sans Pro" w:eastAsia="Arial" w:hAnsi="PF Square Sans Pro" w:cs="Arial"/>
                <w:b/>
                <w:bCs/>
                <w:lang w:eastAsia="uk-UA"/>
              </w:rPr>
              <w:t xml:space="preserve">10 </w:t>
            </w:r>
            <w:r w:rsidRPr="0052510D">
              <w:rPr>
                <w:rFonts w:ascii="PF Square Sans Pro" w:eastAsia="Arial" w:hAnsi="PF Square Sans Pro" w:cs="Arial"/>
                <w:bCs/>
                <w:lang w:eastAsia="uk-UA"/>
              </w:rPr>
              <w:t>- Доступність та якість послуг у сфері охорони здоров’я</w:t>
            </w:r>
          </w:p>
          <w:p w:rsidR="0052510D" w:rsidRPr="0052510D" w:rsidRDefault="0052510D" w:rsidP="0052510D">
            <w:pPr>
              <w:spacing w:after="0" w:line="240" w:lineRule="auto"/>
              <w:ind w:right="138"/>
              <w:rPr>
                <w:rFonts w:ascii="PF Square Sans Pro" w:eastAsia="Arial" w:hAnsi="PF Square Sans Pro" w:cs="Arial"/>
                <w:bCs/>
                <w:lang w:eastAsia="uk-UA"/>
              </w:rPr>
            </w:pPr>
            <w:r>
              <w:rPr>
                <w:rFonts w:ascii="PF Square Sans Pro" w:eastAsia="Arial" w:hAnsi="PF Square Sans Pro" w:cs="Arial"/>
                <w:b/>
                <w:bCs/>
                <w:lang w:eastAsia="uk-UA"/>
              </w:rPr>
              <w:t xml:space="preserve">   </w:t>
            </w:r>
            <w:r w:rsidRPr="0052510D">
              <w:rPr>
                <w:rFonts w:ascii="PF Square Sans Pro" w:eastAsia="Arial" w:hAnsi="PF Square Sans Pro" w:cs="Arial"/>
                <w:b/>
                <w:bCs/>
                <w:lang w:eastAsia="uk-UA"/>
              </w:rPr>
              <w:t>11</w:t>
            </w:r>
            <w:r w:rsidRPr="0052510D">
              <w:rPr>
                <w:rFonts w:ascii="PF Square Sans Pro" w:eastAsia="Arial" w:hAnsi="PF Square Sans Pro" w:cs="Arial"/>
                <w:bCs/>
                <w:lang w:eastAsia="uk-UA"/>
              </w:rPr>
              <w:t xml:space="preserve"> - Соціальний захист та безпека</w:t>
            </w:r>
          </w:p>
          <w:p w:rsidR="0052510D" w:rsidRPr="0052510D" w:rsidRDefault="0052510D" w:rsidP="0052510D">
            <w:pPr>
              <w:spacing w:after="0" w:line="240" w:lineRule="auto"/>
              <w:rPr>
                <w:rFonts w:ascii="PF Square Sans Pro" w:eastAsia="Arial" w:hAnsi="PF Square Sans Pro" w:cs="Arial"/>
                <w:b/>
                <w:bCs/>
                <w:lang w:eastAsia="uk-UA"/>
              </w:rPr>
            </w:pPr>
            <w:r>
              <w:rPr>
                <w:rFonts w:ascii="PF Square Sans Pro" w:eastAsia="Arial" w:hAnsi="PF Square Sans Pro" w:cs="Arial"/>
                <w:b/>
                <w:bCs/>
                <w:lang w:eastAsia="uk-UA"/>
              </w:rPr>
              <w:t xml:space="preserve">   </w:t>
            </w:r>
            <w:r w:rsidRPr="0052510D">
              <w:rPr>
                <w:rFonts w:ascii="PF Square Sans Pro" w:eastAsia="Arial" w:hAnsi="PF Square Sans Pro" w:cs="Arial"/>
                <w:b/>
                <w:bCs/>
                <w:lang w:eastAsia="uk-UA"/>
              </w:rPr>
              <w:t>12</w:t>
            </w:r>
            <w:r w:rsidRPr="0052510D">
              <w:rPr>
                <w:rFonts w:ascii="PF Square Sans Pro" w:eastAsia="Arial" w:hAnsi="PF Square Sans Pro" w:cs="Arial"/>
                <w:bCs/>
                <w:lang w:eastAsia="uk-UA"/>
              </w:rPr>
              <w:t xml:space="preserve"> - Раціональне природокористування та якість довкілля</w:t>
            </w:r>
          </w:p>
        </w:tc>
      </w:tr>
    </w:tbl>
    <w:p w:rsidR="0052510D" w:rsidRDefault="0052510D" w:rsidP="00DD3EF9">
      <w:pPr>
        <w:spacing w:after="0" w:line="240" w:lineRule="auto"/>
        <w:ind w:firstLine="534"/>
        <w:jc w:val="both"/>
        <w:rPr>
          <w:rFonts w:ascii="PF Square Sans Pro" w:eastAsia="Times New Roman" w:hAnsi="PF Square Sans Pro" w:cstheme="minorHAnsi"/>
          <w:lang w:eastAsia="uk-UA"/>
        </w:rPr>
      </w:pPr>
    </w:p>
    <w:tbl>
      <w:tblPr>
        <w:tblW w:w="9297" w:type="dxa"/>
        <w:jc w:val="center"/>
        <w:tblLayout w:type="fixed"/>
        <w:tblCellMar>
          <w:left w:w="0" w:type="dxa"/>
          <w:right w:w="0" w:type="dxa"/>
        </w:tblCellMar>
        <w:tblLook w:val="04A0" w:firstRow="1" w:lastRow="0" w:firstColumn="1" w:lastColumn="0" w:noHBand="0" w:noVBand="1"/>
      </w:tblPr>
      <w:tblGrid>
        <w:gridCol w:w="2509"/>
        <w:gridCol w:w="781"/>
        <w:gridCol w:w="781"/>
        <w:gridCol w:w="440"/>
        <w:gridCol w:w="440"/>
        <w:gridCol w:w="413"/>
        <w:gridCol w:w="440"/>
        <w:gridCol w:w="440"/>
        <w:gridCol w:w="440"/>
        <w:gridCol w:w="440"/>
        <w:gridCol w:w="440"/>
        <w:gridCol w:w="413"/>
        <w:gridCol w:w="440"/>
        <w:gridCol w:w="440"/>
        <w:gridCol w:w="440"/>
      </w:tblGrid>
      <w:tr w:rsidR="0052510D" w:rsidRPr="0052510D" w:rsidTr="0052510D">
        <w:trPr>
          <w:trHeight w:val="323"/>
          <w:jc w:val="center"/>
        </w:trPr>
        <w:tc>
          <w:tcPr>
            <w:tcW w:w="2509" w:type="dxa"/>
            <w:vMerge w:val="restart"/>
            <w:tcBorders>
              <w:top w:val="single" w:sz="8" w:space="0" w:color="auto"/>
              <w:left w:val="single" w:sz="8"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ind w:left="640"/>
              <w:rPr>
                <w:rFonts w:ascii="PF Square Sans Pro" w:eastAsia="Times New Roman" w:hAnsi="PF Square Sans Pro" w:cs="Times New Roman"/>
                <w:lang w:eastAsia="uk-UA"/>
              </w:rPr>
            </w:pPr>
            <w:r w:rsidRPr="0052510D">
              <w:rPr>
                <w:rFonts w:ascii="PF Square Sans Pro" w:eastAsia="Arial" w:hAnsi="PF Square Sans Pro" w:cs="Arial"/>
                <w:b/>
                <w:bCs/>
                <w:lang w:eastAsia="uk-UA"/>
              </w:rPr>
              <w:t>Регіони</w:t>
            </w:r>
          </w:p>
        </w:tc>
        <w:tc>
          <w:tcPr>
            <w:tcW w:w="1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lang w:eastAsia="uk-UA"/>
              </w:rPr>
              <w:t>Загальне</w:t>
            </w:r>
          </w:p>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lang w:eastAsia="uk-UA"/>
              </w:rPr>
              <w:t>місце регіону</w:t>
            </w:r>
          </w:p>
        </w:tc>
        <w:tc>
          <w:tcPr>
            <w:tcW w:w="5226"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lang w:eastAsia="uk-UA"/>
              </w:rPr>
              <w:t>Місце регіону за напрямом</w:t>
            </w:r>
          </w:p>
        </w:tc>
      </w:tr>
      <w:tr w:rsidR="0052510D" w:rsidRPr="0052510D" w:rsidTr="0052510D">
        <w:trPr>
          <w:trHeight w:val="354"/>
          <w:jc w:val="center"/>
        </w:trPr>
        <w:tc>
          <w:tcPr>
            <w:tcW w:w="25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rPr>
                <w:rFonts w:ascii="PF Square Sans Pro" w:eastAsia="Times New Roman" w:hAnsi="PF Square Sans Pro" w:cs="Times New Roman"/>
                <w:lang w:eastAsia="uk-UA"/>
              </w:rPr>
            </w:pPr>
          </w:p>
        </w:tc>
        <w:tc>
          <w:tcPr>
            <w:tcW w:w="781"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w w:val="99"/>
                <w:lang w:eastAsia="uk-UA"/>
              </w:rPr>
              <w:t xml:space="preserve">2017 </w:t>
            </w:r>
          </w:p>
        </w:tc>
        <w:tc>
          <w:tcPr>
            <w:tcW w:w="781"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w w:val="99"/>
                <w:lang w:eastAsia="uk-UA"/>
              </w:rPr>
              <w:t xml:space="preserve">2018 </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w w:val="89"/>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w w:val="89"/>
                <w:lang w:eastAsia="uk-UA"/>
              </w:rPr>
              <w:t>2</w:t>
            </w:r>
          </w:p>
        </w:tc>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w w:val="89"/>
                <w:lang w:eastAsia="uk-UA"/>
              </w:rPr>
              <w:t>3</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lang w:eastAsia="uk-UA"/>
              </w:rPr>
              <w:t>4</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lang w:eastAsia="uk-UA"/>
              </w:rPr>
              <w:t>5</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lang w:eastAsia="uk-UA"/>
              </w:rPr>
              <w:t>6</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w w:val="89"/>
                <w:lang w:eastAsia="uk-UA"/>
              </w:rPr>
              <w:t>7</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w w:val="89"/>
                <w:lang w:eastAsia="uk-UA"/>
              </w:rPr>
              <w:t>8</w:t>
            </w:r>
          </w:p>
        </w:tc>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w w:val="89"/>
                <w:lang w:eastAsia="uk-UA"/>
              </w:rPr>
              <w:t>9</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lang w:eastAsia="uk-UA"/>
              </w:rPr>
              <w:t>10</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lang w:eastAsia="uk-UA"/>
              </w:rPr>
              <w:t>11</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
                <w:bCs/>
                <w:lang w:eastAsia="uk-UA"/>
              </w:rPr>
              <w:t>12</w:t>
            </w:r>
          </w:p>
        </w:tc>
      </w:tr>
      <w:tr w:rsidR="0052510D" w:rsidRPr="0052510D" w:rsidTr="0052510D">
        <w:trPr>
          <w:trHeight w:val="288"/>
          <w:jc w:val="center"/>
        </w:trPr>
        <w:tc>
          <w:tcPr>
            <w:tcW w:w="25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м. Київ</w:t>
            </w:r>
          </w:p>
        </w:tc>
        <w:tc>
          <w:tcPr>
            <w:tcW w:w="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w:t>
            </w:r>
          </w:p>
        </w:tc>
        <w:tc>
          <w:tcPr>
            <w:tcW w:w="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5</w:t>
            </w:r>
          </w:p>
        </w:tc>
        <w:tc>
          <w:tcPr>
            <w:tcW w:w="4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3</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25</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24</w:t>
            </w:r>
          </w:p>
        </w:tc>
        <w:tc>
          <w:tcPr>
            <w:tcW w:w="4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2</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18</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w:t>
            </w:r>
          </w:p>
        </w:tc>
      </w:tr>
      <w:tr w:rsidR="0052510D" w:rsidRPr="0052510D" w:rsidTr="0052510D">
        <w:trPr>
          <w:trHeight w:val="200"/>
          <w:jc w:val="center"/>
        </w:trPr>
        <w:tc>
          <w:tcPr>
            <w:tcW w:w="2509" w:type="dxa"/>
            <w:tcBorders>
              <w:top w:val="single" w:sz="4" w:space="0" w:color="auto"/>
              <w:left w:val="single" w:sz="8"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Харківська</w:t>
            </w:r>
          </w:p>
        </w:tc>
        <w:tc>
          <w:tcPr>
            <w:tcW w:w="781"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w:t>
            </w:r>
          </w:p>
        </w:tc>
        <w:tc>
          <w:tcPr>
            <w:tcW w:w="781"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15</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16</w:t>
            </w:r>
          </w:p>
        </w:tc>
        <w:tc>
          <w:tcPr>
            <w:tcW w:w="413"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7</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4</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5</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13</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2</w:t>
            </w:r>
          </w:p>
        </w:tc>
        <w:tc>
          <w:tcPr>
            <w:tcW w:w="413"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8</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5</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Рівненська</w:t>
            </w:r>
          </w:p>
        </w:tc>
        <w:tc>
          <w:tcPr>
            <w:tcW w:w="781"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3</w:t>
            </w:r>
          </w:p>
        </w:tc>
        <w:tc>
          <w:tcPr>
            <w:tcW w:w="781"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3</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10</w:t>
            </w:r>
          </w:p>
        </w:tc>
        <w:tc>
          <w:tcPr>
            <w:tcW w:w="413"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7</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9</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5</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w:t>
            </w:r>
          </w:p>
        </w:tc>
        <w:tc>
          <w:tcPr>
            <w:tcW w:w="413"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18</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3</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8</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Вінницька</w:t>
            </w:r>
          </w:p>
        </w:tc>
        <w:tc>
          <w:tcPr>
            <w:tcW w:w="781"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7</w:t>
            </w:r>
          </w:p>
        </w:tc>
        <w:tc>
          <w:tcPr>
            <w:tcW w:w="781"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4</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9</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w:t>
            </w:r>
          </w:p>
        </w:tc>
        <w:tc>
          <w:tcPr>
            <w:tcW w:w="413"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3</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6</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4</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11</w:t>
            </w:r>
          </w:p>
        </w:tc>
        <w:tc>
          <w:tcPr>
            <w:tcW w:w="413"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5</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3</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Дніпропетровська</w:t>
            </w:r>
          </w:p>
        </w:tc>
        <w:tc>
          <w:tcPr>
            <w:tcW w:w="781"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4</w:t>
            </w:r>
          </w:p>
        </w:tc>
        <w:tc>
          <w:tcPr>
            <w:tcW w:w="781"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5</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3</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3</w:t>
            </w:r>
          </w:p>
        </w:tc>
        <w:tc>
          <w:tcPr>
            <w:tcW w:w="413"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6</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3</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6</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7</w:t>
            </w:r>
          </w:p>
        </w:tc>
        <w:tc>
          <w:tcPr>
            <w:tcW w:w="413"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8</w:t>
            </w:r>
          </w:p>
        </w:tc>
        <w:tc>
          <w:tcPr>
            <w:tcW w:w="440" w:type="dxa"/>
            <w:tcBorders>
              <w:bottom w:val="single" w:sz="8" w:space="0" w:color="auto"/>
              <w:right w:val="single" w:sz="8" w:space="0" w:color="auto"/>
            </w:tcBorders>
            <w:shd w:val="clear" w:color="auto" w:fill="DEEAF6" w:themeFill="accent1" w:themeFillTint="33"/>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17</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Чернівецька</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5</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6</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7</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11</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7</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19</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2</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6</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Тернопільська</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6</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7</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21</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8</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8</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2</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18</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7</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9</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Київська</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14</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8</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7</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9</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16</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5</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24</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Черкаська</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16</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9</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4</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8</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13</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13</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Полтавська</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15</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2</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20</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4</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Львівська</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9</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6</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9</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18</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8</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12</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6</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12</w:t>
            </w:r>
          </w:p>
        </w:tc>
      </w:tr>
      <w:tr w:rsidR="0052510D" w:rsidRPr="0052510D" w:rsidTr="0052510D">
        <w:trPr>
          <w:trHeight w:val="265"/>
          <w:jc w:val="center"/>
        </w:trPr>
        <w:tc>
          <w:tcPr>
            <w:tcW w:w="2509" w:type="dxa"/>
            <w:tcBorders>
              <w:left w:val="single" w:sz="8" w:space="0" w:color="auto"/>
              <w:bottom w:val="single" w:sz="8" w:space="0" w:color="FDFED6"/>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Хмельницька</w:t>
            </w:r>
          </w:p>
        </w:tc>
        <w:tc>
          <w:tcPr>
            <w:tcW w:w="781" w:type="dxa"/>
            <w:tcBorders>
              <w:bottom w:val="single" w:sz="8" w:space="0" w:color="FDFED6"/>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11</w:t>
            </w:r>
          </w:p>
        </w:tc>
        <w:tc>
          <w:tcPr>
            <w:tcW w:w="781" w:type="dxa"/>
            <w:tcBorders>
              <w:bottom w:val="single" w:sz="8" w:space="0" w:color="FDFED6"/>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12</w:t>
            </w:r>
          </w:p>
        </w:tc>
        <w:tc>
          <w:tcPr>
            <w:tcW w:w="440" w:type="dxa"/>
            <w:tcBorders>
              <w:bottom w:val="single" w:sz="8" w:space="0" w:color="FBFBFB"/>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22</w:t>
            </w:r>
          </w:p>
        </w:tc>
        <w:tc>
          <w:tcPr>
            <w:tcW w:w="440" w:type="dxa"/>
            <w:tcBorders>
              <w:bottom w:val="single" w:sz="8" w:space="0" w:color="FBFBFB"/>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8</w:t>
            </w:r>
          </w:p>
        </w:tc>
        <w:tc>
          <w:tcPr>
            <w:tcW w:w="413" w:type="dxa"/>
            <w:tcBorders>
              <w:bottom w:val="single" w:sz="8" w:space="0" w:color="FBFBFB"/>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16</w:t>
            </w:r>
          </w:p>
        </w:tc>
        <w:tc>
          <w:tcPr>
            <w:tcW w:w="440" w:type="dxa"/>
            <w:tcBorders>
              <w:bottom w:val="single" w:sz="8" w:space="0" w:color="FBFBFB"/>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18</w:t>
            </w:r>
          </w:p>
        </w:tc>
        <w:tc>
          <w:tcPr>
            <w:tcW w:w="440" w:type="dxa"/>
            <w:tcBorders>
              <w:bottom w:val="single" w:sz="8" w:space="0" w:color="FBFBFB"/>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6</w:t>
            </w:r>
          </w:p>
        </w:tc>
        <w:tc>
          <w:tcPr>
            <w:tcW w:w="440" w:type="dxa"/>
            <w:tcBorders>
              <w:bottom w:val="single" w:sz="8" w:space="0" w:color="FBFBFB"/>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14</w:t>
            </w:r>
          </w:p>
        </w:tc>
        <w:tc>
          <w:tcPr>
            <w:tcW w:w="440" w:type="dxa"/>
            <w:tcBorders>
              <w:bottom w:val="single" w:sz="8" w:space="0" w:color="FBFBFB"/>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8</w:t>
            </w:r>
          </w:p>
        </w:tc>
        <w:tc>
          <w:tcPr>
            <w:tcW w:w="440" w:type="dxa"/>
            <w:tcBorders>
              <w:bottom w:val="single" w:sz="8" w:space="0" w:color="FBFBFB"/>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9</w:t>
            </w:r>
          </w:p>
        </w:tc>
        <w:tc>
          <w:tcPr>
            <w:tcW w:w="413" w:type="dxa"/>
            <w:tcBorders>
              <w:bottom w:val="single" w:sz="8" w:space="0" w:color="FBFBFB"/>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11</w:t>
            </w:r>
          </w:p>
        </w:tc>
        <w:tc>
          <w:tcPr>
            <w:tcW w:w="440" w:type="dxa"/>
            <w:tcBorders>
              <w:bottom w:val="single" w:sz="8" w:space="0" w:color="FBFBFB"/>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12</w:t>
            </w:r>
          </w:p>
        </w:tc>
        <w:tc>
          <w:tcPr>
            <w:tcW w:w="440" w:type="dxa"/>
            <w:tcBorders>
              <w:bottom w:val="single" w:sz="8" w:space="0" w:color="FBFBFB"/>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16</w:t>
            </w:r>
          </w:p>
        </w:tc>
        <w:tc>
          <w:tcPr>
            <w:tcW w:w="440" w:type="dxa"/>
            <w:tcBorders>
              <w:bottom w:val="single" w:sz="8" w:space="0" w:color="FBFBFB"/>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9</w:t>
            </w:r>
          </w:p>
        </w:tc>
      </w:tr>
      <w:tr w:rsidR="0052510D" w:rsidRPr="0052510D" w:rsidTr="0052510D">
        <w:trPr>
          <w:trHeight w:val="201"/>
          <w:jc w:val="center"/>
        </w:trPr>
        <w:tc>
          <w:tcPr>
            <w:tcW w:w="2509" w:type="dxa"/>
            <w:tcBorders>
              <w:top w:val="single" w:sz="8" w:space="0" w:color="auto"/>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Житомирська</w:t>
            </w:r>
          </w:p>
        </w:tc>
        <w:tc>
          <w:tcPr>
            <w:tcW w:w="781"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12</w:t>
            </w:r>
          </w:p>
        </w:tc>
        <w:tc>
          <w:tcPr>
            <w:tcW w:w="781"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13</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18</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13</w:t>
            </w:r>
          </w:p>
        </w:tc>
        <w:tc>
          <w:tcPr>
            <w:tcW w:w="413"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20</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16</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15</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6</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18</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6</w:t>
            </w:r>
          </w:p>
        </w:tc>
        <w:tc>
          <w:tcPr>
            <w:tcW w:w="413"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19</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17</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6</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14</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Волинська</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10</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19</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25</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9</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18</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9</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4</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9</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16</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Кіровоградська</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17</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15</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7</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8</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21</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Івано-Франківська</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8</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8</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6</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14</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20</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Сумська</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19</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12</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9</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15</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6</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18</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lastRenderedPageBreak/>
              <w:t>Херсонська</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18</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18</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23</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5</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5</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11</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Закарпатська</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13</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2</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22</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7</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17</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25</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5</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7</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Запорізька</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20</w:t>
            </w:r>
          </w:p>
        </w:tc>
        <w:tc>
          <w:tcPr>
            <w:tcW w:w="781"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14</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5</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22</w:t>
            </w:r>
          </w:p>
        </w:tc>
        <w:tc>
          <w:tcPr>
            <w:tcW w:w="413"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7</w:t>
            </w:r>
          </w:p>
        </w:tc>
        <w:tc>
          <w:tcPr>
            <w:tcW w:w="440" w:type="dxa"/>
            <w:tcBorders>
              <w:bottom w:val="single" w:sz="8" w:space="0" w:color="auto"/>
              <w:right w:val="single" w:sz="8" w:space="0" w:color="auto"/>
            </w:tcBorders>
            <w:shd w:val="clear" w:color="auto" w:fill="FFFF00"/>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15</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Миколаївська</w:t>
            </w:r>
          </w:p>
        </w:tc>
        <w:tc>
          <w:tcPr>
            <w:tcW w:w="781"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23</w:t>
            </w:r>
          </w:p>
        </w:tc>
        <w:tc>
          <w:tcPr>
            <w:tcW w:w="781"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20</w:t>
            </w:r>
          </w:p>
        </w:tc>
        <w:tc>
          <w:tcPr>
            <w:tcW w:w="413"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3</w:t>
            </w:r>
          </w:p>
        </w:tc>
        <w:tc>
          <w:tcPr>
            <w:tcW w:w="413"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18</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19</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Одеська</w:t>
            </w:r>
          </w:p>
        </w:tc>
        <w:tc>
          <w:tcPr>
            <w:tcW w:w="781"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21</w:t>
            </w:r>
          </w:p>
        </w:tc>
        <w:tc>
          <w:tcPr>
            <w:tcW w:w="781"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5</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18</w:t>
            </w:r>
          </w:p>
        </w:tc>
        <w:tc>
          <w:tcPr>
            <w:tcW w:w="413"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21</w:t>
            </w:r>
          </w:p>
        </w:tc>
        <w:tc>
          <w:tcPr>
            <w:tcW w:w="413"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22</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Чернігівська</w:t>
            </w:r>
          </w:p>
        </w:tc>
        <w:tc>
          <w:tcPr>
            <w:tcW w:w="781"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22</w:t>
            </w:r>
          </w:p>
        </w:tc>
        <w:tc>
          <w:tcPr>
            <w:tcW w:w="781"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17</w:t>
            </w:r>
          </w:p>
        </w:tc>
        <w:tc>
          <w:tcPr>
            <w:tcW w:w="413"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18</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10</w:t>
            </w:r>
          </w:p>
        </w:tc>
        <w:tc>
          <w:tcPr>
            <w:tcW w:w="413"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9</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25</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10</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ind w:left="20" w:firstLine="104"/>
              <w:rPr>
                <w:rFonts w:ascii="PF Square Sans Pro" w:eastAsia="Times New Roman" w:hAnsi="PF Square Sans Pro" w:cs="Times New Roman"/>
                <w:lang w:eastAsia="uk-UA"/>
              </w:rPr>
            </w:pPr>
            <w:r w:rsidRPr="0052510D">
              <w:rPr>
                <w:rFonts w:ascii="PF Square Sans Pro" w:eastAsia="Arial" w:hAnsi="PF Square Sans Pro" w:cs="Arial"/>
                <w:bCs/>
                <w:lang w:eastAsia="uk-UA"/>
              </w:rPr>
              <w:t>Донецька</w:t>
            </w:r>
          </w:p>
        </w:tc>
        <w:tc>
          <w:tcPr>
            <w:tcW w:w="781"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24</w:t>
            </w:r>
          </w:p>
        </w:tc>
        <w:tc>
          <w:tcPr>
            <w:tcW w:w="781"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24</w:t>
            </w:r>
          </w:p>
        </w:tc>
        <w:tc>
          <w:tcPr>
            <w:tcW w:w="413"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2</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5</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25</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25</w:t>
            </w:r>
          </w:p>
        </w:tc>
        <w:tc>
          <w:tcPr>
            <w:tcW w:w="413"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w w:val="89"/>
                <w:lang w:eastAsia="uk-UA"/>
              </w:rPr>
              <w:t>7</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lang w:eastAsia="uk-UA"/>
              </w:rPr>
            </w:pPr>
            <w:r w:rsidRPr="0052510D">
              <w:rPr>
                <w:rFonts w:ascii="PF Square Sans Pro" w:eastAsia="Arial" w:hAnsi="PF Square Sans Pro" w:cs="Arial"/>
                <w:bCs/>
                <w:lang w:eastAsia="uk-UA"/>
              </w:rPr>
              <w:t>25</w:t>
            </w:r>
          </w:p>
        </w:tc>
      </w:tr>
      <w:tr w:rsidR="0052510D" w:rsidRPr="0052510D" w:rsidTr="0052510D">
        <w:trPr>
          <w:trHeight w:val="204"/>
          <w:jc w:val="center"/>
        </w:trPr>
        <w:tc>
          <w:tcPr>
            <w:tcW w:w="2509" w:type="dxa"/>
            <w:tcBorders>
              <w:left w:val="single" w:sz="8" w:space="0" w:color="auto"/>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ind w:left="20" w:firstLine="104"/>
              <w:rPr>
                <w:rFonts w:ascii="PF Square Sans Pro" w:eastAsia="Times New Roman" w:hAnsi="PF Square Sans Pro" w:cs="Times New Roman"/>
                <w:b/>
                <w:lang w:eastAsia="uk-UA"/>
              </w:rPr>
            </w:pPr>
            <w:r w:rsidRPr="0052510D">
              <w:rPr>
                <w:rFonts w:ascii="PF Square Sans Pro" w:eastAsia="Arial" w:hAnsi="PF Square Sans Pro" w:cs="Arial"/>
                <w:b/>
                <w:bCs/>
                <w:lang w:eastAsia="uk-UA"/>
              </w:rPr>
              <w:t>Луганська</w:t>
            </w:r>
          </w:p>
        </w:tc>
        <w:tc>
          <w:tcPr>
            <w:tcW w:w="781"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lang w:eastAsia="uk-UA"/>
              </w:rPr>
              <w:t>25</w:t>
            </w:r>
          </w:p>
        </w:tc>
        <w:tc>
          <w:tcPr>
            <w:tcW w:w="781"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lang w:eastAsia="uk-UA"/>
              </w:rPr>
              <w:t>25</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lang w:eastAsia="uk-UA"/>
              </w:rPr>
              <w:t>25</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lang w:eastAsia="uk-UA"/>
              </w:rPr>
              <w:t>25</w:t>
            </w:r>
          </w:p>
        </w:tc>
        <w:tc>
          <w:tcPr>
            <w:tcW w:w="413"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lang w:eastAsia="uk-UA"/>
              </w:rPr>
              <w:t>25</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lang w:eastAsia="uk-UA"/>
              </w:rPr>
              <w:t>10</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lang w:eastAsia="uk-UA"/>
              </w:rPr>
              <w:t>22</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lang w:eastAsia="uk-UA"/>
              </w:rPr>
              <w:t>25</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lang w:eastAsia="uk-UA"/>
              </w:rPr>
              <w:t>21</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w w:val="89"/>
                <w:lang w:eastAsia="uk-UA"/>
              </w:rPr>
              <w:t>23</w:t>
            </w:r>
          </w:p>
        </w:tc>
        <w:tc>
          <w:tcPr>
            <w:tcW w:w="413"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w w:val="89"/>
                <w:lang w:eastAsia="uk-UA"/>
              </w:rPr>
              <w:t>8</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lang w:eastAsia="uk-UA"/>
              </w:rPr>
              <w:t>-</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lang w:eastAsia="uk-UA"/>
              </w:rPr>
              <w:t>23</w:t>
            </w:r>
          </w:p>
        </w:tc>
        <w:tc>
          <w:tcPr>
            <w:tcW w:w="440" w:type="dxa"/>
            <w:tcBorders>
              <w:bottom w:val="single" w:sz="8" w:space="0" w:color="auto"/>
              <w:right w:val="single" w:sz="8" w:space="0" w:color="auto"/>
            </w:tcBorders>
            <w:shd w:val="clear" w:color="auto" w:fill="F7CAAC" w:themeFill="accent2" w:themeFillTint="66"/>
            <w:vAlign w:val="center"/>
          </w:tcPr>
          <w:p w:rsidR="0052510D" w:rsidRPr="0052510D" w:rsidRDefault="0052510D" w:rsidP="0052510D">
            <w:pPr>
              <w:spacing w:after="0" w:line="240" w:lineRule="auto"/>
              <w:jc w:val="center"/>
              <w:rPr>
                <w:rFonts w:ascii="PF Square Sans Pro" w:eastAsia="Times New Roman" w:hAnsi="PF Square Sans Pro" w:cs="Times New Roman"/>
                <w:b/>
                <w:lang w:eastAsia="uk-UA"/>
              </w:rPr>
            </w:pPr>
            <w:r w:rsidRPr="0052510D">
              <w:rPr>
                <w:rFonts w:ascii="PF Square Sans Pro" w:eastAsia="Arial" w:hAnsi="PF Square Sans Pro" w:cs="Arial"/>
                <w:b/>
                <w:bCs/>
                <w:lang w:eastAsia="uk-UA"/>
              </w:rPr>
              <w:t>23</w:t>
            </w:r>
          </w:p>
        </w:tc>
      </w:tr>
    </w:tbl>
    <w:p w:rsidR="0052510D" w:rsidRDefault="0052510D" w:rsidP="00DD3EF9">
      <w:pPr>
        <w:spacing w:after="0" w:line="240" w:lineRule="auto"/>
        <w:ind w:firstLine="534"/>
        <w:jc w:val="both"/>
        <w:rPr>
          <w:rFonts w:ascii="PF Square Sans Pro" w:eastAsia="Times New Roman" w:hAnsi="PF Square Sans Pro" w:cstheme="minorHAnsi"/>
          <w:lang w:eastAsia="uk-UA"/>
        </w:rPr>
      </w:pPr>
    </w:p>
    <w:p w:rsidR="0052510D" w:rsidRDefault="0052510D" w:rsidP="0052510D">
      <w:pPr>
        <w:spacing w:after="0" w:line="240" w:lineRule="auto"/>
        <w:ind w:firstLine="534"/>
        <w:jc w:val="center"/>
        <w:rPr>
          <w:rFonts w:ascii="PF Square Sans Pro" w:eastAsia="Times New Roman" w:hAnsi="PF Square Sans Pro" w:cstheme="minorHAnsi"/>
          <w:lang w:eastAsia="uk-UA"/>
        </w:rPr>
      </w:pPr>
      <w:r w:rsidRPr="0052510D">
        <w:rPr>
          <w:rFonts w:ascii="PF Square Sans Pro" w:eastAsia="Times New Roman" w:hAnsi="PF Square Sans Pro" w:cstheme="minorHAnsi"/>
          <w:noProof/>
          <w:lang w:val="ru-RU" w:eastAsia="ru-RU"/>
        </w:rPr>
        <w:drawing>
          <wp:inline distT="0" distB="0" distL="0" distR="0">
            <wp:extent cx="5362222" cy="3397669"/>
            <wp:effectExtent l="0" t="0" r="0" b="0"/>
            <wp:docPr id="6" name="Рисунок 6" descr="C:\Users\New\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Screenshot_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4408" cy="3424399"/>
                    </a:xfrm>
                    <a:prstGeom prst="rect">
                      <a:avLst/>
                    </a:prstGeom>
                    <a:noFill/>
                    <a:ln>
                      <a:noFill/>
                    </a:ln>
                  </pic:spPr>
                </pic:pic>
              </a:graphicData>
            </a:graphic>
          </wp:inline>
        </w:drawing>
      </w:r>
    </w:p>
    <w:p w:rsidR="0052510D" w:rsidRDefault="0052510D" w:rsidP="00DD3EF9">
      <w:pPr>
        <w:spacing w:after="0" w:line="240" w:lineRule="auto"/>
        <w:ind w:firstLine="534"/>
        <w:jc w:val="both"/>
        <w:rPr>
          <w:rFonts w:ascii="PF Square Sans Pro" w:eastAsia="Times New Roman" w:hAnsi="PF Square Sans Pro" w:cstheme="minorHAnsi"/>
          <w:lang w:eastAsia="uk-UA"/>
        </w:rPr>
      </w:pPr>
    </w:p>
    <w:p w:rsidR="00DD3EF9" w:rsidRDefault="00DD3EF9" w:rsidP="00DD3EF9">
      <w:pPr>
        <w:spacing w:after="0" w:line="240" w:lineRule="auto"/>
        <w:ind w:firstLine="534"/>
        <w:jc w:val="both"/>
        <w:rPr>
          <w:rFonts w:ascii="PF Square Sans Pro" w:eastAsia="Times New Roman" w:hAnsi="PF Square Sans Pro" w:cstheme="minorHAnsi"/>
          <w:lang w:eastAsia="uk-UA"/>
        </w:rPr>
      </w:pPr>
      <w:r w:rsidRPr="00DD3EF9">
        <w:rPr>
          <w:rFonts w:ascii="PF Square Sans Pro" w:eastAsia="Times New Roman" w:hAnsi="PF Square Sans Pro" w:cstheme="minorHAnsi"/>
          <w:lang w:eastAsia="uk-UA"/>
        </w:rPr>
        <w:t>На цій основі було визначено сім викликів розвитку, що потребують вирішення в рамках Стратегії Луганської області до 2027 року:</w:t>
      </w:r>
    </w:p>
    <w:p w:rsidR="003B29C5" w:rsidRPr="00DD3EF9" w:rsidRDefault="003B29C5" w:rsidP="00DD3EF9">
      <w:pPr>
        <w:spacing w:after="0" w:line="240" w:lineRule="auto"/>
        <w:ind w:firstLine="534"/>
        <w:jc w:val="both"/>
        <w:rPr>
          <w:rFonts w:ascii="PF Square Sans Pro" w:eastAsia="Times New Roman" w:hAnsi="PF Square Sans Pro" w:cstheme="minorHAnsi"/>
          <w:lang w:eastAsia="uk-UA"/>
        </w:rPr>
      </w:pPr>
    </w:p>
    <w:p w:rsidR="00DD3EF9" w:rsidRDefault="00DD3EF9" w:rsidP="00DD3EF9">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DD3EF9">
        <w:rPr>
          <w:rFonts w:ascii="PF Square Sans Pro" w:eastAsia="Times New Roman" w:hAnsi="PF Square Sans Pro" w:cstheme="minorHAnsi"/>
          <w:lang w:eastAsia="uk-UA"/>
        </w:rPr>
        <w:t xml:space="preserve">Виклик </w:t>
      </w:r>
      <w:r w:rsidR="00F169B7">
        <w:rPr>
          <w:rFonts w:ascii="PF Square Sans Pro" w:eastAsia="Times New Roman" w:hAnsi="PF Square Sans Pro" w:cstheme="minorHAnsi"/>
          <w:lang w:eastAsia="uk-UA"/>
        </w:rPr>
        <w:t>1</w:t>
      </w:r>
      <w:r w:rsidRPr="00DD3EF9">
        <w:rPr>
          <w:rFonts w:ascii="PF Square Sans Pro" w:eastAsia="Times New Roman" w:hAnsi="PF Square Sans Pro" w:cstheme="minorHAnsi"/>
          <w:lang w:eastAsia="uk-UA"/>
        </w:rPr>
        <w:t>. Війна на сході України та тимчасова окупація частини території Луганської області</w:t>
      </w:r>
    </w:p>
    <w:p w:rsidR="00F169B7" w:rsidRPr="00F169B7" w:rsidRDefault="00F169B7" w:rsidP="00F169B7">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F169B7">
        <w:rPr>
          <w:rFonts w:ascii="PF Square Sans Pro" w:eastAsia="Times New Roman" w:hAnsi="PF Square Sans Pro" w:cstheme="minorHAnsi"/>
          <w:lang w:eastAsia="uk-UA"/>
        </w:rPr>
        <w:t xml:space="preserve">Виклик </w:t>
      </w:r>
      <w:r>
        <w:rPr>
          <w:rFonts w:ascii="PF Square Sans Pro" w:eastAsia="Times New Roman" w:hAnsi="PF Square Sans Pro" w:cstheme="minorHAnsi"/>
          <w:lang w:eastAsia="uk-UA"/>
        </w:rPr>
        <w:t>2</w:t>
      </w:r>
      <w:r w:rsidRPr="00F169B7">
        <w:rPr>
          <w:rFonts w:ascii="PF Square Sans Pro" w:eastAsia="Times New Roman" w:hAnsi="PF Square Sans Pro" w:cstheme="minorHAnsi"/>
          <w:lang w:eastAsia="uk-UA"/>
        </w:rPr>
        <w:t>. Поглиблення демографічної кризи</w:t>
      </w:r>
    </w:p>
    <w:p w:rsidR="00DD3EF9" w:rsidRPr="00DD3EF9" w:rsidRDefault="00DD3EF9" w:rsidP="00DD3EF9">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DD3EF9">
        <w:rPr>
          <w:rFonts w:ascii="PF Square Sans Pro" w:eastAsia="Times New Roman" w:hAnsi="PF Square Sans Pro" w:cstheme="minorHAnsi"/>
          <w:lang w:eastAsia="uk-UA"/>
        </w:rPr>
        <w:t>Виклик 3. Неефективна економіка</w:t>
      </w:r>
    </w:p>
    <w:p w:rsidR="00DD3EF9" w:rsidRPr="00DD3EF9" w:rsidRDefault="00DD3EF9" w:rsidP="00DD3EF9">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DD3EF9">
        <w:rPr>
          <w:rFonts w:ascii="PF Square Sans Pro" w:eastAsia="Times New Roman" w:hAnsi="PF Square Sans Pro" w:cstheme="minorHAnsi"/>
          <w:lang w:eastAsia="uk-UA"/>
        </w:rPr>
        <w:t>Виклик 4. Погіршення якості людського капіталу та умов його розвитку</w:t>
      </w:r>
    </w:p>
    <w:p w:rsidR="00DD3EF9" w:rsidRPr="00DD3EF9" w:rsidRDefault="00DD3EF9" w:rsidP="00DD3EF9">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DD3EF9">
        <w:rPr>
          <w:rFonts w:ascii="PF Square Sans Pro" w:eastAsia="Times New Roman" w:hAnsi="PF Square Sans Pro" w:cstheme="minorHAnsi"/>
          <w:lang w:eastAsia="uk-UA"/>
        </w:rPr>
        <w:t>Виклик 5. Невідповідність інфраструктури сучасним потребам людини та економіки</w:t>
      </w:r>
    </w:p>
    <w:p w:rsidR="00DD3EF9" w:rsidRPr="00DD3EF9" w:rsidRDefault="00DD3EF9" w:rsidP="00DD3EF9">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DD3EF9">
        <w:rPr>
          <w:rFonts w:ascii="PF Square Sans Pro" w:eastAsia="Times New Roman" w:hAnsi="PF Square Sans Pro" w:cstheme="minorHAnsi"/>
          <w:lang w:eastAsia="uk-UA"/>
        </w:rPr>
        <w:t>Виклик 6. Погіршення безпеки території</w:t>
      </w:r>
    </w:p>
    <w:p w:rsidR="00DD3EF9" w:rsidRDefault="00DD3EF9" w:rsidP="00DD3EF9">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DD3EF9">
        <w:rPr>
          <w:rFonts w:ascii="PF Square Sans Pro" w:eastAsia="Times New Roman" w:hAnsi="PF Square Sans Pro" w:cstheme="minorHAnsi"/>
          <w:lang w:eastAsia="uk-UA"/>
        </w:rPr>
        <w:t xml:space="preserve">Виклик 7. </w:t>
      </w:r>
      <w:proofErr w:type="spellStart"/>
      <w:r w:rsidRPr="00DD3EF9">
        <w:rPr>
          <w:rFonts w:ascii="PF Square Sans Pro" w:eastAsia="Times New Roman" w:hAnsi="PF Square Sans Pro" w:cstheme="minorHAnsi"/>
          <w:lang w:eastAsia="uk-UA"/>
        </w:rPr>
        <w:t>Нерозвинутість</w:t>
      </w:r>
      <w:proofErr w:type="spellEnd"/>
      <w:r w:rsidRPr="00DD3EF9">
        <w:rPr>
          <w:rFonts w:ascii="PF Square Sans Pro" w:eastAsia="Times New Roman" w:hAnsi="PF Square Sans Pro" w:cstheme="minorHAnsi"/>
          <w:lang w:eastAsia="uk-UA"/>
        </w:rPr>
        <w:t xml:space="preserve"> демократичного врядування</w:t>
      </w:r>
    </w:p>
    <w:p w:rsidR="003B29C5" w:rsidRDefault="003B29C5" w:rsidP="003B29C5">
      <w:pPr>
        <w:spacing w:after="0" w:line="240" w:lineRule="auto"/>
        <w:ind w:firstLine="534"/>
        <w:jc w:val="both"/>
        <w:rPr>
          <w:rFonts w:ascii="PF Square Sans Pro" w:eastAsia="Times New Roman" w:hAnsi="PF Square Sans Pro" w:cstheme="minorHAnsi"/>
          <w:lang w:eastAsia="uk-UA"/>
        </w:rPr>
      </w:pPr>
    </w:p>
    <w:p w:rsidR="00354B61" w:rsidRPr="003B29C5" w:rsidRDefault="003B29C5" w:rsidP="003B29C5">
      <w:pPr>
        <w:spacing w:after="0" w:line="240" w:lineRule="auto"/>
        <w:ind w:firstLine="534"/>
        <w:jc w:val="both"/>
        <w:rPr>
          <w:rFonts w:ascii="PF Square Sans Pro" w:eastAsia="Times New Roman" w:hAnsi="PF Square Sans Pro" w:cstheme="minorHAnsi"/>
          <w:lang w:eastAsia="uk-UA"/>
        </w:rPr>
      </w:pPr>
      <w:r w:rsidRPr="00DD3EF9">
        <w:rPr>
          <w:rFonts w:ascii="PF Square Sans Pro" w:eastAsia="Times New Roman" w:hAnsi="PF Square Sans Pro" w:cstheme="minorHAnsi"/>
          <w:lang w:eastAsia="uk-UA"/>
        </w:rPr>
        <w:t xml:space="preserve">Відповідь на ці виклики для Луганської області залежатиме від їх масштабу, значення для громад області і України в цілому та потребуватиме оптимального втручання регіональної політики та координації із державною політикою регіонального розвитку, галузевими політиками з сфокусованим територіальним спрямуванням і політикою міжнародної технічної допомоги Україні. </w:t>
      </w:r>
    </w:p>
    <w:p w:rsidR="003B29C5" w:rsidRDefault="003B29C5" w:rsidP="00DD3EF9">
      <w:pPr>
        <w:spacing w:after="0" w:line="240" w:lineRule="auto"/>
        <w:rPr>
          <w:rFonts w:ascii="PF Square Sans Pro" w:eastAsia="Calibri" w:hAnsi="PF Square Sans Pro" w:cs="Calibri"/>
          <w:b/>
          <w:bCs/>
        </w:rPr>
      </w:pPr>
    </w:p>
    <w:p w:rsidR="00F169B7" w:rsidRPr="00C80438" w:rsidRDefault="00F169B7" w:rsidP="00C80438">
      <w:pPr>
        <w:shd w:val="clear" w:color="auto" w:fill="0070C0"/>
        <w:spacing w:after="0" w:line="240" w:lineRule="auto"/>
        <w:rPr>
          <w:rFonts w:ascii="PF Square Sans Pro" w:eastAsia="Calibri" w:hAnsi="PF Square Sans Pro" w:cs="Calibri"/>
          <w:b/>
          <w:bCs/>
          <w:color w:val="FFFFFF" w:themeColor="background1"/>
        </w:rPr>
      </w:pPr>
      <w:r w:rsidRPr="00C80438">
        <w:rPr>
          <w:rFonts w:ascii="PF Square Sans Pro" w:eastAsia="Calibri" w:hAnsi="PF Square Sans Pro" w:cs="Calibri"/>
          <w:b/>
          <w:bCs/>
          <w:color w:val="FFFFFF" w:themeColor="background1"/>
        </w:rPr>
        <w:t>Виклик 1. Війна на сході України та тимчасова окупація частини території Луганської області</w:t>
      </w:r>
    </w:p>
    <w:p w:rsidR="00F169B7" w:rsidRDefault="00F169B7" w:rsidP="00F169B7">
      <w:pPr>
        <w:spacing w:after="0" w:line="240" w:lineRule="auto"/>
        <w:jc w:val="both"/>
        <w:rPr>
          <w:rFonts w:ascii="PF Square Sans Pro" w:eastAsia="Calibri" w:hAnsi="PF Square Sans Pro" w:cs="Calibri"/>
          <w:b/>
          <w:bCs/>
          <w:i/>
        </w:rPr>
      </w:pPr>
      <w:r w:rsidRPr="00B464D5">
        <w:rPr>
          <w:rFonts w:ascii="PF Square Sans Pro" w:eastAsia="Calibri" w:hAnsi="PF Square Sans Pro" w:cs="Calibri"/>
          <w:b/>
          <w:bCs/>
          <w:i/>
        </w:rPr>
        <w:t xml:space="preserve">Адміністративно-територіальний устрій </w:t>
      </w:r>
    </w:p>
    <w:p w:rsidR="00F169B7" w:rsidRPr="00B464D5" w:rsidRDefault="00F169B7" w:rsidP="00F169B7">
      <w:pPr>
        <w:spacing w:after="0" w:line="240" w:lineRule="auto"/>
        <w:ind w:firstLine="567"/>
        <w:jc w:val="both"/>
        <w:rPr>
          <w:rFonts w:ascii="PF Square Sans Pro" w:eastAsia="Times New Roman" w:hAnsi="PF Square Sans Pro" w:cs="Times New Roman"/>
          <w:lang w:eastAsia="uk-UA"/>
        </w:rPr>
      </w:pPr>
      <w:r>
        <w:rPr>
          <w:rFonts w:ascii="PF Square Sans Pro" w:eastAsia="Times New Roman" w:hAnsi="PF Square Sans Pro" w:cs="Times New Roman"/>
          <w:lang w:eastAsia="uk-UA"/>
        </w:rPr>
        <w:t>Площа т</w:t>
      </w:r>
      <w:r w:rsidRPr="00B464D5">
        <w:rPr>
          <w:rFonts w:ascii="PF Square Sans Pro" w:eastAsia="Times New Roman" w:hAnsi="PF Square Sans Pro" w:cs="Times New Roman"/>
          <w:lang w:eastAsia="uk-UA"/>
        </w:rPr>
        <w:t>ериторі</w:t>
      </w:r>
      <w:r>
        <w:rPr>
          <w:rFonts w:ascii="PF Square Sans Pro" w:eastAsia="Times New Roman" w:hAnsi="PF Square Sans Pro" w:cs="Times New Roman"/>
          <w:lang w:eastAsia="uk-UA"/>
        </w:rPr>
        <w:t>ї</w:t>
      </w:r>
      <w:r w:rsidRPr="00B464D5">
        <w:rPr>
          <w:rFonts w:ascii="PF Square Sans Pro" w:eastAsia="Times New Roman" w:hAnsi="PF Square Sans Pro" w:cs="Times New Roman"/>
          <w:lang w:eastAsia="uk-UA"/>
        </w:rPr>
        <w:t xml:space="preserve"> Луганської області </w:t>
      </w:r>
      <w:r>
        <w:rPr>
          <w:rFonts w:ascii="PF Square Sans Pro" w:eastAsia="Times New Roman" w:hAnsi="PF Square Sans Pro" w:cs="Times New Roman"/>
          <w:lang w:eastAsia="uk-UA"/>
        </w:rPr>
        <w:t xml:space="preserve">до 2014 року становила </w:t>
      </w:r>
      <w:r w:rsidRPr="00B464D5">
        <w:rPr>
          <w:rFonts w:ascii="PF Square Sans Pro" w:eastAsia="Times New Roman" w:hAnsi="PF Square Sans Pro" w:cs="Times New Roman"/>
          <w:lang w:eastAsia="uk-UA"/>
        </w:rPr>
        <w:t>26,7</w:t>
      </w:r>
      <w:r w:rsidRPr="00B464D5">
        <w:t xml:space="preserve"> </w:t>
      </w:r>
      <w:r w:rsidRPr="00B464D5">
        <w:rPr>
          <w:rFonts w:ascii="PF Square Sans Pro" w:eastAsia="Times New Roman" w:hAnsi="PF Square Sans Pro" w:cs="Times New Roman"/>
          <w:lang w:eastAsia="uk-UA"/>
        </w:rPr>
        <w:t xml:space="preserve">тис </w:t>
      </w:r>
      <w:proofErr w:type="spellStart"/>
      <w:r w:rsidRPr="00B464D5">
        <w:rPr>
          <w:rFonts w:ascii="PF Square Sans Pro" w:eastAsia="Times New Roman" w:hAnsi="PF Square Sans Pro" w:cs="Times New Roman"/>
          <w:lang w:eastAsia="uk-UA"/>
        </w:rPr>
        <w:t>кв.км</w:t>
      </w:r>
      <w:proofErr w:type="spellEnd"/>
      <w:r>
        <w:rPr>
          <w:rFonts w:ascii="PF Square Sans Pro" w:eastAsia="Times New Roman" w:hAnsi="PF Square Sans Pro" w:cs="Times New Roman"/>
          <w:lang w:eastAsia="uk-UA"/>
        </w:rPr>
        <w:t xml:space="preserve">. і включала </w:t>
      </w:r>
      <w:r w:rsidRPr="00B464D5">
        <w:rPr>
          <w:rFonts w:ascii="PF Square Sans Pro" w:eastAsia="Times New Roman" w:hAnsi="PF Square Sans Pro" w:cs="Times New Roman"/>
          <w:lang w:eastAsia="uk-UA"/>
        </w:rPr>
        <w:t>18 район</w:t>
      </w:r>
      <w:r>
        <w:rPr>
          <w:rFonts w:ascii="PF Square Sans Pro" w:eastAsia="Times New Roman" w:hAnsi="PF Square Sans Pro" w:cs="Times New Roman"/>
          <w:lang w:eastAsia="uk-UA"/>
        </w:rPr>
        <w:t xml:space="preserve">ів, </w:t>
      </w:r>
      <w:r w:rsidRPr="00B464D5">
        <w:rPr>
          <w:rFonts w:ascii="PF Square Sans Pro" w:eastAsia="Calibri" w:hAnsi="PF Square Sans Pro" w:cs="Times New Roman"/>
        </w:rPr>
        <w:t>37 міст, у тому числі - 14 міст обласного підпорядкування,</w:t>
      </w:r>
      <w:r>
        <w:rPr>
          <w:rFonts w:ascii="PF Square Sans Pro" w:eastAsia="Calibri" w:hAnsi="PF Square Sans Pro" w:cs="Times New Roman"/>
        </w:rPr>
        <w:t xml:space="preserve"> районного підпорядкування – 23, </w:t>
      </w:r>
      <w:r w:rsidRPr="00B464D5">
        <w:rPr>
          <w:rFonts w:ascii="PF Square Sans Pro" w:eastAsia="Calibri" w:hAnsi="PF Square Sans Pro" w:cs="Times New Roman"/>
        </w:rPr>
        <w:t>109 селищ міського типу та 780 селищ і сіл.</w:t>
      </w:r>
    </w:p>
    <w:p w:rsidR="00F169B7" w:rsidRDefault="00F169B7" w:rsidP="00F169B7">
      <w:pPr>
        <w:spacing w:after="0" w:line="240" w:lineRule="auto"/>
        <w:ind w:firstLine="567"/>
        <w:jc w:val="both"/>
        <w:rPr>
          <w:rFonts w:ascii="PF Square Sans Pro" w:eastAsia="Calibri" w:hAnsi="PF Square Sans Pro" w:cs="Calibri"/>
          <w:bCs/>
        </w:rPr>
      </w:pPr>
      <w:r w:rsidRPr="00C05F45">
        <w:rPr>
          <w:rFonts w:ascii="PF Square Sans Pro" w:eastAsia="Calibri" w:hAnsi="PF Square Sans Pro" w:cs="Calibri"/>
          <w:bCs/>
        </w:rPr>
        <w:t>З 2014 року значна кількість населених пунктів області належать до територій, які непідконтрольні українській владі. Перелік таких населених пунктів визначений Законом України «Про особливий порядок місцевого самоврядування в окремих районах Донецької та Луганської областей», постановами Верховної Ради України від 17.03.2015 р. № 252-VIII «Про визначення окремих районів, міст, селищ і сіл Донецької та Луганської областей, в яких запроваджується особливий порядок місцевого самоврядування» та від 17.03.2015 р. № 254-VIII «Про визнання окремих районів, міст, селищ і сіл Донецької та Луганської областей тимчасово окупованими територіями».</w:t>
      </w:r>
      <w:r>
        <w:rPr>
          <w:rFonts w:ascii="PF Square Sans Pro" w:eastAsia="Calibri" w:hAnsi="PF Square Sans Pro" w:cs="Calibri"/>
          <w:bCs/>
        </w:rPr>
        <w:t xml:space="preserve"> </w:t>
      </w:r>
    </w:p>
    <w:p w:rsidR="00F169B7" w:rsidRDefault="00F169B7" w:rsidP="00F169B7">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Відповідно на території,</w:t>
      </w:r>
      <w:r w:rsidRPr="00B464D5">
        <w:rPr>
          <w:rFonts w:ascii="PF Square Sans Pro" w:eastAsia="Calibri" w:hAnsi="PF Square Sans Pro" w:cs="Calibri"/>
          <w:bCs/>
        </w:rPr>
        <w:t xml:space="preserve"> підконтрольн</w:t>
      </w:r>
      <w:r>
        <w:rPr>
          <w:rFonts w:ascii="PF Square Sans Pro" w:eastAsia="Calibri" w:hAnsi="PF Square Sans Pro" w:cs="Calibri"/>
          <w:bCs/>
        </w:rPr>
        <w:t xml:space="preserve">ій </w:t>
      </w:r>
      <w:r w:rsidRPr="00B464D5">
        <w:rPr>
          <w:rFonts w:ascii="PF Square Sans Pro" w:eastAsia="Calibri" w:hAnsi="PF Square Sans Pro" w:cs="Calibri"/>
          <w:bCs/>
        </w:rPr>
        <w:t xml:space="preserve">українській владі залишаються 12 районів - Біловодський, </w:t>
      </w:r>
      <w:proofErr w:type="spellStart"/>
      <w:r w:rsidRPr="00B464D5">
        <w:rPr>
          <w:rFonts w:ascii="PF Square Sans Pro" w:eastAsia="Calibri" w:hAnsi="PF Square Sans Pro" w:cs="Calibri"/>
          <w:bCs/>
        </w:rPr>
        <w:t>Білокуракинський</w:t>
      </w:r>
      <w:proofErr w:type="spellEnd"/>
      <w:r w:rsidRPr="00B464D5">
        <w:rPr>
          <w:rFonts w:ascii="PF Square Sans Pro" w:eastAsia="Calibri" w:hAnsi="PF Square Sans Pro" w:cs="Calibri"/>
          <w:bCs/>
        </w:rPr>
        <w:t xml:space="preserve">, </w:t>
      </w:r>
      <w:proofErr w:type="spellStart"/>
      <w:r w:rsidRPr="00B464D5">
        <w:rPr>
          <w:rFonts w:ascii="PF Square Sans Pro" w:eastAsia="Calibri" w:hAnsi="PF Square Sans Pro" w:cs="Calibri"/>
          <w:bCs/>
        </w:rPr>
        <w:t>Кремінський</w:t>
      </w:r>
      <w:proofErr w:type="spellEnd"/>
      <w:r w:rsidRPr="00B464D5">
        <w:rPr>
          <w:rFonts w:ascii="PF Square Sans Pro" w:eastAsia="Calibri" w:hAnsi="PF Square Sans Pro" w:cs="Calibri"/>
          <w:bCs/>
        </w:rPr>
        <w:t xml:space="preserve">, </w:t>
      </w:r>
      <w:proofErr w:type="spellStart"/>
      <w:r w:rsidRPr="00B464D5">
        <w:rPr>
          <w:rFonts w:ascii="PF Square Sans Pro" w:eastAsia="Calibri" w:hAnsi="PF Square Sans Pro" w:cs="Calibri"/>
          <w:bCs/>
        </w:rPr>
        <w:t>Марківський</w:t>
      </w:r>
      <w:proofErr w:type="spellEnd"/>
      <w:r w:rsidRPr="00B464D5">
        <w:rPr>
          <w:rFonts w:ascii="PF Square Sans Pro" w:eastAsia="Calibri" w:hAnsi="PF Square Sans Pro" w:cs="Calibri"/>
          <w:bCs/>
        </w:rPr>
        <w:t xml:space="preserve">, </w:t>
      </w:r>
      <w:proofErr w:type="spellStart"/>
      <w:r w:rsidRPr="00B464D5">
        <w:rPr>
          <w:rFonts w:ascii="PF Square Sans Pro" w:eastAsia="Calibri" w:hAnsi="PF Square Sans Pro" w:cs="Calibri"/>
          <w:bCs/>
        </w:rPr>
        <w:t>Міловський</w:t>
      </w:r>
      <w:proofErr w:type="spellEnd"/>
      <w:r w:rsidRPr="00B464D5">
        <w:rPr>
          <w:rFonts w:ascii="PF Square Sans Pro" w:eastAsia="Calibri" w:hAnsi="PF Square Sans Pro" w:cs="Calibri"/>
          <w:bCs/>
        </w:rPr>
        <w:t xml:space="preserve">, </w:t>
      </w:r>
      <w:proofErr w:type="spellStart"/>
      <w:r w:rsidRPr="00B464D5">
        <w:rPr>
          <w:rFonts w:ascii="PF Square Sans Pro" w:eastAsia="Calibri" w:hAnsi="PF Square Sans Pro" w:cs="Calibri"/>
          <w:bCs/>
        </w:rPr>
        <w:t>Новоайдарський</w:t>
      </w:r>
      <w:proofErr w:type="spellEnd"/>
      <w:r w:rsidRPr="00B464D5">
        <w:rPr>
          <w:rFonts w:ascii="PF Square Sans Pro" w:eastAsia="Calibri" w:hAnsi="PF Square Sans Pro" w:cs="Calibri"/>
          <w:bCs/>
        </w:rPr>
        <w:t xml:space="preserve">, </w:t>
      </w:r>
      <w:proofErr w:type="spellStart"/>
      <w:r w:rsidRPr="00B464D5">
        <w:rPr>
          <w:rFonts w:ascii="PF Square Sans Pro" w:eastAsia="Calibri" w:hAnsi="PF Square Sans Pro" w:cs="Calibri"/>
          <w:bCs/>
        </w:rPr>
        <w:t>Новопсковський</w:t>
      </w:r>
      <w:proofErr w:type="spellEnd"/>
      <w:r w:rsidRPr="00B464D5">
        <w:rPr>
          <w:rFonts w:ascii="PF Square Sans Pro" w:eastAsia="Calibri" w:hAnsi="PF Square Sans Pro" w:cs="Calibri"/>
          <w:bCs/>
        </w:rPr>
        <w:t xml:space="preserve">, </w:t>
      </w:r>
      <w:proofErr w:type="spellStart"/>
      <w:r w:rsidRPr="00B464D5">
        <w:rPr>
          <w:rFonts w:ascii="PF Square Sans Pro" w:eastAsia="Calibri" w:hAnsi="PF Square Sans Pro" w:cs="Calibri"/>
          <w:bCs/>
        </w:rPr>
        <w:t>Попаснянський</w:t>
      </w:r>
      <w:proofErr w:type="spellEnd"/>
      <w:r w:rsidRPr="00B464D5">
        <w:rPr>
          <w:rFonts w:ascii="PF Square Sans Pro" w:eastAsia="Calibri" w:hAnsi="PF Square Sans Pro" w:cs="Calibri"/>
          <w:bCs/>
        </w:rPr>
        <w:t xml:space="preserve">, </w:t>
      </w:r>
      <w:proofErr w:type="spellStart"/>
      <w:r w:rsidRPr="00B464D5">
        <w:rPr>
          <w:rFonts w:ascii="PF Square Sans Pro" w:eastAsia="Calibri" w:hAnsi="PF Square Sans Pro" w:cs="Calibri"/>
          <w:bCs/>
        </w:rPr>
        <w:t>Сватівський</w:t>
      </w:r>
      <w:proofErr w:type="spellEnd"/>
      <w:r w:rsidRPr="00B464D5">
        <w:rPr>
          <w:rFonts w:ascii="PF Square Sans Pro" w:eastAsia="Calibri" w:hAnsi="PF Square Sans Pro" w:cs="Calibri"/>
          <w:bCs/>
        </w:rPr>
        <w:t>, Станично-Лугансь</w:t>
      </w:r>
      <w:r>
        <w:rPr>
          <w:rFonts w:ascii="PF Square Sans Pro" w:eastAsia="Calibri" w:hAnsi="PF Square Sans Pro" w:cs="Calibri"/>
          <w:bCs/>
        </w:rPr>
        <w:t xml:space="preserve">кий, </w:t>
      </w:r>
      <w:proofErr w:type="spellStart"/>
      <w:r>
        <w:rPr>
          <w:rFonts w:ascii="PF Square Sans Pro" w:eastAsia="Calibri" w:hAnsi="PF Square Sans Pro" w:cs="Calibri"/>
          <w:bCs/>
        </w:rPr>
        <w:t>Старобільський</w:t>
      </w:r>
      <w:proofErr w:type="spellEnd"/>
      <w:r>
        <w:rPr>
          <w:rFonts w:ascii="PF Square Sans Pro" w:eastAsia="Calibri" w:hAnsi="PF Square Sans Pro" w:cs="Calibri"/>
          <w:bCs/>
        </w:rPr>
        <w:t xml:space="preserve">, Троїцький; </w:t>
      </w:r>
      <w:r w:rsidRPr="00B464D5">
        <w:rPr>
          <w:rFonts w:ascii="PF Square Sans Pro" w:eastAsia="Calibri" w:hAnsi="PF Square Sans Pro" w:cs="Calibri"/>
          <w:bCs/>
        </w:rPr>
        <w:t>15 міст, у тому числі 3 міста обласного підпорядкування – Лиси</w:t>
      </w:r>
      <w:r>
        <w:rPr>
          <w:rFonts w:ascii="PF Square Sans Pro" w:eastAsia="Calibri" w:hAnsi="PF Square Sans Pro" w:cs="Calibri"/>
          <w:bCs/>
        </w:rPr>
        <w:t xml:space="preserve">чанськ, Рубіжне, Сєвєродонецьк; </w:t>
      </w:r>
      <w:r w:rsidRPr="00B464D5">
        <w:rPr>
          <w:rFonts w:ascii="PF Square Sans Pro" w:eastAsia="Calibri" w:hAnsi="PF Square Sans Pro" w:cs="Calibri"/>
          <w:bCs/>
        </w:rPr>
        <w:t>28 селищ міського типу та сільських населених пунктів – 517.</w:t>
      </w:r>
    </w:p>
    <w:p w:rsidR="00F169B7" w:rsidRPr="00B464D5" w:rsidRDefault="00F169B7" w:rsidP="00F169B7">
      <w:pPr>
        <w:spacing w:after="0" w:line="240" w:lineRule="auto"/>
        <w:jc w:val="both"/>
        <w:rPr>
          <w:rFonts w:ascii="PF Square Sans Pro" w:eastAsia="Calibri" w:hAnsi="PF Square Sans Pro" w:cs="Calibri"/>
          <w:b/>
          <w:bCs/>
          <w:i/>
        </w:rPr>
      </w:pPr>
      <w:r w:rsidRPr="00B464D5">
        <w:rPr>
          <w:rFonts w:ascii="PF Square Sans Pro" w:eastAsia="Calibri" w:hAnsi="PF Square Sans Pro" w:cs="Calibri"/>
          <w:b/>
          <w:bCs/>
          <w:i/>
        </w:rPr>
        <w:t>Демографічна ситуація</w:t>
      </w:r>
    </w:p>
    <w:p w:rsidR="00F169B7" w:rsidRDefault="00F169B7" w:rsidP="00F169B7">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Аналіз</w:t>
      </w:r>
      <w:r w:rsidRPr="000960E7">
        <w:rPr>
          <w:rFonts w:ascii="PF Square Sans Pro" w:eastAsia="Calibri" w:hAnsi="PF Square Sans Pro" w:cs="Calibri"/>
          <w:bCs/>
        </w:rPr>
        <w:t xml:space="preserve"> дан</w:t>
      </w:r>
      <w:r>
        <w:rPr>
          <w:rFonts w:ascii="PF Square Sans Pro" w:eastAsia="Calibri" w:hAnsi="PF Square Sans Pro" w:cs="Calibri"/>
          <w:bCs/>
        </w:rPr>
        <w:t>их</w:t>
      </w:r>
      <w:r w:rsidRPr="000960E7">
        <w:rPr>
          <w:rFonts w:ascii="PF Square Sans Pro" w:eastAsia="Calibri" w:hAnsi="PF Square Sans Pro" w:cs="Calibri"/>
          <w:bCs/>
        </w:rPr>
        <w:t xml:space="preserve"> Державної служби статистики України станом на 1 січня 2019 року</w:t>
      </w:r>
      <w:r>
        <w:rPr>
          <w:rFonts w:ascii="PF Square Sans Pro" w:eastAsia="Calibri" w:hAnsi="PF Square Sans Pro" w:cs="Calibri"/>
          <w:bCs/>
        </w:rPr>
        <w:t xml:space="preserve"> зафіксував</w:t>
      </w:r>
      <w:r w:rsidRPr="000960E7">
        <w:rPr>
          <w:rFonts w:ascii="PF Square Sans Pro" w:eastAsia="Calibri" w:hAnsi="PF Square Sans Pro" w:cs="Calibri"/>
          <w:bCs/>
        </w:rPr>
        <w:t>, що найбільший відтік населення, спостеріга</w:t>
      </w:r>
      <w:r>
        <w:rPr>
          <w:rFonts w:ascii="PF Square Sans Pro" w:eastAsia="Calibri" w:hAnsi="PF Square Sans Pro" w:cs="Calibri"/>
          <w:bCs/>
        </w:rPr>
        <w:t>ється</w:t>
      </w:r>
      <w:r w:rsidRPr="000960E7">
        <w:rPr>
          <w:rFonts w:ascii="PF Square Sans Pro" w:eastAsia="Calibri" w:hAnsi="PF Square Sans Pro" w:cs="Calibri"/>
          <w:bCs/>
        </w:rPr>
        <w:t xml:space="preserve"> в Донецькій, Луг</w:t>
      </w:r>
      <w:r>
        <w:rPr>
          <w:rFonts w:ascii="PF Square Sans Pro" w:eastAsia="Calibri" w:hAnsi="PF Square Sans Pro" w:cs="Calibri"/>
          <w:bCs/>
        </w:rPr>
        <w:t xml:space="preserve">анській та Вінницькій областях </w:t>
      </w:r>
      <w:r w:rsidRPr="000960E7">
        <w:rPr>
          <w:rFonts w:ascii="PF Square Sans Pro" w:eastAsia="Calibri" w:hAnsi="PF Square Sans Pro" w:cs="Calibri"/>
          <w:bCs/>
        </w:rPr>
        <w:t>Протягом 2018 року чисельність населення Луганської області зменшилася на 15 тисяч 969 осіб: внаслідок природного скорочення на 10 339 чоловік і за рахунок міграції - на 5 630 осіб.</w:t>
      </w:r>
      <w:r>
        <w:rPr>
          <w:rFonts w:ascii="PF Square Sans Pro" w:eastAsia="Calibri" w:hAnsi="PF Square Sans Pro" w:cs="Calibri"/>
          <w:bCs/>
        </w:rPr>
        <w:t xml:space="preserve"> Зростання міграції негативно впливає на р</w:t>
      </w:r>
      <w:r w:rsidRPr="000960E7">
        <w:rPr>
          <w:rFonts w:ascii="PF Square Sans Pro" w:eastAsia="Calibri" w:hAnsi="PF Square Sans Pro" w:cs="Calibri"/>
          <w:bCs/>
        </w:rPr>
        <w:t>инок праці</w:t>
      </w:r>
      <w:r>
        <w:rPr>
          <w:rFonts w:ascii="PF Square Sans Pro" w:eastAsia="Calibri" w:hAnsi="PF Square Sans Pro" w:cs="Calibri"/>
          <w:bCs/>
        </w:rPr>
        <w:t>, який</w:t>
      </w:r>
      <w:r w:rsidRPr="000960E7">
        <w:rPr>
          <w:rFonts w:ascii="PF Square Sans Pro" w:eastAsia="Calibri" w:hAnsi="PF Square Sans Pro" w:cs="Calibri"/>
          <w:bCs/>
        </w:rPr>
        <w:t xml:space="preserve"> характеризується скороченням та відтоком</w:t>
      </w:r>
      <w:r>
        <w:rPr>
          <w:rFonts w:ascii="PF Square Sans Pro" w:eastAsia="Calibri" w:hAnsi="PF Square Sans Pro" w:cs="Calibri"/>
          <w:bCs/>
        </w:rPr>
        <w:t xml:space="preserve"> кваліфікованих кадрів і молоді</w:t>
      </w:r>
      <w:r w:rsidRPr="000960E7">
        <w:rPr>
          <w:rFonts w:ascii="PF Square Sans Pro" w:eastAsia="Calibri" w:hAnsi="PF Square Sans Pro" w:cs="Calibri"/>
          <w:bCs/>
        </w:rPr>
        <w:t xml:space="preserve">, </w:t>
      </w:r>
      <w:r>
        <w:rPr>
          <w:rFonts w:ascii="PF Square Sans Pro" w:eastAsia="Calibri" w:hAnsi="PF Square Sans Pro" w:cs="Calibri"/>
          <w:bCs/>
        </w:rPr>
        <w:t xml:space="preserve">що </w:t>
      </w:r>
      <w:r w:rsidRPr="000960E7">
        <w:rPr>
          <w:rFonts w:ascii="PF Square Sans Pro" w:eastAsia="Calibri" w:hAnsi="PF Square Sans Pro" w:cs="Calibri"/>
          <w:bCs/>
        </w:rPr>
        <w:t>пов’язан</w:t>
      </w:r>
      <w:r>
        <w:rPr>
          <w:rFonts w:ascii="PF Square Sans Pro" w:eastAsia="Calibri" w:hAnsi="PF Square Sans Pro" w:cs="Calibri"/>
          <w:bCs/>
        </w:rPr>
        <w:t xml:space="preserve">о </w:t>
      </w:r>
      <w:r w:rsidRPr="000960E7">
        <w:rPr>
          <w:rFonts w:ascii="PF Square Sans Pro" w:eastAsia="Calibri" w:hAnsi="PF Square Sans Pro" w:cs="Calibri"/>
          <w:bCs/>
        </w:rPr>
        <w:t xml:space="preserve">з небезпечними та некомфортними умовами проживання. </w:t>
      </w:r>
    </w:p>
    <w:p w:rsidR="00F169B7" w:rsidRDefault="00F169B7" w:rsidP="002E153B">
      <w:pPr>
        <w:spacing w:after="0" w:line="240" w:lineRule="auto"/>
        <w:ind w:firstLine="567"/>
        <w:jc w:val="both"/>
        <w:rPr>
          <w:rFonts w:ascii="PF Square Sans Pro" w:eastAsia="Calibri" w:hAnsi="PF Square Sans Pro" w:cs="Calibri"/>
          <w:bCs/>
        </w:rPr>
      </w:pPr>
      <w:r w:rsidRPr="00467B38">
        <w:rPr>
          <w:rFonts w:ascii="PF Square Sans Pro" w:eastAsia="Calibri" w:hAnsi="PF Square Sans Pro" w:cs="Calibri"/>
          <w:bCs/>
        </w:rPr>
        <w:t>З початку 2014 року сформувався новий для України тип міграції працездатного населення – рух внутрішньо переміщених осіб (ВПО), який досяг обсягів, співставних, а, можливо, навіть більших за обсяги зовнішньої трудової міграції.</w:t>
      </w:r>
      <w:r w:rsidRPr="00467B38">
        <w:t xml:space="preserve"> </w:t>
      </w:r>
      <w:r w:rsidRPr="00467B38">
        <w:rPr>
          <w:rFonts w:ascii="PF Square Sans Pro" w:eastAsia="Calibri" w:hAnsi="PF Square Sans Pro" w:cs="Calibri"/>
          <w:bCs/>
        </w:rPr>
        <w:t>На території, п</w:t>
      </w:r>
      <w:r>
        <w:rPr>
          <w:rFonts w:ascii="PF Square Sans Pro" w:eastAsia="Calibri" w:hAnsi="PF Square Sans Pro" w:cs="Calibri"/>
          <w:bCs/>
        </w:rPr>
        <w:t>ідконтрольній українській владі</w:t>
      </w:r>
      <w:r w:rsidRPr="00467B38">
        <w:rPr>
          <w:rFonts w:ascii="PF Square Sans Pro" w:eastAsia="Calibri" w:hAnsi="PF Square Sans Pro" w:cs="Calibri"/>
          <w:bCs/>
        </w:rPr>
        <w:t xml:space="preserve"> зареєстровано  280,6 тис. осіб, які отримали статус </w:t>
      </w:r>
      <w:r>
        <w:rPr>
          <w:rFonts w:ascii="PF Square Sans Pro" w:eastAsia="Calibri" w:hAnsi="PF Square Sans Pro" w:cs="Calibri"/>
          <w:bCs/>
        </w:rPr>
        <w:t xml:space="preserve">ВПО, що </w:t>
      </w:r>
      <w:r w:rsidRPr="00467B38">
        <w:rPr>
          <w:rFonts w:ascii="PF Square Sans Pro" w:eastAsia="Calibri" w:hAnsi="PF Square Sans Pro" w:cs="Calibri"/>
          <w:bCs/>
        </w:rPr>
        <w:t>призвело до надмірного соціального і адміністративного навантаження на державні органи, органи місцевого самоврядування,  громади, локальні ринки праці, соціальну інфраструктуру регіонів вселення. В окремих містах та районах області кількість ВПО дорівнює кількості населення цих територій або навіть перевищує його.</w:t>
      </w:r>
    </w:p>
    <w:p w:rsidR="00F169B7" w:rsidRDefault="00F169B7" w:rsidP="00F169B7">
      <w:pPr>
        <w:spacing w:after="0" w:line="240" w:lineRule="auto"/>
        <w:jc w:val="both"/>
        <w:rPr>
          <w:rFonts w:ascii="PF Square Sans Pro" w:eastAsia="Calibri" w:hAnsi="PF Square Sans Pro" w:cs="Calibri"/>
          <w:b/>
          <w:bCs/>
          <w:i/>
        </w:rPr>
      </w:pPr>
      <w:r w:rsidRPr="00D23F31">
        <w:rPr>
          <w:rFonts w:ascii="PF Square Sans Pro" w:eastAsia="Calibri" w:hAnsi="PF Square Sans Pro" w:cs="Calibri"/>
          <w:b/>
          <w:bCs/>
          <w:i/>
        </w:rPr>
        <w:t>Інфраструктура</w:t>
      </w:r>
    </w:p>
    <w:p w:rsidR="0062759C" w:rsidRDefault="00F169B7" w:rsidP="00F169B7">
      <w:pPr>
        <w:widowControl w:val="0"/>
        <w:tabs>
          <w:tab w:val="left" w:pos="900"/>
        </w:tabs>
        <w:spacing w:after="0" w:line="240" w:lineRule="auto"/>
        <w:ind w:firstLine="567"/>
        <w:jc w:val="both"/>
        <w:rPr>
          <w:rFonts w:ascii="PF Square Sans Pro" w:eastAsia="Times New Roman" w:hAnsi="PF Square Sans Pro" w:cs="Times New Roman"/>
          <w:lang w:eastAsia="uk-UA"/>
        </w:rPr>
      </w:pPr>
      <w:r w:rsidRPr="00D23F31">
        <w:rPr>
          <w:rFonts w:ascii="PF Square Sans Pro" w:eastAsia="Times New Roman" w:hAnsi="PF Square Sans Pro" w:cs="Times New Roman"/>
          <w:i/>
          <w:lang w:eastAsia="uk-UA"/>
        </w:rPr>
        <w:t>Сфера автомобільного транспорту.</w:t>
      </w:r>
      <w:r w:rsidRPr="00D23F31">
        <w:rPr>
          <w:rFonts w:ascii="PF Square Sans Pro" w:eastAsia="Times New Roman" w:hAnsi="PF Square Sans Pro" w:cs="Times New Roman"/>
          <w:lang w:eastAsia="uk-UA"/>
        </w:rPr>
        <w:t xml:space="preserve"> </w:t>
      </w:r>
      <w:r>
        <w:rPr>
          <w:rFonts w:ascii="PF Square Sans Pro" w:eastAsia="Times New Roman" w:hAnsi="PF Square Sans Pro" w:cs="Times New Roman"/>
          <w:lang w:eastAsia="uk-UA"/>
        </w:rPr>
        <w:t xml:space="preserve">Із 2014 року мережа </w:t>
      </w:r>
      <w:r w:rsidRPr="00D23F31">
        <w:rPr>
          <w:rFonts w:ascii="PF Square Sans Pro" w:eastAsia="Times New Roman" w:hAnsi="PF Square Sans Pro" w:cs="Times New Roman"/>
          <w:lang w:eastAsia="uk-UA"/>
        </w:rPr>
        <w:t>автомобільн</w:t>
      </w:r>
      <w:r>
        <w:rPr>
          <w:rFonts w:ascii="PF Square Sans Pro" w:eastAsia="Times New Roman" w:hAnsi="PF Square Sans Pro" w:cs="Times New Roman"/>
          <w:lang w:eastAsia="uk-UA"/>
        </w:rPr>
        <w:t xml:space="preserve">их </w:t>
      </w:r>
      <w:r w:rsidRPr="00D23F31">
        <w:rPr>
          <w:rFonts w:ascii="PF Square Sans Pro" w:eastAsia="Times New Roman" w:hAnsi="PF Square Sans Pro" w:cs="Times New Roman"/>
          <w:lang w:eastAsia="uk-UA"/>
        </w:rPr>
        <w:t>дор</w:t>
      </w:r>
      <w:r>
        <w:rPr>
          <w:rFonts w:ascii="PF Square Sans Pro" w:eastAsia="Times New Roman" w:hAnsi="PF Square Sans Pro" w:cs="Times New Roman"/>
          <w:lang w:eastAsia="uk-UA"/>
        </w:rPr>
        <w:t>іг</w:t>
      </w:r>
      <w:r w:rsidRPr="00D23F31">
        <w:rPr>
          <w:rFonts w:ascii="PF Square Sans Pro" w:eastAsia="Times New Roman" w:hAnsi="PF Square Sans Pro" w:cs="Times New Roman"/>
          <w:lang w:eastAsia="uk-UA"/>
        </w:rPr>
        <w:t xml:space="preserve"> зазнал</w:t>
      </w:r>
      <w:r>
        <w:rPr>
          <w:rFonts w:ascii="PF Square Sans Pro" w:eastAsia="Times New Roman" w:hAnsi="PF Square Sans Pro" w:cs="Times New Roman"/>
          <w:lang w:eastAsia="uk-UA"/>
        </w:rPr>
        <w:t>а</w:t>
      </w:r>
      <w:r w:rsidRPr="00D23F31">
        <w:rPr>
          <w:rFonts w:ascii="PF Square Sans Pro" w:eastAsia="Times New Roman" w:hAnsi="PF Square Sans Pro" w:cs="Times New Roman"/>
          <w:lang w:eastAsia="uk-UA"/>
        </w:rPr>
        <w:t xml:space="preserve"> значних руйнувань. Довжина автомобільних доріг загального користування державного значення складає 1177 км, на даний час понад 920 км з яких потребує ремонту.</w:t>
      </w:r>
      <w:r w:rsidRPr="00EE6D32">
        <w:t xml:space="preserve"> </w:t>
      </w:r>
      <w:r>
        <w:rPr>
          <w:rFonts w:ascii="PF Square Sans Pro" w:eastAsia="Times New Roman" w:hAnsi="PF Square Sans Pro" w:cs="Times New Roman"/>
          <w:lang w:eastAsia="uk-UA"/>
        </w:rPr>
        <w:t>С</w:t>
      </w:r>
      <w:r w:rsidRPr="00EE6D32">
        <w:rPr>
          <w:rFonts w:ascii="PF Square Sans Pro" w:eastAsia="Times New Roman" w:hAnsi="PF Square Sans Pro" w:cs="Times New Roman"/>
          <w:lang w:eastAsia="uk-UA"/>
        </w:rPr>
        <w:t>постерігається продовження знижен</w:t>
      </w:r>
      <w:r w:rsidR="0062759C">
        <w:rPr>
          <w:rFonts w:ascii="PF Square Sans Pro" w:eastAsia="Times New Roman" w:hAnsi="PF Square Sans Pro" w:cs="Times New Roman"/>
          <w:lang w:eastAsia="uk-UA"/>
        </w:rPr>
        <w:t>ня обсягів перевезень вантажів.</w:t>
      </w:r>
    </w:p>
    <w:p w:rsidR="00F169B7" w:rsidRPr="00D23F31" w:rsidRDefault="00F169B7" w:rsidP="00F169B7">
      <w:pPr>
        <w:widowControl w:val="0"/>
        <w:tabs>
          <w:tab w:val="left" w:pos="900"/>
        </w:tabs>
        <w:spacing w:after="0" w:line="240" w:lineRule="auto"/>
        <w:ind w:firstLine="567"/>
        <w:jc w:val="both"/>
        <w:rPr>
          <w:rFonts w:ascii="PF Square Sans Pro" w:eastAsia="Times New Roman" w:hAnsi="PF Square Sans Pro" w:cs="Times New Roman"/>
          <w:lang w:eastAsia="uk-UA"/>
        </w:rPr>
      </w:pPr>
      <w:r w:rsidRPr="00D23F31">
        <w:rPr>
          <w:rFonts w:ascii="PF Square Sans Pro" w:eastAsia="Times New Roman" w:hAnsi="PF Square Sans Pro" w:cs="Times New Roman"/>
          <w:i/>
          <w:lang w:eastAsia="uk-UA"/>
        </w:rPr>
        <w:t>Сфера залізничного транспорту.</w:t>
      </w:r>
      <w:r w:rsidRPr="00D23F31">
        <w:rPr>
          <w:rFonts w:ascii="PF Square Sans Pro" w:eastAsia="Times New Roman" w:hAnsi="PF Square Sans Pro" w:cs="Times New Roman"/>
          <w:lang w:eastAsia="uk-UA"/>
        </w:rPr>
        <w:t xml:space="preserve"> Внаслідок появи лінії розмежування сторін мережа залізничних шляхів області була розділена. На підконтрольній українській владі території області залишилось дві залізничних гілки, як</w:t>
      </w:r>
      <w:r w:rsidR="0062759C">
        <w:rPr>
          <w:rFonts w:ascii="PF Square Sans Pro" w:eastAsia="Times New Roman" w:hAnsi="PF Square Sans Pro" w:cs="Times New Roman"/>
          <w:lang w:eastAsia="uk-UA"/>
        </w:rPr>
        <w:t>і</w:t>
      </w:r>
      <w:r w:rsidRPr="00D23F31">
        <w:rPr>
          <w:rFonts w:ascii="PF Square Sans Pro" w:eastAsia="Times New Roman" w:hAnsi="PF Square Sans Pro" w:cs="Times New Roman"/>
          <w:lang w:eastAsia="uk-UA"/>
        </w:rPr>
        <w:t xml:space="preserve"> з 2015 року повністю відрізан</w:t>
      </w:r>
      <w:r w:rsidR="0062759C">
        <w:rPr>
          <w:rFonts w:ascii="PF Square Sans Pro" w:eastAsia="Times New Roman" w:hAnsi="PF Square Sans Pro" w:cs="Times New Roman"/>
          <w:lang w:eastAsia="uk-UA"/>
        </w:rPr>
        <w:t>і</w:t>
      </w:r>
      <w:r w:rsidRPr="00D23F31">
        <w:rPr>
          <w:rFonts w:ascii="PF Square Sans Pro" w:eastAsia="Times New Roman" w:hAnsi="PF Square Sans Pro" w:cs="Times New Roman"/>
          <w:lang w:eastAsia="uk-UA"/>
        </w:rPr>
        <w:t xml:space="preserve"> від мережі української залізниці. </w:t>
      </w:r>
      <w:r w:rsidRPr="00FE7DE6">
        <w:rPr>
          <w:rFonts w:ascii="PF Square Sans Pro" w:eastAsia="Times New Roman" w:hAnsi="PF Square Sans Pro" w:cs="Times New Roman"/>
          <w:lang w:eastAsia="uk-UA"/>
        </w:rPr>
        <w:t>Динаміка відправлень пасажирів залізничним транспортом загального користування</w:t>
      </w:r>
      <w:r>
        <w:rPr>
          <w:rFonts w:ascii="PF Square Sans Pro" w:eastAsia="Times New Roman" w:hAnsi="PF Square Sans Pro" w:cs="Times New Roman"/>
          <w:lang w:eastAsia="uk-UA"/>
        </w:rPr>
        <w:t xml:space="preserve"> зменшилась майже в 10 раз.</w:t>
      </w:r>
    </w:p>
    <w:p w:rsidR="00F169B7" w:rsidRPr="00D23F31" w:rsidRDefault="00F169B7" w:rsidP="00F169B7">
      <w:pPr>
        <w:widowControl w:val="0"/>
        <w:tabs>
          <w:tab w:val="left" w:pos="900"/>
        </w:tabs>
        <w:spacing w:after="0" w:line="240" w:lineRule="auto"/>
        <w:ind w:firstLine="567"/>
        <w:jc w:val="both"/>
        <w:rPr>
          <w:rFonts w:ascii="PF Square Sans Pro" w:eastAsia="Times New Roman" w:hAnsi="PF Square Sans Pro" w:cs="Times New Roman"/>
          <w:lang w:eastAsia="uk-UA"/>
        </w:rPr>
      </w:pPr>
      <w:r w:rsidRPr="00D23F31">
        <w:rPr>
          <w:rFonts w:ascii="PF Square Sans Pro" w:eastAsia="Times New Roman" w:hAnsi="PF Square Sans Pro" w:cs="Times New Roman"/>
          <w:i/>
          <w:lang w:eastAsia="uk-UA"/>
        </w:rPr>
        <w:t>Сфера авіаційного транспорту.</w:t>
      </w:r>
      <w:r w:rsidRPr="00D23F31">
        <w:rPr>
          <w:rFonts w:ascii="PF Square Sans Pro" w:eastAsia="Times New Roman" w:hAnsi="PF Square Sans Pro" w:cs="Times New Roman"/>
          <w:lang w:eastAsia="uk-UA"/>
        </w:rPr>
        <w:t xml:space="preserve"> Луганська область не має авіаційного сполучення - </w:t>
      </w:r>
      <w:r w:rsidRPr="00D23F31">
        <w:rPr>
          <w:rFonts w:ascii="PF Square Sans Pro" w:eastAsia="Times New Roman" w:hAnsi="PF Square Sans Pro" w:cs="Times New Roman"/>
          <w:lang w:eastAsia="uk-UA"/>
        </w:rPr>
        <w:lastRenderedPageBreak/>
        <w:t>аеропо</w:t>
      </w:r>
      <w:r>
        <w:rPr>
          <w:rFonts w:ascii="PF Square Sans Pro" w:eastAsia="Times New Roman" w:hAnsi="PF Square Sans Pro" w:cs="Times New Roman"/>
          <w:lang w:eastAsia="uk-UA"/>
        </w:rPr>
        <w:t xml:space="preserve">рт розташований у м. Луганську </w:t>
      </w:r>
      <w:r w:rsidRPr="00D23F31">
        <w:rPr>
          <w:rFonts w:ascii="PF Square Sans Pro" w:eastAsia="Times New Roman" w:hAnsi="PF Square Sans Pro" w:cs="Times New Roman"/>
          <w:lang w:eastAsia="uk-UA"/>
        </w:rPr>
        <w:t>повністю зруйнований.</w:t>
      </w:r>
    </w:p>
    <w:p w:rsidR="00F169B7" w:rsidRDefault="00F169B7" w:rsidP="00F169B7">
      <w:pPr>
        <w:spacing w:after="0" w:line="240" w:lineRule="auto"/>
        <w:ind w:firstLine="567"/>
        <w:jc w:val="both"/>
        <w:rPr>
          <w:rFonts w:ascii="PF Square Sans Pro" w:eastAsia="Calibri" w:hAnsi="PF Square Sans Pro" w:cs="Calibri"/>
          <w:bCs/>
        </w:rPr>
      </w:pPr>
      <w:r w:rsidRPr="00DA1B67">
        <w:rPr>
          <w:rFonts w:ascii="PF Square Sans Pro" w:eastAsia="Calibri" w:hAnsi="PF Square Sans Pro" w:cs="Calibri"/>
          <w:bCs/>
          <w:i/>
        </w:rPr>
        <w:t>Логістика.</w:t>
      </w:r>
      <w:r w:rsidRPr="00FE7DE6">
        <w:rPr>
          <w:rFonts w:ascii="PF Square Sans Pro" w:eastAsia="Calibri" w:hAnsi="PF Square Sans Pro" w:cs="Calibri"/>
          <w:bCs/>
        </w:rPr>
        <w:t xml:space="preserve"> Станом на 01.08.2019 ключові логістичні центри області, зокрема місто Луганськ, знаходяться </w:t>
      </w:r>
      <w:r>
        <w:rPr>
          <w:rFonts w:ascii="PF Square Sans Pro" w:eastAsia="Calibri" w:hAnsi="PF Square Sans Pro" w:cs="Calibri"/>
          <w:bCs/>
        </w:rPr>
        <w:t>на не</w:t>
      </w:r>
      <w:r w:rsidRPr="009F5BA4">
        <w:rPr>
          <w:rFonts w:ascii="PF Square Sans Pro" w:eastAsia="Calibri" w:hAnsi="PF Square Sans Pro" w:cs="Calibri"/>
          <w:bCs/>
        </w:rPr>
        <w:t>підконтрольній українській владі території,</w:t>
      </w:r>
      <w:r w:rsidRPr="00FE7DE6">
        <w:rPr>
          <w:rFonts w:ascii="PF Square Sans Pro" w:eastAsia="Calibri" w:hAnsi="PF Square Sans Pro" w:cs="Calibri"/>
          <w:bCs/>
        </w:rPr>
        <w:t xml:space="preserve"> що різко зменшило кількість міжобласних та міжнародних транспортних магістралей. Багато коопераційних економічних відносин між підприємствами було розірвано. Частково втрачені міжрегіональні і міжгалузеві зв'язки. Порушені логістичні ланцюжки поставок сировини та відправки готової продукції споживачам.</w:t>
      </w:r>
      <w:r>
        <w:rPr>
          <w:rFonts w:ascii="PF Square Sans Pro" w:eastAsia="Calibri" w:hAnsi="PF Square Sans Pro" w:cs="Calibri"/>
          <w:bCs/>
        </w:rPr>
        <w:t xml:space="preserve"> </w:t>
      </w:r>
      <w:r w:rsidRPr="00DA1B67">
        <w:rPr>
          <w:rFonts w:ascii="PF Square Sans Pro" w:eastAsia="Calibri" w:hAnsi="PF Square Sans Pro" w:cs="Calibri"/>
          <w:bCs/>
        </w:rPr>
        <w:t xml:space="preserve">15 березня 2017 року Радою національної безпеки і оборони України було прийнято рішення про тимчасове припинення переміщення вантажів через лінію зіткнення. Це значно скоротило потік товарів, який входив до складу регіонального експорту. </w:t>
      </w:r>
    </w:p>
    <w:p w:rsidR="00F169B7" w:rsidRDefault="00F169B7" w:rsidP="00F169B7">
      <w:pPr>
        <w:spacing w:after="0" w:line="240" w:lineRule="auto"/>
        <w:ind w:firstLine="567"/>
        <w:jc w:val="both"/>
        <w:rPr>
          <w:rFonts w:ascii="PF Square Sans Pro" w:eastAsia="Calibri" w:hAnsi="PF Square Sans Pro" w:cs="Calibri"/>
          <w:bCs/>
        </w:rPr>
      </w:pPr>
      <w:r w:rsidRPr="00934C1E">
        <w:rPr>
          <w:rFonts w:ascii="PF Square Sans Pro" w:eastAsia="Calibri" w:hAnsi="PF Square Sans Pro" w:cs="Calibri"/>
          <w:bCs/>
          <w:i/>
        </w:rPr>
        <w:t>Паливно-енергетичні ресурси.</w:t>
      </w:r>
      <w:r>
        <w:rPr>
          <w:rFonts w:ascii="PF Square Sans Pro" w:eastAsia="Calibri" w:hAnsi="PF Square Sans Pro" w:cs="Calibri"/>
          <w:bCs/>
          <w:i/>
        </w:rPr>
        <w:t xml:space="preserve"> </w:t>
      </w:r>
      <w:r w:rsidRPr="00934C1E">
        <w:rPr>
          <w:rFonts w:ascii="PF Square Sans Pro" w:eastAsia="Calibri" w:hAnsi="PF Square Sans Pro" w:cs="Calibri"/>
          <w:bCs/>
        </w:rPr>
        <w:t xml:space="preserve">На </w:t>
      </w:r>
      <w:r w:rsidRPr="009F5BA4">
        <w:rPr>
          <w:rFonts w:ascii="PF Square Sans Pro" w:eastAsia="Calibri" w:hAnsi="PF Square Sans Pro" w:cs="Calibri"/>
          <w:bCs/>
        </w:rPr>
        <w:t>непідконтрольній українській владі території</w:t>
      </w:r>
      <w:r w:rsidRPr="00934C1E">
        <w:rPr>
          <w:rFonts w:ascii="PF Square Sans Pro" w:eastAsia="Calibri" w:hAnsi="PF Square Sans Pro" w:cs="Calibri"/>
          <w:bCs/>
        </w:rPr>
        <w:t xml:space="preserve"> </w:t>
      </w:r>
      <w:r w:rsidRPr="009F5BA4">
        <w:rPr>
          <w:rFonts w:ascii="PF Square Sans Pro" w:eastAsia="Calibri" w:hAnsi="PF Square Sans Pro" w:cs="Calibri"/>
          <w:bCs/>
        </w:rPr>
        <w:t xml:space="preserve">Донецької та Луганської областей </w:t>
      </w:r>
      <w:r w:rsidRPr="00934C1E">
        <w:rPr>
          <w:rFonts w:ascii="PF Square Sans Pro" w:eastAsia="Calibri" w:hAnsi="PF Square Sans Pro" w:cs="Calibri"/>
          <w:bCs/>
        </w:rPr>
        <w:t>видобувалася майже 50% українського вугілля, у т.ч. майже 100% антрациту. З 90 шахт, підпорядкованих Міністерству енергетики та вугільної промисловості України, лише 35 знаходяться на контрольованій Україною території</w:t>
      </w:r>
      <w:r>
        <w:rPr>
          <w:rFonts w:ascii="PF Square Sans Pro" w:eastAsia="Calibri" w:hAnsi="PF Square Sans Pro" w:cs="Calibri"/>
          <w:bCs/>
        </w:rPr>
        <w:t xml:space="preserve"> (з яких </w:t>
      </w:r>
      <w:r w:rsidRPr="009F5BA4">
        <w:rPr>
          <w:rFonts w:ascii="PF Square Sans Pro" w:eastAsia="Calibri" w:hAnsi="PF Square Sans Pro" w:cs="Calibri"/>
          <w:bCs/>
        </w:rPr>
        <w:t>працюють 24 шахти</w:t>
      </w:r>
      <w:r>
        <w:rPr>
          <w:rFonts w:ascii="PF Square Sans Pro" w:eastAsia="Calibri" w:hAnsi="PF Square Sans Pro" w:cs="Calibri"/>
          <w:bCs/>
        </w:rPr>
        <w:t>)</w:t>
      </w:r>
      <w:r w:rsidRPr="009F5BA4">
        <w:rPr>
          <w:rFonts w:ascii="PF Square Sans Pro" w:eastAsia="Calibri" w:hAnsi="PF Square Sans Pro" w:cs="Calibri"/>
          <w:bCs/>
        </w:rPr>
        <w:t>,</w:t>
      </w:r>
      <w:r w:rsidRPr="00934C1E">
        <w:rPr>
          <w:rFonts w:ascii="PF Square Sans Pro" w:eastAsia="Calibri" w:hAnsi="PF Square Sans Pro" w:cs="Calibri"/>
          <w:bCs/>
        </w:rPr>
        <w:t xml:space="preserve"> тоді як інші 55 (у т.ч. шахти, що видобувають вугілля антрацитової групи) перебувають на </w:t>
      </w:r>
      <w:r w:rsidRPr="009F5BA4">
        <w:rPr>
          <w:rFonts w:ascii="PF Square Sans Pro" w:eastAsia="Calibri" w:hAnsi="PF Square Sans Pro" w:cs="Calibri"/>
          <w:bCs/>
        </w:rPr>
        <w:t>непідконтрольній українській владі території.</w:t>
      </w:r>
    </w:p>
    <w:p w:rsidR="00F169B7" w:rsidRPr="00934C1E" w:rsidRDefault="00F169B7" w:rsidP="00F169B7">
      <w:pPr>
        <w:spacing w:after="0" w:line="240" w:lineRule="auto"/>
        <w:ind w:firstLine="567"/>
        <w:jc w:val="both"/>
        <w:rPr>
          <w:rFonts w:ascii="PF Square Sans Pro" w:eastAsia="Calibri" w:hAnsi="PF Square Sans Pro" w:cs="Calibri"/>
          <w:bCs/>
          <w:i/>
        </w:rPr>
      </w:pPr>
      <w:r w:rsidRPr="00B512F1">
        <w:rPr>
          <w:rFonts w:ascii="PF Square Sans Pro" w:hAnsi="PF Square Sans Pro"/>
        </w:rPr>
        <w:t>Дефіцит вугілля призвів до браку його запасів на підприємствах теплової генерації</w:t>
      </w:r>
      <w:r>
        <w:rPr>
          <w:rFonts w:ascii="PF Square Sans Pro" w:hAnsi="PF Square Sans Pro"/>
        </w:rPr>
        <w:t xml:space="preserve">, зокрема </w:t>
      </w:r>
      <w:r w:rsidRPr="00B512F1">
        <w:rPr>
          <w:rFonts w:ascii="PF Square Sans Pro" w:hAnsi="PF Square Sans Pro"/>
        </w:rPr>
        <w:t>Луганськ</w:t>
      </w:r>
      <w:r>
        <w:rPr>
          <w:rFonts w:ascii="PF Square Sans Pro" w:hAnsi="PF Square Sans Pro"/>
        </w:rPr>
        <w:t>ої</w:t>
      </w:r>
      <w:r w:rsidRPr="00B512F1">
        <w:rPr>
          <w:rFonts w:ascii="PF Square Sans Pro" w:hAnsi="PF Square Sans Pro"/>
        </w:rPr>
        <w:t xml:space="preserve"> ТЕС</w:t>
      </w:r>
      <w:r w:rsidR="002E153B">
        <w:rPr>
          <w:rFonts w:ascii="PF Square Sans Pro" w:hAnsi="PF Square Sans Pro"/>
        </w:rPr>
        <w:t xml:space="preserve"> </w:t>
      </w:r>
      <w:r w:rsidRPr="00B512F1">
        <w:rPr>
          <w:rFonts w:ascii="PF Square Sans Pro" w:hAnsi="PF Square Sans Pro"/>
        </w:rPr>
        <w:t>– єдин</w:t>
      </w:r>
      <w:r>
        <w:rPr>
          <w:rFonts w:ascii="PF Square Sans Pro" w:hAnsi="PF Square Sans Pro"/>
        </w:rPr>
        <w:t>им</w:t>
      </w:r>
      <w:r w:rsidRPr="00B512F1">
        <w:rPr>
          <w:rFonts w:ascii="PF Square Sans Pro" w:hAnsi="PF Square Sans Pro"/>
        </w:rPr>
        <w:t xml:space="preserve"> джерело</w:t>
      </w:r>
      <w:r>
        <w:rPr>
          <w:rFonts w:ascii="PF Square Sans Pro" w:hAnsi="PF Square Sans Pro"/>
        </w:rPr>
        <w:t>м</w:t>
      </w:r>
      <w:r w:rsidRPr="00B512F1">
        <w:rPr>
          <w:rFonts w:ascii="PF Square Sans Pro" w:hAnsi="PF Square Sans Pro"/>
        </w:rPr>
        <w:t xml:space="preserve"> </w:t>
      </w:r>
      <w:r w:rsidRPr="00D909E4">
        <w:rPr>
          <w:rFonts w:ascii="PF Square Sans Pro" w:hAnsi="PF Square Sans Pro"/>
        </w:rPr>
        <w:t xml:space="preserve">енергозабезпечення споживачів тієї частини Луганської області, що підконтрольна Україні. </w:t>
      </w:r>
      <w:r>
        <w:rPr>
          <w:rFonts w:ascii="PF Square Sans Pro" w:hAnsi="PF Square Sans Pro"/>
        </w:rPr>
        <w:t>На сьогодні</w:t>
      </w:r>
      <w:r w:rsidRPr="00D909E4">
        <w:rPr>
          <w:rFonts w:ascii="PF Square Sans Pro" w:hAnsi="PF Square Sans Pro"/>
        </w:rPr>
        <w:t xml:space="preserve"> ця частина Луганщини опинилася у так званому «енергетичному острові» – усі магістральні лінії електропередач залишилися на </w:t>
      </w:r>
      <w:r w:rsidRPr="009F5BA4">
        <w:rPr>
          <w:rFonts w:ascii="PF Square Sans Pro" w:hAnsi="PF Square Sans Pro"/>
        </w:rPr>
        <w:t>непідконтрольній українській владі території.</w:t>
      </w:r>
      <w:r w:rsidRPr="00D909E4">
        <w:rPr>
          <w:rFonts w:ascii="PF Square Sans Pro" w:hAnsi="PF Square Sans Pro"/>
        </w:rPr>
        <w:t xml:space="preserve"> </w:t>
      </w:r>
    </w:p>
    <w:p w:rsidR="00F169B7" w:rsidRPr="00972B04" w:rsidRDefault="00F169B7" w:rsidP="00F169B7">
      <w:pPr>
        <w:spacing w:after="0" w:line="240" w:lineRule="auto"/>
        <w:ind w:firstLine="567"/>
        <w:jc w:val="both"/>
        <w:rPr>
          <w:rFonts w:ascii="PF Square Sans Pro" w:eastAsia="Times New Roman" w:hAnsi="PF Square Sans Pro" w:cs="Times New Roman"/>
          <w:bCs/>
          <w:color w:val="000000"/>
          <w:lang w:eastAsia="uk-UA"/>
        </w:rPr>
      </w:pPr>
      <w:r w:rsidRPr="00972B04">
        <w:rPr>
          <w:rFonts w:ascii="PF Square Sans Pro" w:eastAsia="Times New Roman" w:hAnsi="PF Square Sans Pro" w:cs="Times New Roman"/>
          <w:bCs/>
          <w:i/>
          <w:color w:val="000000"/>
          <w:lang w:eastAsia="uk-UA"/>
        </w:rPr>
        <w:t xml:space="preserve">Житловий фонд </w:t>
      </w:r>
      <w:r w:rsidRPr="00972B04">
        <w:rPr>
          <w:rFonts w:ascii="PF Square Sans Pro" w:eastAsia="Times New Roman" w:hAnsi="PF Square Sans Pro" w:cs="Times New Roman"/>
          <w:bCs/>
          <w:color w:val="000000"/>
          <w:lang w:eastAsia="uk-UA"/>
        </w:rPr>
        <w:t>області після 2014 року скоротився втричі – як у міській, так і сільській місцевості. Активні бойові дії на території області призвели до руйнації значної кількості будівель, як житлових так і нежитлових, інженерних споруд та до критичного падіння будівельної діяльності. В області склалася негативна ситуація у сфері будівництва житла, реконструкції та модернізації об’єктів інфраструктури тощо. Індекс будівельної продукції по житловому будівництву скоротився із 140,7% у 2013 році до 63,8% у 2018 році.</w:t>
      </w:r>
    </w:p>
    <w:p w:rsidR="00F169B7" w:rsidRPr="0038305C" w:rsidRDefault="00F169B7" w:rsidP="00F169B7">
      <w:pPr>
        <w:spacing w:after="0" w:line="240" w:lineRule="auto"/>
        <w:ind w:firstLine="567"/>
        <w:jc w:val="both"/>
        <w:rPr>
          <w:rFonts w:ascii="PF Square Sans Pro" w:eastAsia="Times New Roman" w:hAnsi="PF Square Sans Pro" w:cs="Times New Roman"/>
          <w:bCs/>
          <w:color w:val="000000"/>
          <w:lang w:eastAsia="uk-UA"/>
        </w:rPr>
      </w:pPr>
      <w:r w:rsidRPr="0038305C">
        <w:rPr>
          <w:rFonts w:ascii="PF Square Sans Pro" w:eastAsia="Times New Roman" w:hAnsi="PF Square Sans Pro" w:cs="Times New Roman"/>
          <w:bCs/>
          <w:i/>
          <w:color w:val="000000"/>
          <w:lang w:eastAsia="uk-UA"/>
        </w:rPr>
        <w:t>Водопостачання і водовідведення</w:t>
      </w:r>
      <w:r>
        <w:rPr>
          <w:rFonts w:ascii="PF Square Sans Pro" w:eastAsia="Times New Roman" w:hAnsi="PF Square Sans Pro" w:cs="Times New Roman"/>
          <w:bCs/>
          <w:color w:val="000000"/>
          <w:lang w:eastAsia="uk-UA"/>
        </w:rPr>
        <w:t xml:space="preserve">. </w:t>
      </w:r>
      <w:r w:rsidRPr="0038305C">
        <w:rPr>
          <w:rFonts w:ascii="PF Square Sans Pro" w:eastAsia="Times New Roman" w:hAnsi="PF Square Sans Pro" w:cs="Times New Roman"/>
          <w:bCs/>
          <w:color w:val="000000"/>
          <w:lang w:eastAsia="uk-UA"/>
        </w:rPr>
        <w:t>Основною проблемою системи водопостачання населених пунктів Луганської області, окрім застарілого та  аварійного стану мережі є забезпечення гуманітарної місії КП «</w:t>
      </w:r>
      <w:proofErr w:type="spellStart"/>
      <w:r w:rsidRPr="0038305C">
        <w:rPr>
          <w:rFonts w:ascii="PF Square Sans Pro" w:eastAsia="Times New Roman" w:hAnsi="PF Square Sans Pro" w:cs="Times New Roman"/>
          <w:bCs/>
          <w:color w:val="000000"/>
          <w:lang w:eastAsia="uk-UA"/>
        </w:rPr>
        <w:t>Попаснянський</w:t>
      </w:r>
      <w:proofErr w:type="spellEnd"/>
      <w:r w:rsidRPr="0038305C">
        <w:rPr>
          <w:rFonts w:ascii="PF Square Sans Pro" w:eastAsia="Times New Roman" w:hAnsi="PF Square Sans Pro" w:cs="Times New Roman"/>
          <w:bCs/>
          <w:color w:val="000000"/>
          <w:lang w:eastAsia="uk-UA"/>
        </w:rPr>
        <w:t xml:space="preserve"> районний водоканал» (КП «ПРВ») з постачання питної води населенню, що знаходиться на непідконтрольній українській владі території</w:t>
      </w:r>
      <w:r>
        <w:rPr>
          <w:rFonts w:ascii="PF Square Sans Pro" w:eastAsia="Times New Roman" w:hAnsi="PF Square Sans Pro" w:cs="Times New Roman"/>
          <w:bCs/>
          <w:color w:val="000000"/>
          <w:lang w:eastAsia="uk-UA"/>
        </w:rPr>
        <w:t xml:space="preserve"> - д</w:t>
      </w:r>
      <w:r w:rsidRPr="0038305C">
        <w:rPr>
          <w:rFonts w:ascii="PF Square Sans Pro" w:eastAsia="Times New Roman" w:hAnsi="PF Square Sans Pro" w:cs="Times New Roman"/>
          <w:bCs/>
          <w:color w:val="000000"/>
          <w:lang w:eastAsia="uk-UA"/>
        </w:rPr>
        <w:t>о 90 % видобутої КП «ПРВ» води. На сьогодні відсутній механізм компенсації цих витрат - річна сума витрат на експлуатацію комплексу інженерно-технічних споруд коливається  в межах 400 млн грн, сума збитків з яких складає близько 360 млн грн. Підприємство не має можливості розрахуватися за енергоносії, сплачувати заробітну плату, закуповувати матеріали, що може призвести до зупинки роботи підприємства та постачання питної води.</w:t>
      </w:r>
    </w:p>
    <w:p w:rsidR="00F169B7" w:rsidRDefault="00F169B7" w:rsidP="00F169B7">
      <w:pPr>
        <w:spacing w:after="0" w:line="240" w:lineRule="auto"/>
        <w:jc w:val="both"/>
        <w:rPr>
          <w:rFonts w:ascii="PF Square Sans Pro" w:eastAsia="Calibri" w:hAnsi="PF Square Sans Pro" w:cs="Calibri"/>
          <w:b/>
          <w:bCs/>
          <w:i/>
        </w:rPr>
      </w:pPr>
      <w:r w:rsidRPr="00972B04">
        <w:rPr>
          <w:rFonts w:ascii="PF Square Sans Pro" w:eastAsia="Calibri" w:hAnsi="PF Square Sans Pro" w:cs="Calibri"/>
          <w:b/>
          <w:bCs/>
          <w:i/>
        </w:rPr>
        <w:t>Соціальна інфраструктура</w:t>
      </w:r>
    </w:p>
    <w:p w:rsidR="001A33E8" w:rsidRDefault="001A33E8" w:rsidP="001A33E8">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У зв’язку з тимчасовою окупаціє частини Луганської області та триваючими бойовими діями со</w:t>
      </w:r>
      <w:r w:rsidRPr="001A33E8">
        <w:rPr>
          <w:rFonts w:ascii="PF Square Sans Pro" w:eastAsia="Calibri" w:hAnsi="PF Square Sans Pro" w:cs="Calibri"/>
          <w:bCs/>
        </w:rPr>
        <w:t>ціальна інфраструктура</w:t>
      </w:r>
      <w:r>
        <w:rPr>
          <w:rFonts w:ascii="PF Square Sans Pro" w:eastAsia="Calibri" w:hAnsi="PF Square Sans Pro" w:cs="Calibri"/>
          <w:bCs/>
        </w:rPr>
        <w:t xml:space="preserve"> області зазнала з</w:t>
      </w:r>
      <w:r w:rsidR="007C510F">
        <w:rPr>
          <w:rFonts w:ascii="PF Square Sans Pro" w:eastAsia="Calibri" w:hAnsi="PF Square Sans Pro" w:cs="Calibri"/>
          <w:bCs/>
        </w:rPr>
        <w:t xml:space="preserve">начних втрат, а окремі сфери, зокрема </w:t>
      </w:r>
      <w:r w:rsidRPr="001A33E8">
        <w:rPr>
          <w:rFonts w:ascii="PF Square Sans Pro" w:eastAsia="Calibri" w:hAnsi="PF Square Sans Pro" w:cs="Calibri"/>
          <w:bCs/>
        </w:rPr>
        <w:t>спеціалізован</w:t>
      </w:r>
      <w:r>
        <w:rPr>
          <w:rFonts w:ascii="PF Square Sans Pro" w:eastAsia="Calibri" w:hAnsi="PF Square Sans Pro" w:cs="Calibri"/>
          <w:bCs/>
        </w:rPr>
        <w:t>а</w:t>
      </w:r>
      <w:r w:rsidRPr="001A33E8">
        <w:rPr>
          <w:rFonts w:ascii="PF Square Sans Pro" w:eastAsia="Calibri" w:hAnsi="PF Square Sans Pro" w:cs="Calibri"/>
          <w:bCs/>
        </w:rPr>
        <w:t xml:space="preserve"> медичн</w:t>
      </w:r>
      <w:r w:rsidR="007C510F">
        <w:rPr>
          <w:rFonts w:ascii="PF Square Sans Pro" w:eastAsia="Calibri" w:hAnsi="PF Square Sans Pro" w:cs="Calibri"/>
          <w:bCs/>
        </w:rPr>
        <w:t xml:space="preserve">а допомога </w:t>
      </w:r>
      <w:r w:rsidRPr="001A33E8">
        <w:rPr>
          <w:rFonts w:ascii="PF Square Sans Pro" w:eastAsia="Calibri" w:hAnsi="PF Square Sans Pro" w:cs="Calibri"/>
          <w:bCs/>
        </w:rPr>
        <w:t>бул</w:t>
      </w:r>
      <w:r w:rsidR="007C510F">
        <w:rPr>
          <w:rFonts w:ascii="PF Square Sans Pro" w:eastAsia="Calibri" w:hAnsi="PF Square Sans Pro" w:cs="Calibri"/>
          <w:bCs/>
        </w:rPr>
        <w:t>а</w:t>
      </w:r>
      <w:r w:rsidRPr="001A33E8">
        <w:rPr>
          <w:rFonts w:ascii="PF Square Sans Pro" w:eastAsia="Calibri" w:hAnsi="PF Square Sans Pro" w:cs="Calibri"/>
          <w:bCs/>
        </w:rPr>
        <w:t xml:space="preserve"> практично втрачен</w:t>
      </w:r>
      <w:r w:rsidR="007C510F">
        <w:rPr>
          <w:rFonts w:ascii="PF Square Sans Pro" w:eastAsia="Calibri" w:hAnsi="PF Square Sans Pro" w:cs="Calibri"/>
          <w:bCs/>
        </w:rPr>
        <w:t>а</w:t>
      </w:r>
      <w:r>
        <w:rPr>
          <w:rFonts w:ascii="PF Square Sans Pro" w:eastAsia="Calibri" w:hAnsi="PF Square Sans Pro" w:cs="Calibri"/>
          <w:bCs/>
        </w:rPr>
        <w:t>.</w:t>
      </w:r>
    </w:p>
    <w:p w:rsidR="00E36174" w:rsidRDefault="00E36174" w:rsidP="001A33E8">
      <w:pPr>
        <w:spacing w:after="0" w:line="240" w:lineRule="auto"/>
        <w:ind w:firstLine="567"/>
        <w:jc w:val="both"/>
        <w:rPr>
          <w:rFonts w:ascii="PF Square Sans Pro" w:eastAsia="Calibri" w:hAnsi="PF Square Sans Pro" w:cs="Calibri"/>
          <w:bCs/>
        </w:rPr>
      </w:pPr>
    </w:p>
    <w:tbl>
      <w:tblPr>
        <w:tblW w:w="4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39"/>
        <w:gridCol w:w="930"/>
        <w:gridCol w:w="928"/>
      </w:tblGrid>
      <w:tr w:rsidR="00E36174" w:rsidRPr="00E36174" w:rsidTr="007C510F">
        <w:trPr>
          <w:cantSplit/>
          <w:trHeight w:val="283"/>
          <w:tblHeader/>
          <w:jc w:val="center"/>
        </w:trPr>
        <w:tc>
          <w:tcPr>
            <w:tcW w:w="3979" w:type="pct"/>
            <w:tcBorders>
              <w:bottom w:val="single" w:sz="4" w:space="0" w:color="auto"/>
            </w:tcBorders>
            <w:vAlign w:val="center"/>
          </w:tcPr>
          <w:p w:rsidR="00E36174" w:rsidRPr="00E36174" w:rsidRDefault="00E36174" w:rsidP="00E36174">
            <w:pPr>
              <w:spacing w:after="0" w:line="240" w:lineRule="auto"/>
              <w:ind w:firstLine="142"/>
              <w:jc w:val="center"/>
              <w:rPr>
                <w:rFonts w:ascii="PF Square Sans Pro" w:eastAsia="Times New Roman" w:hAnsi="PF Square Sans Pro" w:cs="Times New Roman"/>
                <w:b/>
                <w:bCs/>
                <w:snapToGrid w:val="0"/>
                <w:lang w:eastAsia="ru-RU"/>
              </w:rPr>
            </w:pPr>
          </w:p>
        </w:tc>
        <w:tc>
          <w:tcPr>
            <w:tcW w:w="511" w:type="pct"/>
            <w:tcBorders>
              <w:bottom w:val="single" w:sz="4" w:space="0" w:color="auto"/>
            </w:tcBorders>
            <w:vAlign w:val="center"/>
          </w:tcPr>
          <w:p w:rsidR="00E36174" w:rsidRPr="00E36174" w:rsidRDefault="00E36174" w:rsidP="00E36174">
            <w:pPr>
              <w:spacing w:after="0" w:line="240" w:lineRule="auto"/>
              <w:jc w:val="center"/>
              <w:rPr>
                <w:rFonts w:ascii="PF Square Sans Pro" w:eastAsia="Times New Roman" w:hAnsi="PF Square Sans Pro" w:cs="Times New Roman"/>
                <w:b/>
                <w:bCs/>
                <w:snapToGrid w:val="0"/>
                <w:lang w:eastAsia="ru-RU"/>
              </w:rPr>
            </w:pPr>
            <w:r w:rsidRPr="00E36174">
              <w:rPr>
                <w:rFonts w:ascii="PF Square Sans Pro" w:eastAsia="Times New Roman" w:hAnsi="PF Square Sans Pro" w:cs="Times New Roman"/>
                <w:b/>
                <w:bCs/>
                <w:snapToGrid w:val="0"/>
                <w:lang w:eastAsia="ru-RU"/>
              </w:rPr>
              <w:t>2013</w:t>
            </w:r>
          </w:p>
        </w:tc>
        <w:tc>
          <w:tcPr>
            <w:tcW w:w="510" w:type="pct"/>
            <w:tcBorders>
              <w:bottom w:val="single" w:sz="4" w:space="0" w:color="auto"/>
            </w:tcBorders>
            <w:vAlign w:val="center"/>
          </w:tcPr>
          <w:p w:rsidR="00E36174" w:rsidRPr="00E36174" w:rsidRDefault="00E36174" w:rsidP="00E36174">
            <w:pPr>
              <w:spacing w:after="0" w:line="240" w:lineRule="auto"/>
              <w:jc w:val="center"/>
              <w:rPr>
                <w:rFonts w:ascii="PF Square Sans Pro" w:eastAsia="Times New Roman" w:hAnsi="PF Square Sans Pro" w:cs="Times New Roman"/>
                <w:b/>
                <w:bCs/>
                <w:snapToGrid w:val="0"/>
                <w:lang w:eastAsia="ru-RU"/>
              </w:rPr>
            </w:pPr>
            <w:r w:rsidRPr="00E36174">
              <w:rPr>
                <w:rFonts w:ascii="PF Square Sans Pro" w:eastAsia="Times New Roman" w:hAnsi="PF Square Sans Pro" w:cs="Times New Roman"/>
                <w:b/>
                <w:bCs/>
                <w:snapToGrid w:val="0"/>
                <w:lang w:val="en-US" w:eastAsia="ru-RU"/>
              </w:rPr>
              <w:t>201</w:t>
            </w:r>
            <w:r>
              <w:rPr>
                <w:rFonts w:ascii="PF Square Sans Pro" w:eastAsia="Times New Roman" w:hAnsi="PF Square Sans Pro" w:cs="Times New Roman"/>
                <w:b/>
                <w:bCs/>
                <w:snapToGrid w:val="0"/>
                <w:lang w:eastAsia="ru-RU"/>
              </w:rPr>
              <w:t>8</w:t>
            </w:r>
          </w:p>
        </w:tc>
      </w:tr>
      <w:tr w:rsidR="007C510F" w:rsidRPr="00E36174" w:rsidTr="007C510F">
        <w:trPr>
          <w:cantSplit/>
          <w:trHeight w:val="91"/>
          <w:tblHeader/>
          <w:jc w:val="center"/>
        </w:trPr>
        <w:tc>
          <w:tcPr>
            <w:tcW w:w="5000" w:type="pct"/>
            <w:gridSpan w:val="3"/>
            <w:shd w:val="clear" w:color="auto" w:fill="DEEAF6" w:themeFill="accent1" w:themeFillTint="33"/>
            <w:vAlign w:val="bottom"/>
          </w:tcPr>
          <w:p w:rsidR="007C510F" w:rsidRPr="00E36174" w:rsidRDefault="007C510F" w:rsidP="00E36174">
            <w:pPr>
              <w:spacing w:after="0" w:line="240" w:lineRule="auto"/>
              <w:jc w:val="center"/>
              <w:rPr>
                <w:rFonts w:ascii="PF Square Sans Pro" w:eastAsia="Times New Roman" w:hAnsi="PF Square Sans Pro" w:cs="Times New Roman"/>
                <w:lang w:eastAsia="uk-UA"/>
              </w:rPr>
            </w:pPr>
            <w:r w:rsidRPr="00A60B18">
              <w:rPr>
                <w:rFonts w:ascii="PF Square Sans Pro" w:eastAsia="Times New Roman" w:hAnsi="PF Square Sans Pro" w:cs="Times New Roman"/>
                <w:b/>
                <w:i/>
                <w:lang w:eastAsia="uk-UA"/>
              </w:rPr>
              <w:t>Освіта</w:t>
            </w:r>
          </w:p>
        </w:tc>
      </w:tr>
      <w:tr w:rsidR="00E36174" w:rsidRPr="00E36174" w:rsidTr="007C510F">
        <w:trPr>
          <w:cantSplit/>
          <w:trHeight w:val="91"/>
          <w:tblHeader/>
          <w:jc w:val="center"/>
        </w:trPr>
        <w:tc>
          <w:tcPr>
            <w:tcW w:w="3979" w:type="pct"/>
            <w:vAlign w:val="bottom"/>
          </w:tcPr>
          <w:p w:rsidR="00E36174" w:rsidRPr="00E36174" w:rsidRDefault="00E36174" w:rsidP="00E36174">
            <w:pPr>
              <w:widowControl w:val="0"/>
              <w:spacing w:after="0" w:line="240" w:lineRule="auto"/>
              <w:ind w:firstLine="142"/>
              <w:rPr>
                <w:rFonts w:ascii="PF Square Sans Pro" w:eastAsia="Times New Roman" w:hAnsi="PF Square Sans Pro" w:cs="Times New Roman"/>
                <w:lang w:eastAsia="uk-UA"/>
              </w:rPr>
            </w:pPr>
            <w:r>
              <w:rPr>
                <w:rFonts w:ascii="PF Square Sans Pro" w:eastAsia="Times New Roman" w:hAnsi="PF Square Sans Pro" w:cs="Times New Roman"/>
                <w:lang w:eastAsia="uk-UA"/>
              </w:rPr>
              <w:t>К</w:t>
            </w:r>
            <w:r w:rsidRPr="00E36174">
              <w:rPr>
                <w:rFonts w:ascii="PF Square Sans Pro" w:eastAsia="Times New Roman" w:hAnsi="PF Square Sans Pro" w:cs="Times New Roman"/>
                <w:lang w:eastAsia="uk-UA"/>
              </w:rPr>
              <w:t>ільк</w:t>
            </w:r>
            <w:r>
              <w:rPr>
                <w:rFonts w:ascii="PF Square Sans Pro" w:eastAsia="Times New Roman" w:hAnsi="PF Square Sans Pro" w:cs="Times New Roman"/>
                <w:lang w:eastAsia="uk-UA"/>
              </w:rPr>
              <w:t>ість</w:t>
            </w:r>
            <w:r w:rsidRPr="00E36174">
              <w:rPr>
                <w:rFonts w:ascii="PF Square Sans Pro" w:eastAsia="Times New Roman" w:hAnsi="PF Square Sans Pro" w:cs="Times New Roman"/>
                <w:lang w:eastAsia="uk-UA"/>
              </w:rPr>
              <w:t xml:space="preserve"> закладів дошкільної освіти</w:t>
            </w:r>
            <w:r>
              <w:rPr>
                <w:rFonts w:ascii="PF Square Sans Pro" w:eastAsia="Times New Roman" w:hAnsi="PF Square Sans Pro" w:cs="Times New Roman"/>
                <w:lang w:eastAsia="uk-UA"/>
              </w:rPr>
              <w:t>, один.</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E36174" w:rsidRDefault="00E36174" w:rsidP="00E36174">
            <w:pPr>
              <w:spacing w:after="0" w:line="240" w:lineRule="auto"/>
              <w:jc w:val="center"/>
              <w:rPr>
                <w:rFonts w:ascii="PF Square Sans Pro" w:eastAsia="Times New Roman" w:hAnsi="PF Square Sans Pro" w:cs="Times New Roman"/>
                <w:lang w:eastAsia="uk-UA"/>
              </w:rPr>
            </w:pPr>
            <w:r w:rsidRPr="00E36174">
              <w:rPr>
                <w:rFonts w:ascii="PF Square Sans Pro" w:eastAsia="Times New Roman" w:hAnsi="PF Square Sans Pro" w:cs="Times New Roman"/>
                <w:lang w:eastAsia="uk-UA"/>
              </w:rPr>
              <w:t>598</w:t>
            </w:r>
          </w:p>
        </w:tc>
        <w:tc>
          <w:tcPr>
            <w:tcW w:w="510" w:type="pct"/>
            <w:tcBorders>
              <w:top w:val="single" w:sz="4" w:space="0" w:color="auto"/>
              <w:bottom w:val="single" w:sz="4" w:space="0" w:color="auto"/>
            </w:tcBorders>
            <w:vAlign w:val="bottom"/>
          </w:tcPr>
          <w:p w:rsidR="00E36174" w:rsidRPr="00E36174" w:rsidRDefault="00E36174" w:rsidP="00E36174">
            <w:pPr>
              <w:spacing w:after="0" w:line="240" w:lineRule="auto"/>
              <w:jc w:val="center"/>
              <w:rPr>
                <w:rFonts w:ascii="PF Square Sans Pro" w:eastAsia="Times New Roman" w:hAnsi="PF Square Sans Pro" w:cs="Times New Roman"/>
                <w:lang w:eastAsia="uk-UA"/>
              </w:rPr>
            </w:pPr>
            <w:r w:rsidRPr="00E36174">
              <w:rPr>
                <w:rFonts w:ascii="PF Square Sans Pro" w:eastAsia="Times New Roman" w:hAnsi="PF Square Sans Pro" w:cs="Times New Roman"/>
                <w:lang w:eastAsia="uk-UA"/>
              </w:rPr>
              <w:t>250</w:t>
            </w:r>
          </w:p>
        </w:tc>
      </w:tr>
      <w:tr w:rsidR="00E36174" w:rsidRPr="00E36174" w:rsidTr="007C510F">
        <w:trPr>
          <w:cantSplit/>
          <w:trHeight w:val="326"/>
          <w:tblHeader/>
          <w:jc w:val="center"/>
        </w:trPr>
        <w:tc>
          <w:tcPr>
            <w:tcW w:w="3979" w:type="pct"/>
            <w:vAlign w:val="bottom"/>
          </w:tcPr>
          <w:p w:rsidR="00E36174" w:rsidRPr="00E36174" w:rsidRDefault="00E36174" w:rsidP="00E36174">
            <w:pPr>
              <w:widowControl w:val="0"/>
              <w:spacing w:after="0" w:line="240" w:lineRule="auto"/>
              <w:ind w:firstLine="142"/>
              <w:rPr>
                <w:rFonts w:ascii="PF Square Sans Pro" w:eastAsia="Times New Roman" w:hAnsi="PF Square Sans Pro" w:cs="Times New Roman"/>
                <w:snapToGrid w:val="0"/>
                <w:lang w:eastAsia="uk-UA"/>
              </w:rPr>
            </w:pPr>
            <w:r w:rsidRPr="00E36174">
              <w:rPr>
                <w:rFonts w:ascii="PF Square Sans Pro" w:eastAsia="Times New Roman" w:hAnsi="PF Square Sans Pro" w:cs="Times New Roman"/>
                <w:snapToGrid w:val="0"/>
                <w:lang w:eastAsia="uk-UA"/>
              </w:rPr>
              <w:t xml:space="preserve">Кількість </w:t>
            </w:r>
            <w:r>
              <w:rPr>
                <w:rFonts w:ascii="PF Square Sans Pro" w:eastAsia="Times New Roman" w:hAnsi="PF Square Sans Pro" w:cs="Times New Roman"/>
                <w:snapToGrid w:val="0"/>
                <w:lang w:eastAsia="uk-UA"/>
              </w:rPr>
              <w:t>дітей,</w:t>
            </w:r>
            <w:r w:rsidRPr="00E36174">
              <w:rPr>
                <w:rFonts w:ascii="PF Square Sans Pro" w:eastAsia="Times New Roman" w:hAnsi="PF Square Sans Pro" w:cs="Times New Roman"/>
                <w:snapToGrid w:val="0"/>
                <w:lang w:eastAsia="uk-UA"/>
              </w:rPr>
              <w:t xml:space="preserve"> </w:t>
            </w:r>
            <w:r>
              <w:rPr>
                <w:rFonts w:ascii="PF Square Sans Pro" w:eastAsia="Times New Roman" w:hAnsi="PF Square Sans Pro" w:cs="Times New Roman"/>
                <w:snapToGrid w:val="0"/>
                <w:lang w:eastAsia="uk-UA"/>
              </w:rPr>
              <w:t xml:space="preserve">тис. </w:t>
            </w:r>
            <w:r w:rsidRPr="00E36174">
              <w:rPr>
                <w:rFonts w:ascii="PF Square Sans Pro" w:eastAsia="Times New Roman" w:hAnsi="PF Square Sans Pro" w:cs="Times New Roman"/>
                <w:snapToGrid w:val="0"/>
                <w:lang w:eastAsia="uk-UA"/>
              </w:rPr>
              <w:t>осіб</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E36174" w:rsidRDefault="00E36174" w:rsidP="00E36174">
            <w:pPr>
              <w:tabs>
                <w:tab w:val="left" w:pos="473"/>
              </w:tabs>
              <w:spacing w:after="0" w:line="240" w:lineRule="auto"/>
              <w:jc w:val="center"/>
              <w:rPr>
                <w:rFonts w:ascii="PF Square Sans Pro" w:eastAsia="Times New Roman" w:hAnsi="PF Square Sans Pro" w:cs="Times New Roman"/>
                <w:lang w:eastAsia="uk-UA"/>
              </w:rPr>
            </w:pPr>
            <w:r w:rsidRPr="00E36174">
              <w:rPr>
                <w:rFonts w:ascii="PF Square Sans Pro" w:eastAsia="Times New Roman" w:hAnsi="PF Square Sans Pro" w:cs="Times New Roman"/>
                <w:lang w:eastAsia="uk-UA"/>
              </w:rPr>
              <w:t>58</w:t>
            </w:r>
            <w:r>
              <w:rPr>
                <w:rFonts w:ascii="PF Square Sans Pro" w:eastAsia="Times New Roman" w:hAnsi="PF Square Sans Pro" w:cs="Times New Roman"/>
                <w:lang w:eastAsia="uk-UA"/>
              </w:rPr>
              <w:t>,</w:t>
            </w:r>
            <w:r w:rsidRPr="00E36174">
              <w:rPr>
                <w:rFonts w:ascii="PF Square Sans Pro" w:eastAsia="Times New Roman" w:hAnsi="PF Square Sans Pro" w:cs="Times New Roman"/>
                <w:lang w:eastAsia="uk-UA"/>
              </w:rPr>
              <w:t>1</w:t>
            </w:r>
          </w:p>
        </w:tc>
        <w:tc>
          <w:tcPr>
            <w:tcW w:w="510" w:type="pct"/>
            <w:tcBorders>
              <w:top w:val="single" w:sz="4" w:space="0" w:color="auto"/>
              <w:bottom w:val="single" w:sz="4" w:space="0" w:color="auto"/>
            </w:tcBorders>
            <w:vAlign w:val="bottom"/>
          </w:tcPr>
          <w:p w:rsidR="00E36174" w:rsidRPr="00E36174" w:rsidRDefault="00E36174" w:rsidP="00E36174">
            <w:pPr>
              <w:tabs>
                <w:tab w:val="left" w:pos="473"/>
              </w:tabs>
              <w:spacing w:after="0" w:line="240" w:lineRule="auto"/>
              <w:jc w:val="center"/>
              <w:rPr>
                <w:rFonts w:ascii="PF Square Sans Pro" w:eastAsia="Times New Roman" w:hAnsi="PF Square Sans Pro" w:cs="Times New Roman"/>
                <w:lang w:eastAsia="uk-UA"/>
              </w:rPr>
            </w:pPr>
            <w:r w:rsidRPr="00E36174">
              <w:rPr>
                <w:rFonts w:ascii="PF Square Sans Pro" w:eastAsia="Times New Roman" w:hAnsi="PF Square Sans Pro" w:cs="Times New Roman"/>
                <w:lang w:eastAsia="uk-UA"/>
              </w:rPr>
              <w:t>14</w:t>
            </w:r>
            <w:r>
              <w:rPr>
                <w:rFonts w:ascii="PF Square Sans Pro" w:eastAsia="Times New Roman" w:hAnsi="PF Square Sans Pro" w:cs="Times New Roman"/>
                <w:lang w:eastAsia="uk-UA"/>
              </w:rPr>
              <w:t>,</w:t>
            </w:r>
            <w:r w:rsidRPr="00E36174">
              <w:rPr>
                <w:rFonts w:ascii="PF Square Sans Pro" w:eastAsia="Times New Roman" w:hAnsi="PF Square Sans Pro" w:cs="Times New Roman"/>
                <w:lang w:eastAsia="uk-UA"/>
              </w:rPr>
              <w:t>9</w:t>
            </w:r>
          </w:p>
        </w:tc>
      </w:tr>
      <w:tr w:rsidR="00E36174" w:rsidRPr="00E36174" w:rsidTr="007C510F">
        <w:trPr>
          <w:cantSplit/>
          <w:trHeight w:val="326"/>
          <w:tblHeader/>
          <w:jc w:val="center"/>
        </w:trPr>
        <w:tc>
          <w:tcPr>
            <w:tcW w:w="3979" w:type="pct"/>
            <w:vAlign w:val="bottom"/>
          </w:tcPr>
          <w:p w:rsidR="00E36174" w:rsidRPr="00E36174" w:rsidRDefault="00E36174" w:rsidP="00E36174">
            <w:pPr>
              <w:widowControl w:val="0"/>
              <w:spacing w:after="0" w:line="240" w:lineRule="auto"/>
              <w:ind w:firstLine="142"/>
              <w:rPr>
                <w:rFonts w:ascii="PF Square Sans Pro" w:eastAsia="Times New Roman" w:hAnsi="PF Square Sans Pro" w:cs="Times New Roman"/>
                <w:lang w:eastAsia="uk-UA"/>
              </w:rPr>
            </w:pPr>
            <w:r w:rsidRPr="00E36174">
              <w:rPr>
                <w:rFonts w:ascii="PF Square Sans Pro" w:eastAsia="Times New Roman" w:hAnsi="PF Square Sans Pro" w:cs="Times New Roman"/>
                <w:lang w:eastAsia="uk-UA"/>
              </w:rPr>
              <w:t xml:space="preserve">Кількість </w:t>
            </w:r>
            <w:r>
              <w:rPr>
                <w:rFonts w:ascii="PF Square Sans Pro" w:eastAsia="Times New Roman" w:hAnsi="PF Square Sans Pro" w:cs="Times New Roman"/>
                <w:lang w:eastAsia="uk-UA"/>
              </w:rPr>
              <w:t>з</w:t>
            </w:r>
            <w:r w:rsidRPr="00E36174">
              <w:rPr>
                <w:rFonts w:ascii="PF Square Sans Pro" w:eastAsia="Times New Roman" w:hAnsi="PF Square Sans Pro" w:cs="Times New Roman"/>
                <w:lang w:eastAsia="uk-UA"/>
              </w:rPr>
              <w:t>ак</w:t>
            </w:r>
            <w:r>
              <w:rPr>
                <w:rFonts w:ascii="PF Square Sans Pro" w:eastAsia="Times New Roman" w:hAnsi="PF Square Sans Pro" w:cs="Times New Roman"/>
                <w:lang w:eastAsia="uk-UA"/>
              </w:rPr>
              <w:t>ладів загальної середньої освіти, один.</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E36174" w:rsidRDefault="00E36174" w:rsidP="00E36174">
            <w:pPr>
              <w:tabs>
                <w:tab w:val="left" w:pos="11"/>
              </w:tabs>
              <w:spacing w:after="0" w:line="240" w:lineRule="auto"/>
              <w:jc w:val="center"/>
              <w:rPr>
                <w:rFonts w:ascii="PF Square Sans Pro" w:eastAsia="Times New Roman" w:hAnsi="PF Square Sans Pro" w:cs="Times New Roman"/>
                <w:lang w:eastAsia="uk-UA"/>
              </w:rPr>
            </w:pPr>
            <w:r w:rsidRPr="00E36174">
              <w:rPr>
                <w:rFonts w:ascii="PF Square Sans Pro" w:eastAsia="Times New Roman" w:hAnsi="PF Square Sans Pro" w:cs="Times New Roman"/>
                <w:lang w:eastAsia="uk-UA"/>
              </w:rPr>
              <w:t>690</w:t>
            </w:r>
          </w:p>
        </w:tc>
        <w:tc>
          <w:tcPr>
            <w:tcW w:w="510" w:type="pct"/>
            <w:tcBorders>
              <w:top w:val="single" w:sz="4" w:space="0" w:color="auto"/>
              <w:bottom w:val="single" w:sz="4" w:space="0" w:color="auto"/>
            </w:tcBorders>
            <w:vAlign w:val="bottom"/>
          </w:tcPr>
          <w:p w:rsidR="00E36174" w:rsidRPr="00E36174" w:rsidRDefault="00E36174" w:rsidP="00E36174">
            <w:pPr>
              <w:spacing w:after="0" w:line="240" w:lineRule="auto"/>
              <w:jc w:val="center"/>
              <w:rPr>
                <w:rFonts w:ascii="PF Square Sans Pro" w:eastAsia="Times New Roman" w:hAnsi="PF Square Sans Pro" w:cs="Times New Roman"/>
                <w:bCs/>
                <w:lang w:eastAsia="uk-UA"/>
              </w:rPr>
            </w:pPr>
            <w:r w:rsidRPr="00E36174">
              <w:rPr>
                <w:rFonts w:ascii="PF Square Sans Pro" w:eastAsia="Times New Roman" w:hAnsi="PF Square Sans Pro" w:cs="Times New Roman"/>
                <w:bCs/>
                <w:lang w:eastAsia="uk-UA"/>
              </w:rPr>
              <w:t>279</w:t>
            </w:r>
          </w:p>
        </w:tc>
      </w:tr>
      <w:tr w:rsidR="00E36174" w:rsidRPr="00E36174" w:rsidTr="007C510F">
        <w:trPr>
          <w:cantSplit/>
          <w:trHeight w:val="326"/>
          <w:tblHeader/>
          <w:jc w:val="center"/>
        </w:trPr>
        <w:tc>
          <w:tcPr>
            <w:tcW w:w="3979" w:type="pct"/>
            <w:tcBorders>
              <w:top w:val="single" w:sz="4" w:space="0" w:color="auto"/>
              <w:bottom w:val="single" w:sz="4" w:space="0" w:color="auto"/>
            </w:tcBorders>
            <w:vAlign w:val="bottom"/>
          </w:tcPr>
          <w:p w:rsidR="00E36174" w:rsidRPr="00E36174" w:rsidRDefault="00E36174" w:rsidP="00E36174">
            <w:pPr>
              <w:widowControl w:val="0"/>
              <w:spacing w:after="0" w:line="240" w:lineRule="auto"/>
              <w:ind w:firstLine="142"/>
              <w:rPr>
                <w:rFonts w:ascii="PF Square Sans Pro" w:eastAsia="Times New Roman" w:hAnsi="PF Square Sans Pro" w:cs="Times New Roman"/>
                <w:lang w:eastAsia="uk-UA"/>
              </w:rPr>
            </w:pPr>
            <w:r w:rsidRPr="00E36174">
              <w:rPr>
                <w:rFonts w:ascii="PF Square Sans Pro" w:eastAsia="Times New Roman" w:hAnsi="PF Square Sans Pro" w:cs="Times New Roman"/>
                <w:lang w:eastAsia="uk-UA"/>
              </w:rPr>
              <w:t>Кількість учнів</w:t>
            </w:r>
            <w:r>
              <w:rPr>
                <w:rFonts w:ascii="PF Square Sans Pro" w:eastAsia="Times New Roman" w:hAnsi="PF Square Sans Pro" w:cs="Times New Roman"/>
                <w:lang w:eastAsia="uk-UA"/>
              </w:rPr>
              <w:t xml:space="preserve">, </w:t>
            </w:r>
            <w:r w:rsidRPr="00E36174">
              <w:rPr>
                <w:rFonts w:ascii="PF Square Sans Pro" w:eastAsia="Times New Roman" w:hAnsi="PF Square Sans Pro" w:cs="Times New Roman"/>
                <w:lang w:eastAsia="uk-UA"/>
              </w:rPr>
              <w:t>тис. осіб</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E36174" w:rsidRDefault="00E36174" w:rsidP="00E36174">
            <w:pPr>
              <w:spacing w:after="0" w:line="240" w:lineRule="auto"/>
              <w:jc w:val="center"/>
              <w:rPr>
                <w:rFonts w:ascii="PF Square Sans Pro" w:eastAsia="Times New Roman" w:hAnsi="PF Square Sans Pro" w:cs="Times New Roman"/>
                <w:lang w:eastAsia="uk-UA"/>
              </w:rPr>
            </w:pPr>
            <w:r w:rsidRPr="00E36174">
              <w:rPr>
                <w:rFonts w:ascii="PF Square Sans Pro" w:eastAsia="Times New Roman" w:hAnsi="PF Square Sans Pro" w:cs="Times New Roman"/>
                <w:lang w:eastAsia="uk-UA"/>
              </w:rPr>
              <w:t>170,9</w:t>
            </w:r>
          </w:p>
        </w:tc>
        <w:tc>
          <w:tcPr>
            <w:tcW w:w="510" w:type="pct"/>
            <w:tcBorders>
              <w:top w:val="single" w:sz="4" w:space="0" w:color="auto"/>
              <w:bottom w:val="single" w:sz="4" w:space="0" w:color="auto"/>
            </w:tcBorders>
            <w:vAlign w:val="bottom"/>
          </w:tcPr>
          <w:p w:rsidR="00E36174" w:rsidRPr="00E36174" w:rsidRDefault="00E36174" w:rsidP="00E36174">
            <w:pPr>
              <w:spacing w:after="0" w:line="240" w:lineRule="auto"/>
              <w:jc w:val="center"/>
              <w:rPr>
                <w:rFonts w:ascii="PF Square Sans Pro" w:eastAsia="Times New Roman" w:hAnsi="PF Square Sans Pro" w:cs="Times New Roman"/>
                <w:lang w:eastAsia="uk-UA"/>
              </w:rPr>
            </w:pPr>
            <w:r w:rsidRPr="00E36174">
              <w:rPr>
                <w:rFonts w:ascii="PF Square Sans Pro" w:eastAsia="Times New Roman" w:hAnsi="PF Square Sans Pro" w:cs="Times New Roman"/>
                <w:lang w:eastAsia="uk-UA"/>
              </w:rPr>
              <w:t>54,5</w:t>
            </w:r>
          </w:p>
        </w:tc>
      </w:tr>
      <w:tr w:rsidR="00E36174" w:rsidRPr="00E36174" w:rsidTr="007C510F">
        <w:trPr>
          <w:cantSplit/>
          <w:trHeight w:val="326"/>
          <w:tblHeader/>
          <w:jc w:val="center"/>
        </w:trPr>
        <w:tc>
          <w:tcPr>
            <w:tcW w:w="3979" w:type="pct"/>
            <w:tcBorders>
              <w:top w:val="single" w:sz="4" w:space="0" w:color="auto"/>
              <w:bottom w:val="single" w:sz="4" w:space="0" w:color="auto"/>
            </w:tcBorders>
            <w:vAlign w:val="bottom"/>
          </w:tcPr>
          <w:p w:rsidR="00E36174" w:rsidRPr="00E36174" w:rsidRDefault="00E36174" w:rsidP="00E36174">
            <w:pPr>
              <w:widowControl w:val="0"/>
              <w:spacing w:after="0" w:line="240" w:lineRule="auto"/>
              <w:ind w:firstLine="142"/>
              <w:rPr>
                <w:rFonts w:ascii="PF Square Sans Pro" w:eastAsia="Times New Roman" w:hAnsi="PF Square Sans Pro" w:cs="Times New Roman"/>
                <w:lang w:eastAsia="uk-UA"/>
              </w:rPr>
            </w:pPr>
            <w:r>
              <w:rPr>
                <w:rFonts w:ascii="PF Square Sans Pro" w:eastAsia="Times New Roman" w:hAnsi="PF Square Sans Pro" w:cs="Times New Roman"/>
                <w:lang w:eastAsia="uk-UA"/>
              </w:rPr>
              <w:lastRenderedPageBreak/>
              <w:t xml:space="preserve">Кількість закладів професійної </w:t>
            </w:r>
            <w:r w:rsidRPr="00E36174">
              <w:rPr>
                <w:rFonts w:ascii="PF Square Sans Pro" w:eastAsia="Times New Roman" w:hAnsi="PF Square Sans Pro" w:cs="Times New Roman"/>
                <w:lang w:eastAsia="uk-UA"/>
              </w:rPr>
              <w:t>освіти</w:t>
            </w:r>
            <w:r>
              <w:rPr>
                <w:rFonts w:ascii="PF Square Sans Pro" w:eastAsia="Times New Roman" w:hAnsi="PF Square Sans Pro" w:cs="Times New Roman"/>
                <w:lang w:eastAsia="uk-UA"/>
              </w:rPr>
              <w:t>, один.</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E36174" w:rsidRDefault="00E36174" w:rsidP="00E36174">
            <w:pPr>
              <w:spacing w:after="0" w:line="240" w:lineRule="auto"/>
              <w:jc w:val="center"/>
              <w:rPr>
                <w:rFonts w:ascii="PF Square Sans Pro" w:eastAsia="Times New Roman" w:hAnsi="PF Square Sans Pro" w:cs="Times New Roman"/>
                <w:lang w:eastAsia="uk-UA"/>
              </w:rPr>
            </w:pPr>
            <w:r w:rsidRPr="00E36174">
              <w:rPr>
                <w:rFonts w:ascii="PF Square Sans Pro" w:eastAsia="Times New Roman" w:hAnsi="PF Square Sans Pro" w:cs="Times New Roman"/>
                <w:lang w:eastAsia="uk-UA"/>
              </w:rPr>
              <w:t>78</w:t>
            </w:r>
          </w:p>
        </w:tc>
        <w:tc>
          <w:tcPr>
            <w:tcW w:w="510" w:type="pct"/>
            <w:tcBorders>
              <w:top w:val="single" w:sz="4" w:space="0" w:color="auto"/>
              <w:bottom w:val="single" w:sz="4" w:space="0" w:color="auto"/>
            </w:tcBorders>
            <w:vAlign w:val="bottom"/>
          </w:tcPr>
          <w:p w:rsidR="00E36174" w:rsidRPr="00E36174" w:rsidRDefault="00E36174" w:rsidP="00E361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23</w:t>
            </w:r>
          </w:p>
        </w:tc>
      </w:tr>
      <w:tr w:rsidR="00E36174" w:rsidRPr="00E36174" w:rsidTr="007C510F">
        <w:trPr>
          <w:cantSplit/>
          <w:trHeight w:val="326"/>
          <w:tblHeader/>
          <w:jc w:val="center"/>
        </w:trPr>
        <w:tc>
          <w:tcPr>
            <w:tcW w:w="3979" w:type="pct"/>
            <w:tcBorders>
              <w:top w:val="single" w:sz="4" w:space="0" w:color="auto"/>
              <w:bottom w:val="single" w:sz="4" w:space="0" w:color="auto"/>
            </w:tcBorders>
            <w:vAlign w:val="bottom"/>
          </w:tcPr>
          <w:p w:rsidR="00E36174" w:rsidRPr="00E36174" w:rsidRDefault="00E36174" w:rsidP="00E36174">
            <w:pPr>
              <w:widowControl w:val="0"/>
              <w:spacing w:after="0" w:line="240" w:lineRule="auto"/>
              <w:ind w:firstLine="142"/>
              <w:rPr>
                <w:rFonts w:ascii="PF Square Sans Pro" w:eastAsia="Times New Roman" w:hAnsi="PF Square Sans Pro" w:cs="Times New Roman"/>
                <w:lang w:eastAsia="uk-UA"/>
              </w:rPr>
            </w:pPr>
            <w:r>
              <w:rPr>
                <w:rFonts w:ascii="PF Square Sans Pro" w:eastAsia="Times New Roman" w:hAnsi="PF Square Sans Pro" w:cs="Times New Roman"/>
                <w:lang w:eastAsia="uk-UA"/>
              </w:rPr>
              <w:t xml:space="preserve">Кількість </w:t>
            </w:r>
            <w:r w:rsidRPr="00E36174">
              <w:rPr>
                <w:rFonts w:ascii="PF Square Sans Pro" w:eastAsia="Times New Roman" w:hAnsi="PF Square Sans Pro" w:cs="Times New Roman"/>
                <w:lang w:eastAsia="uk-UA"/>
              </w:rPr>
              <w:t>учнів, тис. осіб</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E36174" w:rsidRDefault="00E36174" w:rsidP="00E36174">
            <w:pPr>
              <w:spacing w:after="0" w:line="240" w:lineRule="auto"/>
              <w:jc w:val="center"/>
              <w:rPr>
                <w:rFonts w:ascii="PF Square Sans Pro" w:eastAsia="Times New Roman" w:hAnsi="PF Square Sans Pro" w:cs="Times New Roman"/>
                <w:lang w:eastAsia="uk-UA"/>
              </w:rPr>
            </w:pPr>
            <w:r w:rsidRPr="00E36174">
              <w:rPr>
                <w:rFonts w:ascii="PF Square Sans Pro" w:eastAsia="Times New Roman" w:hAnsi="PF Square Sans Pro" w:cs="Times New Roman"/>
                <w:lang w:eastAsia="uk-UA"/>
              </w:rPr>
              <w:t>24,1</w:t>
            </w:r>
          </w:p>
        </w:tc>
        <w:tc>
          <w:tcPr>
            <w:tcW w:w="510" w:type="pct"/>
            <w:tcBorders>
              <w:top w:val="single" w:sz="4" w:space="0" w:color="auto"/>
              <w:bottom w:val="single" w:sz="4" w:space="0" w:color="auto"/>
            </w:tcBorders>
            <w:vAlign w:val="bottom"/>
          </w:tcPr>
          <w:p w:rsidR="00E36174" w:rsidRPr="00E36174" w:rsidRDefault="00E36174" w:rsidP="00E36174">
            <w:pPr>
              <w:spacing w:after="0" w:line="240" w:lineRule="auto"/>
              <w:jc w:val="center"/>
              <w:rPr>
                <w:rFonts w:ascii="PF Square Sans Pro" w:eastAsia="Times New Roman" w:hAnsi="PF Square Sans Pro" w:cs="Times New Roman"/>
                <w:lang w:eastAsia="uk-UA"/>
              </w:rPr>
            </w:pPr>
            <w:r w:rsidRPr="00E36174">
              <w:rPr>
                <w:rFonts w:ascii="PF Square Sans Pro" w:eastAsia="Times New Roman" w:hAnsi="PF Square Sans Pro" w:cs="Times New Roman"/>
                <w:lang w:eastAsia="uk-UA"/>
              </w:rPr>
              <w:t>4,9</w:t>
            </w:r>
          </w:p>
        </w:tc>
      </w:tr>
      <w:tr w:rsidR="00E36174" w:rsidRPr="00E36174" w:rsidTr="007C510F">
        <w:trPr>
          <w:cantSplit/>
          <w:trHeight w:val="326"/>
          <w:tblHeader/>
          <w:jc w:val="center"/>
        </w:trPr>
        <w:tc>
          <w:tcPr>
            <w:tcW w:w="3979" w:type="pct"/>
            <w:tcBorders>
              <w:top w:val="single" w:sz="4" w:space="0" w:color="auto"/>
              <w:bottom w:val="single" w:sz="4" w:space="0" w:color="auto"/>
            </w:tcBorders>
            <w:vAlign w:val="bottom"/>
          </w:tcPr>
          <w:p w:rsidR="00E36174" w:rsidRPr="00E36174" w:rsidRDefault="00180974" w:rsidP="00180974">
            <w:pPr>
              <w:widowControl w:val="0"/>
              <w:spacing w:after="0" w:line="240" w:lineRule="auto"/>
              <w:ind w:firstLine="142"/>
              <w:rPr>
                <w:rFonts w:ascii="PF Square Sans Pro" w:eastAsia="Times New Roman" w:hAnsi="PF Square Sans Pro" w:cs="Times New Roman"/>
                <w:lang w:eastAsia="uk-UA"/>
              </w:rPr>
            </w:pPr>
            <w:r>
              <w:rPr>
                <w:rFonts w:ascii="PF Square Sans Pro" w:eastAsia="Times New Roman" w:hAnsi="PF Square Sans Pro" w:cs="Times New Roman"/>
                <w:lang w:eastAsia="uk-UA"/>
              </w:rPr>
              <w:t xml:space="preserve">Кількість ЗВО (коледжі, технікуми, училища), </w:t>
            </w:r>
            <w:r w:rsidRPr="00180974">
              <w:rPr>
                <w:rFonts w:ascii="PF Square Sans Pro" w:eastAsia="Times New Roman" w:hAnsi="PF Square Sans Pro" w:cs="Times New Roman"/>
                <w:lang w:eastAsia="uk-UA"/>
              </w:rPr>
              <w:t>од</w:t>
            </w:r>
            <w:r>
              <w:rPr>
                <w:rFonts w:ascii="PF Square Sans Pro" w:eastAsia="Times New Roman" w:hAnsi="PF Square Sans Pro" w:cs="Times New Roman"/>
                <w:lang w:eastAsia="uk-UA"/>
              </w:rPr>
              <w:t>ин.</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E36174" w:rsidRDefault="00180974" w:rsidP="00E361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26</w:t>
            </w:r>
          </w:p>
        </w:tc>
        <w:tc>
          <w:tcPr>
            <w:tcW w:w="510" w:type="pct"/>
            <w:tcBorders>
              <w:top w:val="single" w:sz="4" w:space="0" w:color="auto"/>
              <w:bottom w:val="single" w:sz="4" w:space="0" w:color="auto"/>
            </w:tcBorders>
            <w:vAlign w:val="bottom"/>
          </w:tcPr>
          <w:p w:rsidR="00E36174" w:rsidRPr="00E36174" w:rsidRDefault="00180974" w:rsidP="00E361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8</w:t>
            </w:r>
          </w:p>
        </w:tc>
      </w:tr>
      <w:tr w:rsidR="00E36174" w:rsidRPr="00E36174" w:rsidTr="007C510F">
        <w:trPr>
          <w:cantSplit/>
          <w:trHeight w:val="326"/>
          <w:tblHeader/>
          <w:jc w:val="center"/>
        </w:trPr>
        <w:tc>
          <w:tcPr>
            <w:tcW w:w="3979" w:type="pct"/>
            <w:tcBorders>
              <w:top w:val="single" w:sz="4" w:space="0" w:color="auto"/>
              <w:bottom w:val="single" w:sz="4" w:space="0" w:color="auto"/>
            </w:tcBorders>
            <w:vAlign w:val="bottom"/>
          </w:tcPr>
          <w:p w:rsidR="00E36174" w:rsidRPr="00E36174" w:rsidRDefault="00180974" w:rsidP="00180974">
            <w:pPr>
              <w:widowControl w:val="0"/>
              <w:spacing w:after="0" w:line="240" w:lineRule="auto"/>
              <w:ind w:firstLine="142"/>
              <w:rPr>
                <w:rFonts w:ascii="PF Square Sans Pro" w:eastAsia="Times New Roman" w:hAnsi="PF Square Sans Pro" w:cs="Times New Roman"/>
                <w:lang w:eastAsia="uk-UA"/>
              </w:rPr>
            </w:pPr>
            <w:r>
              <w:rPr>
                <w:rFonts w:ascii="PF Square Sans Pro" w:eastAsia="Times New Roman" w:hAnsi="PF Square Sans Pro" w:cs="Times New Roman"/>
                <w:lang w:eastAsia="uk-UA"/>
              </w:rPr>
              <w:t xml:space="preserve">Кількість студентів, </w:t>
            </w:r>
            <w:r w:rsidRPr="00180974">
              <w:rPr>
                <w:rFonts w:ascii="PF Square Sans Pro" w:eastAsia="Times New Roman" w:hAnsi="PF Square Sans Pro" w:cs="Times New Roman"/>
                <w:lang w:eastAsia="uk-UA"/>
              </w:rPr>
              <w:t>тис. осіб</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E36174" w:rsidRDefault="00180974" w:rsidP="00E361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15,3</w:t>
            </w:r>
          </w:p>
        </w:tc>
        <w:tc>
          <w:tcPr>
            <w:tcW w:w="510" w:type="pct"/>
            <w:tcBorders>
              <w:top w:val="single" w:sz="4" w:space="0" w:color="auto"/>
              <w:bottom w:val="single" w:sz="4" w:space="0" w:color="auto"/>
            </w:tcBorders>
            <w:vAlign w:val="bottom"/>
          </w:tcPr>
          <w:p w:rsidR="00E36174" w:rsidRPr="00E36174" w:rsidRDefault="00180974" w:rsidP="00E361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2,5</w:t>
            </w:r>
          </w:p>
        </w:tc>
      </w:tr>
      <w:tr w:rsidR="00180974" w:rsidRPr="00E36174" w:rsidTr="007C510F">
        <w:trPr>
          <w:cantSplit/>
          <w:trHeight w:val="326"/>
          <w:tblHeader/>
          <w:jc w:val="center"/>
        </w:trPr>
        <w:tc>
          <w:tcPr>
            <w:tcW w:w="3979" w:type="pct"/>
            <w:tcBorders>
              <w:top w:val="single" w:sz="4" w:space="0" w:color="auto"/>
              <w:bottom w:val="single" w:sz="4" w:space="0" w:color="auto"/>
            </w:tcBorders>
            <w:vAlign w:val="bottom"/>
          </w:tcPr>
          <w:p w:rsidR="00180974" w:rsidRPr="00E36174" w:rsidRDefault="00180974" w:rsidP="00180974">
            <w:pPr>
              <w:widowControl w:val="0"/>
              <w:spacing w:after="0" w:line="240" w:lineRule="auto"/>
              <w:ind w:firstLine="142"/>
              <w:rPr>
                <w:rFonts w:ascii="PF Square Sans Pro" w:eastAsia="Times New Roman" w:hAnsi="PF Square Sans Pro" w:cs="Times New Roman"/>
                <w:lang w:eastAsia="uk-UA"/>
              </w:rPr>
            </w:pPr>
            <w:r>
              <w:rPr>
                <w:rFonts w:ascii="PF Square Sans Pro" w:eastAsia="Times New Roman" w:hAnsi="PF Square Sans Pro" w:cs="Times New Roman"/>
                <w:lang w:eastAsia="uk-UA"/>
              </w:rPr>
              <w:t>Кількість ЗВО (</w:t>
            </w:r>
            <w:r w:rsidRPr="00180974">
              <w:rPr>
                <w:rFonts w:ascii="PF Square Sans Pro" w:eastAsia="Times New Roman" w:hAnsi="PF Square Sans Pro" w:cs="Times New Roman"/>
                <w:lang w:eastAsia="uk-UA"/>
              </w:rPr>
              <w:t>ун</w:t>
            </w:r>
            <w:r>
              <w:rPr>
                <w:rFonts w:ascii="PF Square Sans Pro" w:eastAsia="Times New Roman" w:hAnsi="PF Square Sans Pro" w:cs="Times New Roman"/>
                <w:lang w:eastAsia="uk-UA"/>
              </w:rPr>
              <w:t xml:space="preserve">іверситети, академії, інститути), </w:t>
            </w:r>
            <w:r w:rsidRPr="00180974">
              <w:rPr>
                <w:rFonts w:ascii="PF Square Sans Pro" w:eastAsia="Times New Roman" w:hAnsi="PF Square Sans Pro" w:cs="Times New Roman"/>
                <w:lang w:eastAsia="uk-UA"/>
              </w:rPr>
              <w:t>од</w:t>
            </w:r>
            <w:r>
              <w:rPr>
                <w:rFonts w:ascii="PF Square Sans Pro" w:eastAsia="Times New Roman" w:hAnsi="PF Square Sans Pro" w:cs="Times New Roman"/>
                <w:lang w:eastAsia="uk-UA"/>
              </w:rPr>
              <w:t>ин.</w:t>
            </w:r>
          </w:p>
        </w:tc>
        <w:tc>
          <w:tcPr>
            <w:tcW w:w="511" w:type="pct"/>
            <w:tcBorders>
              <w:top w:val="single" w:sz="4" w:space="0" w:color="auto"/>
              <w:bottom w:val="single" w:sz="4" w:space="0" w:color="auto"/>
            </w:tcBorders>
            <w:shd w:val="clear" w:color="auto" w:fill="auto"/>
            <w:tcMar>
              <w:left w:w="0" w:type="dxa"/>
              <w:right w:w="0" w:type="dxa"/>
            </w:tcMar>
            <w:vAlign w:val="bottom"/>
          </w:tcPr>
          <w:p w:rsidR="00180974" w:rsidRPr="00E36174" w:rsidRDefault="00180974" w:rsidP="001809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8</w:t>
            </w:r>
          </w:p>
        </w:tc>
        <w:tc>
          <w:tcPr>
            <w:tcW w:w="510" w:type="pct"/>
            <w:tcBorders>
              <w:top w:val="single" w:sz="4" w:space="0" w:color="auto"/>
              <w:bottom w:val="single" w:sz="4" w:space="0" w:color="auto"/>
            </w:tcBorders>
            <w:vAlign w:val="bottom"/>
          </w:tcPr>
          <w:p w:rsidR="00180974" w:rsidRPr="00E36174" w:rsidRDefault="00180974" w:rsidP="001809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4</w:t>
            </w:r>
          </w:p>
        </w:tc>
      </w:tr>
      <w:tr w:rsidR="00180974" w:rsidRPr="00E36174" w:rsidTr="007C510F">
        <w:trPr>
          <w:cantSplit/>
          <w:trHeight w:val="326"/>
          <w:tblHeader/>
          <w:jc w:val="center"/>
        </w:trPr>
        <w:tc>
          <w:tcPr>
            <w:tcW w:w="3979" w:type="pct"/>
            <w:tcBorders>
              <w:top w:val="single" w:sz="4" w:space="0" w:color="auto"/>
              <w:bottom w:val="single" w:sz="4" w:space="0" w:color="auto"/>
            </w:tcBorders>
            <w:vAlign w:val="bottom"/>
          </w:tcPr>
          <w:p w:rsidR="00180974" w:rsidRPr="00E36174" w:rsidRDefault="00180974" w:rsidP="00180974">
            <w:pPr>
              <w:widowControl w:val="0"/>
              <w:spacing w:after="0" w:line="240" w:lineRule="auto"/>
              <w:ind w:firstLine="142"/>
              <w:rPr>
                <w:rFonts w:ascii="PF Square Sans Pro" w:eastAsia="Times New Roman" w:hAnsi="PF Square Sans Pro" w:cs="Times New Roman"/>
                <w:lang w:eastAsia="uk-UA"/>
              </w:rPr>
            </w:pPr>
            <w:r>
              <w:rPr>
                <w:rFonts w:ascii="PF Square Sans Pro" w:eastAsia="Times New Roman" w:hAnsi="PF Square Sans Pro" w:cs="Times New Roman"/>
                <w:lang w:eastAsia="uk-UA"/>
              </w:rPr>
              <w:t xml:space="preserve">Кількість студентів, </w:t>
            </w:r>
            <w:r w:rsidRPr="00180974">
              <w:rPr>
                <w:rFonts w:ascii="PF Square Sans Pro" w:eastAsia="Times New Roman" w:hAnsi="PF Square Sans Pro" w:cs="Times New Roman"/>
                <w:lang w:eastAsia="uk-UA"/>
              </w:rPr>
              <w:t>тис. осіб</w:t>
            </w:r>
          </w:p>
        </w:tc>
        <w:tc>
          <w:tcPr>
            <w:tcW w:w="511" w:type="pct"/>
            <w:tcBorders>
              <w:top w:val="single" w:sz="4" w:space="0" w:color="auto"/>
              <w:bottom w:val="single" w:sz="4" w:space="0" w:color="auto"/>
            </w:tcBorders>
            <w:shd w:val="clear" w:color="auto" w:fill="auto"/>
            <w:tcMar>
              <w:left w:w="0" w:type="dxa"/>
              <w:right w:w="0" w:type="dxa"/>
            </w:tcMar>
            <w:vAlign w:val="bottom"/>
          </w:tcPr>
          <w:p w:rsidR="00180974" w:rsidRPr="00E36174" w:rsidRDefault="00180974" w:rsidP="00180974">
            <w:pPr>
              <w:spacing w:after="0" w:line="240" w:lineRule="auto"/>
              <w:jc w:val="center"/>
              <w:rPr>
                <w:rFonts w:ascii="PF Square Sans Pro" w:eastAsia="Times New Roman" w:hAnsi="PF Square Sans Pro" w:cs="Times New Roman"/>
                <w:lang w:eastAsia="uk-UA"/>
              </w:rPr>
            </w:pPr>
            <w:r w:rsidRPr="00180974">
              <w:rPr>
                <w:rFonts w:ascii="PF Square Sans Pro" w:eastAsia="Times New Roman" w:hAnsi="PF Square Sans Pro" w:cs="Times New Roman"/>
                <w:lang w:eastAsia="uk-UA"/>
              </w:rPr>
              <w:t>66,3</w:t>
            </w:r>
          </w:p>
        </w:tc>
        <w:tc>
          <w:tcPr>
            <w:tcW w:w="510" w:type="pct"/>
            <w:tcBorders>
              <w:top w:val="single" w:sz="4" w:space="0" w:color="auto"/>
              <w:bottom w:val="single" w:sz="4" w:space="0" w:color="auto"/>
            </w:tcBorders>
            <w:vAlign w:val="bottom"/>
          </w:tcPr>
          <w:p w:rsidR="00180974" w:rsidRPr="00E36174" w:rsidRDefault="00180974" w:rsidP="001809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18,4</w:t>
            </w:r>
          </w:p>
        </w:tc>
      </w:tr>
      <w:tr w:rsidR="007C510F" w:rsidRPr="00E36174" w:rsidTr="007C510F">
        <w:trPr>
          <w:cantSplit/>
          <w:trHeight w:val="326"/>
          <w:tblHeader/>
          <w:jc w:val="center"/>
        </w:trPr>
        <w:tc>
          <w:tcPr>
            <w:tcW w:w="5000" w:type="pct"/>
            <w:gridSpan w:val="3"/>
            <w:tcBorders>
              <w:top w:val="single" w:sz="4" w:space="0" w:color="auto"/>
              <w:bottom w:val="single" w:sz="4" w:space="0" w:color="auto"/>
            </w:tcBorders>
            <w:shd w:val="clear" w:color="auto" w:fill="DEEAF6" w:themeFill="accent1" w:themeFillTint="33"/>
            <w:vAlign w:val="bottom"/>
          </w:tcPr>
          <w:p w:rsidR="007C510F" w:rsidRPr="00E36174" w:rsidRDefault="007C510F" w:rsidP="00E36174">
            <w:pPr>
              <w:spacing w:after="0" w:line="240" w:lineRule="auto"/>
              <w:jc w:val="center"/>
              <w:rPr>
                <w:rFonts w:ascii="PF Square Sans Pro" w:eastAsia="Times New Roman" w:hAnsi="PF Square Sans Pro" w:cs="Times New Roman"/>
                <w:lang w:eastAsia="uk-UA"/>
              </w:rPr>
            </w:pPr>
            <w:r w:rsidRPr="00A60B18">
              <w:rPr>
                <w:rFonts w:ascii="PF Square Sans Pro" w:eastAsia="Times New Roman" w:hAnsi="PF Square Sans Pro" w:cs="Times New Roman"/>
                <w:b/>
                <w:i/>
                <w:lang w:eastAsia="uk-UA"/>
              </w:rPr>
              <w:t>Охорона здоров’я</w:t>
            </w:r>
          </w:p>
        </w:tc>
      </w:tr>
      <w:tr w:rsidR="00E36174" w:rsidRPr="00E36174" w:rsidTr="007C510F">
        <w:trPr>
          <w:cantSplit/>
          <w:trHeight w:val="326"/>
          <w:tblHeader/>
          <w:jc w:val="center"/>
        </w:trPr>
        <w:tc>
          <w:tcPr>
            <w:tcW w:w="3979" w:type="pct"/>
            <w:tcBorders>
              <w:top w:val="single" w:sz="4" w:space="0" w:color="auto"/>
              <w:bottom w:val="single" w:sz="4" w:space="0" w:color="auto"/>
            </w:tcBorders>
            <w:vAlign w:val="bottom"/>
          </w:tcPr>
          <w:p w:rsidR="00E36174" w:rsidRPr="00E36174" w:rsidRDefault="00A60B18" w:rsidP="00A60B18">
            <w:pPr>
              <w:widowControl w:val="0"/>
              <w:spacing w:after="0" w:line="240" w:lineRule="auto"/>
              <w:ind w:firstLine="142"/>
              <w:rPr>
                <w:rFonts w:ascii="PF Square Sans Pro" w:eastAsia="Times New Roman" w:hAnsi="PF Square Sans Pro" w:cs="Times New Roman"/>
                <w:lang w:eastAsia="uk-UA"/>
              </w:rPr>
            </w:pPr>
            <w:r>
              <w:rPr>
                <w:rFonts w:ascii="PF Square Sans Pro" w:eastAsia="Times New Roman" w:hAnsi="PF Square Sans Pro" w:cs="Times New Roman"/>
                <w:lang w:eastAsia="uk-UA"/>
              </w:rPr>
              <w:t xml:space="preserve">Кількість лікарняних </w:t>
            </w:r>
            <w:r w:rsidRPr="00A60B18">
              <w:rPr>
                <w:rFonts w:ascii="PF Square Sans Pro" w:eastAsia="Times New Roman" w:hAnsi="PF Square Sans Pro" w:cs="Times New Roman"/>
                <w:lang w:eastAsia="uk-UA"/>
              </w:rPr>
              <w:t>закладів, од</w:t>
            </w:r>
            <w:r>
              <w:rPr>
                <w:rFonts w:ascii="PF Square Sans Pro" w:eastAsia="Times New Roman" w:hAnsi="PF Square Sans Pro" w:cs="Times New Roman"/>
                <w:lang w:eastAsia="uk-UA"/>
              </w:rPr>
              <w:t>ин.</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E36174" w:rsidRDefault="00A60B18" w:rsidP="00E361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126</w:t>
            </w:r>
          </w:p>
        </w:tc>
        <w:tc>
          <w:tcPr>
            <w:tcW w:w="510" w:type="pct"/>
            <w:tcBorders>
              <w:top w:val="single" w:sz="4" w:space="0" w:color="auto"/>
              <w:bottom w:val="single" w:sz="4" w:space="0" w:color="auto"/>
            </w:tcBorders>
            <w:vAlign w:val="bottom"/>
          </w:tcPr>
          <w:p w:rsidR="00E36174" w:rsidRPr="00E36174" w:rsidRDefault="00A60B18" w:rsidP="00E361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27</w:t>
            </w:r>
          </w:p>
        </w:tc>
      </w:tr>
      <w:tr w:rsidR="00E36174" w:rsidRPr="00E36174" w:rsidTr="007C510F">
        <w:trPr>
          <w:cantSplit/>
          <w:trHeight w:val="326"/>
          <w:tblHeader/>
          <w:jc w:val="center"/>
        </w:trPr>
        <w:tc>
          <w:tcPr>
            <w:tcW w:w="3979" w:type="pct"/>
            <w:tcBorders>
              <w:top w:val="single" w:sz="4" w:space="0" w:color="auto"/>
              <w:bottom w:val="single" w:sz="4" w:space="0" w:color="auto"/>
            </w:tcBorders>
            <w:vAlign w:val="bottom"/>
          </w:tcPr>
          <w:p w:rsidR="00E36174" w:rsidRPr="00E36174" w:rsidRDefault="00A60B18" w:rsidP="00E36174">
            <w:pPr>
              <w:widowControl w:val="0"/>
              <w:spacing w:after="0" w:line="240" w:lineRule="auto"/>
              <w:ind w:firstLine="142"/>
              <w:rPr>
                <w:rFonts w:ascii="PF Square Sans Pro" w:eastAsia="Times New Roman" w:hAnsi="PF Square Sans Pro" w:cs="Times New Roman"/>
                <w:lang w:eastAsia="uk-UA"/>
              </w:rPr>
            </w:pPr>
            <w:r w:rsidRPr="00A60B18">
              <w:rPr>
                <w:rFonts w:ascii="PF Square Sans Pro" w:eastAsia="Times New Roman" w:hAnsi="PF Square Sans Pro" w:cs="Times New Roman"/>
                <w:lang w:eastAsia="uk-UA"/>
              </w:rPr>
              <w:t>Кількість лікарських амбулаторно-поліклінічних закладів, од</w:t>
            </w:r>
            <w:r>
              <w:rPr>
                <w:rFonts w:ascii="PF Square Sans Pro" w:eastAsia="Times New Roman" w:hAnsi="PF Square Sans Pro" w:cs="Times New Roman"/>
                <w:lang w:eastAsia="uk-UA"/>
              </w:rPr>
              <w:t>ин.</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E36174" w:rsidRDefault="00A60B18" w:rsidP="00E361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558</w:t>
            </w:r>
          </w:p>
        </w:tc>
        <w:tc>
          <w:tcPr>
            <w:tcW w:w="510" w:type="pct"/>
            <w:tcBorders>
              <w:top w:val="single" w:sz="4" w:space="0" w:color="auto"/>
              <w:bottom w:val="single" w:sz="4" w:space="0" w:color="auto"/>
            </w:tcBorders>
            <w:vAlign w:val="bottom"/>
          </w:tcPr>
          <w:p w:rsidR="00E36174" w:rsidRPr="00E36174" w:rsidRDefault="00A60B18" w:rsidP="00E361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209</w:t>
            </w:r>
          </w:p>
        </w:tc>
      </w:tr>
      <w:tr w:rsidR="00E36174" w:rsidRPr="00E36174" w:rsidTr="007C510F">
        <w:trPr>
          <w:cantSplit/>
          <w:trHeight w:val="326"/>
          <w:tblHeader/>
          <w:jc w:val="center"/>
        </w:trPr>
        <w:tc>
          <w:tcPr>
            <w:tcW w:w="3979" w:type="pct"/>
            <w:tcBorders>
              <w:top w:val="single" w:sz="4" w:space="0" w:color="auto"/>
              <w:bottom w:val="single" w:sz="4" w:space="0" w:color="auto"/>
            </w:tcBorders>
            <w:vAlign w:val="bottom"/>
          </w:tcPr>
          <w:p w:rsidR="00E36174" w:rsidRPr="00E36174" w:rsidRDefault="00A60B18" w:rsidP="00E36174">
            <w:pPr>
              <w:widowControl w:val="0"/>
              <w:spacing w:after="0" w:line="240" w:lineRule="auto"/>
              <w:ind w:firstLine="142"/>
              <w:rPr>
                <w:rFonts w:ascii="PF Square Sans Pro" w:eastAsia="Times New Roman" w:hAnsi="PF Square Sans Pro" w:cs="Times New Roman"/>
                <w:lang w:eastAsia="uk-UA"/>
              </w:rPr>
            </w:pPr>
            <w:r w:rsidRPr="00A60B18">
              <w:rPr>
                <w:rFonts w:ascii="PF Square Sans Pro" w:eastAsia="Times New Roman" w:hAnsi="PF Square Sans Pro" w:cs="Times New Roman"/>
                <w:lang w:eastAsia="uk-UA"/>
              </w:rPr>
              <w:t>Кількість лікарів усіх спеціальностей</w:t>
            </w:r>
            <w:r>
              <w:rPr>
                <w:rFonts w:ascii="PF Square Sans Pro" w:eastAsia="Times New Roman" w:hAnsi="PF Square Sans Pro" w:cs="Times New Roman"/>
                <w:lang w:eastAsia="uk-UA"/>
              </w:rPr>
              <w:t xml:space="preserve">, </w:t>
            </w:r>
            <w:proofErr w:type="spellStart"/>
            <w:r>
              <w:rPr>
                <w:rFonts w:ascii="PF Square Sans Pro" w:eastAsia="Times New Roman" w:hAnsi="PF Square Sans Pro" w:cs="Times New Roman"/>
                <w:lang w:eastAsia="uk-UA"/>
              </w:rPr>
              <w:t>тис.осіб</w:t>
            </w:r>
            <w:proofErr w:type="spellEnd"/>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E36174" w:rsidRDefault="00A60B18" w:rsidP="00E361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9,4</w:t>
            </w:r>
          </w:p>
        </w:tc>
        <w:tc>
          <w:tcPr>
            <w:tcW w:w="510" w:type="pct"/>
            <w:tcBorders>
              <w:top w:val="single" w:sz="4" w:space="0" w:color="auto"/>
              <w:bottom w:val="single" w:sz="4" w:space="0" w:color="auto"/>
            </w:tcBorders>
            <w:vAlign w:val="bottom"/>
          </w:tcPr>
          <w:p w:rsidR="00E36174" w:rsidRPr="00E36174" w:rsidRDefault="00A60B18" w:rsidP="00E361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2,0</w:t>
            </w:r>
          </w:p>
        </w:tc>
      </w:tr>
      <w:tr w:rsidR="00E36174" w:rsidRPr="00E36174" w:rsidTr="007C510F">
        <w:trPr>
          <w:cantSplit/>
          <w:trHeight w:val="326"/>
          <w:tblHeader/>
          <w:jc w:val="center"/>
        </w:trPr>
        <w:tc>
          <w:tcPr>
            <w:tcW w:w="3979" w:type="pct"/>
            <w:tcBorders>
              <w:top w:val="single" w:sz="4" w:space="0" w:color="auto"/>
              <w:bottom w:val="single" w:sz="4" w:space="0" w:color="auto"/>
            </w:tcBorders>
            <w:vAlign w:val="bottom"/>
          </w:tcPr>
          <w:p w:rsidR="00E36174" w:rsidRPr="00E36174" w:rsidRDefault="00A60B18" w:rsidP="00E36174">
            <w:pPr>
              <w:widowControl w:val="0"/>
              <w:spacing w:after="0" w:line="240" w:lineRule="auto"/>
              <w:ind w:firstLine="142"/>
              <w:rPr>
                <w:rFonts w:ascii="PF Square Sans Pro" w:eastAsia="Times New Roman" w:hAnsi="PF Square Sans Pro" w:cs="Times New Roman"/>
                <w:lang w:eastAsia="uk-UA"/>
              </w:rPr>
            </w:pPr>
            <w:r w:rsidRPr="00A60B18">
              <w:rPr>
                <w:rFonts w:ascii="PF Square Sans Pro" w:eastAsia="Times New Roman" w:hAnsi="PF Square Sans Pro" w:cs="Times New Roman"/>
                <w:lang w:eastAsia="uk-UA"/>
              </w:rPr>
              <w:t>Кількість середнього медичного персоналу</w:t>
            </w:r>
            <w:r>
              <w:rPr>
                <w:rFonts w:ascii="PF Square Sans Pro" w:eastAsia="Times New Roman" w:hAnsi="PF Square Sans Pro" w:cs="Times New Roman"/>
                <w:lang w:eastAsia="uk-UA"/>
              </w:rPr>
              <w:t xml:space="preserve">, </w:t>
            </w:r>
            <w:proofErr w:type="spellStart"/>
            <w:r>
              <w:rPr>
                <w:rFonts w:ascii="PF Square Sans Pro" w:eastAsia="Times New Roman" w:hAnsi="PF Square Sans Pro" w:cs="Times New Roman"/>
                <w:lang w:eastAsia="uk-UA"/>
              </w:rPr>
              <w:t>тис.осіб</w:t>
            </w:r>
            <w:proofErr w:type="spellEnd"/>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E36174" w:rsidRDefault="00A60B18" w:rsidP="00E361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20,6</w:t>
            </w:r>
          </w:p>
        </w:tc>
        <w:tc>
          <w:tcPr>
            <w:tcW w:w="510" w:type="pct"/>
            <w:tcBorders>
              <w:top w:val="single" w:sz="4" w:space="0" w:color="auto"/>
              <w:bottom w:val="single" w:sz="4" w:space="0" w:color="auto"/>
            </w:tcBorders>
            <w:vAlign w:val="bottom"/>
          </w:tcPr>
          <w:p w:rsidR="00E36174" w:rsidRPr="00E36174" w:rsidRDefault="00A60B18" w:rsidP="00E36174">
            <w:pPr>
              <w:spacing w:after="0" w:line="240" w:lineRule="auto"/>
              <w:jc w:val="center"/>
              <w:rPr>
                <w:rFonts w:ascii="PF Square Sans Pro" w:eastAsia="Times New Roman" w:hAnsi="PF Square Sans Pro" w:cs="Times New Roman"/>
                <w:lang w:eastAsia="uk-UA"/>
              </w:rPr>
            </w:pPr>
            <w:r>
              <w:rPr>
                <w:rFonts w:ascii="PF Square Sans Pro" w:eastAsia="Times New Roman" w:hAnsi="PF Square Sans Pro" w:cs="Times New Roman"/>
                <w:lang w:eastAsia="uk-UA"/>
              </w:rPr>
              <w:t>5,2</w:t>
            </w:r>
          </w:p>
        </w:tc>
      </w:tr>
    </w:tbl>
    <w:p w:rsidR="00E36174" w:rsidRPr="001A33E8" w:rsidRDefault="00E36174" w:rsidP="001A33E8">
      <w:pPr>
        <w:spacing w:after="0" w:line="240" w:lineRule="auto"/>
        <w:ind w:firstLine="567"/>
        <w:jc w:val="both"/>
        <w:rPr>
          <w:rFonts w:ascii="PF Square Sans Pro" w:eastAsia="Calibri" w:hAnsi="PF Square Sans Pro" w:cs="Calibri"/>
          <w:bCs/>
        </w:rPr>
      </w:pPr>
    </w:p>
    <w:p w:rsidR="00F169B7" w:rsidRPr="00FB35B2" w:rsidRDefault="00F169B7" w:rsidP="00F169B7">
      <w:pPr>
        <w:spacing w:after="0" w:line="240" w:lineRule="auto"/>
        <w:jc w:val="both"/>
        <w:rPr>
          <w:rFonts w:ascii="PF Square Sans Pro" w:eastAsia="Calibri" w:hAnsi="PF Square Sans Pro" w:cs="Calibri"/>
          <w:b/>
          <w:bCs/>
          <w:i/>
        </w:rPr>
      </w:pPr>
      <w:r w:rsidRPr="00FB35B2">
        <w:rPr>
          <w:rFonts w:ascii="PF Square Sans Pro" w:eastAsia="Calibri" w:hAnsi="PF Square Sans Pro" w:cs="Calibri"/>
          <w:b/>
          <w:bCs/>
          <w:i/>
        </w:rPr>
        <w:t>Економічна сфера</w:t>
      </w:r>
    </w:p>
    <w:p w:rsidR="00F169B7" w:rsidRDefault="00F169B7" w:rsidP="00F169B7">
      <w:pPr>
        <w:widowControl w:val="0"/>
        <w:tabs>
          <w:tab w:val="left" w:pos="900"/>
        </w:tabs>
        <w:spacing w:after="0" w:line="240" w:lineRule="auto"/>
        <w:ind w:firstLine="426"/>
        <w:jc w:val="both"/>
        <w:rPr>
          <w:rFonts w:ascii="PF Square Sans Pro" w:eastAsia="Times New Roman" w:hAnsi="PF Square Sans Pro" w:cs="Times New Roman"/>
          <w:color w:val="000000"/>
          <w:lang w:eastAsia="uk-UA"/>
        </w:rPr>
      </w:pPr>
      <w:r w:rsidRPr="00304BF6">
        <w:rPr>
          <w:rFonts w:ascii="PF Square Sans Pro" w:eastAsia="Times New Roman" w:hAnsi="PF Square Sans Pro" w:cs="Times New Roman"/>
          <w:color w:val="000000"/>
          <w:lang w:eastAsia="uk-UA"/>
        </w:rPr>
        <w:t>Луганська область до 2014 року входила до п’ятірки найбільш потужних промислово-економічних регіонів України.</w:t>
      </w:r>
      <w:r w:rsidRPr="00304BF6">
        <w:rPr>
          <w:rFonts w:ascii="Times New Roman" w:eastAsia="Times New Roman" w:hAnsi="Times New Roman" w:cs="Times New Roman"/>
          <w:lang w:eastAsia="uk-UA"/>
        </w:rPr>
        <w:t xml:space="preserve"> </w:t>
      </w:r>
      <w:r w:rsidRPr="00304BF6">
        <w:rPr>
          <w:rFonts w:ascii="PF Square Sans Pro" w:eastAsia="Times New Roman" w:hAnsi="PF Square Sans Pro" w:cs="Times New Roman"/>
          <w:color w:val="000000"/>
          <w:lang w:eastAsia="uk-UA"/>
        </w:rPr>
        <w:t xml:space="preserve">Формування і розвиток області знаходився в тісному взаємозв’язку з розвитком вугільної, хімічної промисловості, металургії. Практична реалізація Україною кроків щодо європейської інтеграції, й насамперед – підписання Угоди про асоціацію України та ЄС стали підґрунтям посилення входження у «сферу тяжіння» європейської економіки. Як результат - комплексні агресивні дії з боку Російської Федерації та скорочення обсягів товарного експорту, найбільш відчутного для </w:t>
      </w:r>
      <w:r>
        <w:rPr>
          <w:rFonts w:ascii="PF Square Sans Pro" w:eastAsia="Times New Roman" w:hAnsi="PF Square Sans Pro" w:cs="Times New Roman"/>
          <w:color w:val="000000"/>
          <w:lang w:eastAsia="uk-UA"/>
        </w:rPr>
        <w:t xml:space="preserve">Луганщини - </w:t>
      </w:r>
      <w:r w:rsidRPr="00304BF6">
        <w:rPr>
          <w:rFonts w:ascii="PF Square Sans Pro" w:eastAsia="Times New Roman" w:hAnsi="PF Square Sans Pro" w:cs="Times New Roman"/>
          <w:color w:val="000000"/>
          <w:lang w:eastAsia="uk-UA"/>
        </w:rPr>
        <w:t>регіон</w:t>
      </w:r>
      <w:r>
        <w:rPr>
          <w:rFonts w:ascii="PF Square Sans Pro" w:eastAsia="Times New Roman" w:hAnsi="PF Square Sans Pro" w:cs="Times New Roman"/>
          <w:color w:val="000000"/>
          <w:lang w:eastAsia="uk-UA"/>
        </w:rPr>
        <w:t>у</w:t>
      </w:r>
      <w:r w:rsidRPr="00304BF6">
        <w:rPr>
          <w:rFonts w:ascii="PF Square Sans Pro" w:eastAsia="Times New Roman" w:hAnsi="PF Square Sans Pro" w:cs="Times New Roman"/>
          <w:color w:val="000000"/>
          <w:lang w:eastAsia="uk-UA"/>
        </w:rPr>
        <w:t xml:space="preserve"> з традиційною промисл</w:t>
      </w:r>
      <w:r>
        <w:rPr>
          <w:rFonts w:ascii="PF Square Sans Pro" w:eastAsia="Times New Roman" w:hAnsi="PF Square Sans Pro" w:cs="Times New Roman"/>
          <w:color w:val="000000"/>
          <w:lang w:eastAsia="uk-UA"/>
        </w:rPr>
        <w:t>овою спеціалізацією, що</w:t>
      </w:r>
      <w:r w:rsidRPr="000958D9">
        <w:rPr>
          <w:rFonts w:ascii="PF Square Sans Pro" w:eastAsia="Times New Roman" w:hAnsi="PF Square Sans Pro" w:cs="Times New Roman"/>
          <w:color w:val="000000"/>
          <w:lang w:eastAsia="uk-UA"/>
        </w:rPr>
        <w:t xml:space="preserve"> викликало ланцюгову реакцію дисбалансу усіх макроекономічних показників економічного і соціального розвитку області</w:t>
      </w:r>
      <w:r>
        <w:rPr>
          <w:rFonts w:ascii="PF Square Sans Pro" w:eastAsia="Times New Roman" w:hAnsi="PF Square Sans Pro" w:cs="Times New Roman"/>
          <w:color w:val="000000"/>
          <w:lang w:eastAsia="uk-UA"/>
        </w:rPr>
        <w:t xml:space="preserve">. </w:t>
      </w:r>
      <w:r w:rsidRPr="000958D9">
        <w:rPr>
          <w:rFonts w:ascii="PF Square Sans Pro" w:eastAsia="Times New Roman" w:hAnsi="PF Square Sans Pro" w:cs="Times New Roman"/>
          <w:color w:val="000000"/>
          <w:lang w:eastAsia="uk-UA"/>
        </w:rPr>
        <w:t>Як</w:t>
      </w:r>
      <w:r>
        <w:rPr>
          <w:rFonts w:ascii="PF Square Sans Pro" w:eastAsia="Times New Roman" w:hAnsi="PF Square Sans Pro" w:cs="Times New Roman"/>
          <w:color w:val="000000"/>
          <w:lang w:eastAsia="uk-UA"/>
        </w:rPr>
        <w:t xml:space="preserve">що </w:t>
      </w:r>
      <w:r w:rsidRPr="000958D9">
        <w:rPr>
          <w:rFonts w:ascii="PF Square Sans Pro" w:eastAsia="Times New Roman" w:hAnsi="PF Square Sans Pro" w:cs="Times New Roman"/>
          <w:color w:val="000000"/>
          <w:lang w:eastAsia="uk-UA"/>
        </w:rPr>
        <w:t>до 2014 року в Луганській області всі основні економічні показники відповідали середньому національному рівню по Україні</w:t>
      </w:r>
      <w:r>
        <w:rPr>
          <w:rFonts w:ascii="PF Square Sans Pro" w:eastAsia="Times New Roman" w:hAnsi="PF Square Sans Pro" w:cs="Times New Roman"/>
          <w:color w:val="000000"/>
          <w:lang w:eastAsia="uk-UA"/>
        </w:rPr>
        <w:t xml:space="preserve">, то на сьогодні </w:t>
      </w:r>
      <w:r w:rsidRPr="000958D9">
        <w:rPr>
          <w:rFonts w:ascii="PF Square Sans Pro" w:eastAsia="Times New Roman" w:hAnsi="PF Square Sans Pro" w:cs="Times New Roman"/>
          <w:color w:val="000000"/>
          <w:lang w:eastAsia="uk-UA"/>
        </w:rPr>
        <w:t>область належить до найбідніших регіонів України. Так за показником валового регіонального продукту область перемістилася з 10 місця на 24, за показником валового регіонального продукту у розрахунку на 1 особу –</w:t>
      </w:r>
      <w:r>
        <w:rPr>
          <w:rFonts w:ascii="PF Square Sans Pro" w:eastAsia="Times New Roman" w:hAnsi="PF Square Sans Pro" w:cs="Times New Roman"/>
          <w:color w:val="000000"/>
          <w:lang w:eastAsia="uk-UA"/>
        </w:rPr>
        <w:t xml:space="preserve"> </w:t>
      </w:r>
      <w:r w:rsidRPr="000958D9">
        <w:rPr>
          <w:rFonts w:ascii="PF Square Sans Pro" w:eastAsia="Times New Roman" w:hAnsi="PF Square Sans Pro" w:cs="Times New Roman"/>
          <w:color w:val="000000"/>
          <w:lang w:eastAsia="uk-UA"/>
        </w:rPr>
        <w:t>на 24</w:t>
      </w:r>
      <w:r>
        <w:rPr>
          <w:rFonts w:ascii="PF Square Sans Pro" w:eastAsia="Times New Roman" w:hAnsi="PF Square Sans Pro" w:cs="Times New Roman"/>
          <w:color w:val="000000"/>
          <w:lang w:eastAsia="uk-UA"/>
        </w:rPr>
        <w:t xml:space="preserve">. </w:t>
      </w:r>
    </w:p>
    <w:p w:rsidR="00F169B7" w:rsidRPr="00463EA4" w:rsidRDefault="00F169B7" w:rsidP="00F169B7">
      <w:pPr>
        <w:shd w:val="clear" w:color="auto" w:fill="FFFFFF"/>
        <w:spacing w:after="0" w:line="240" w:lineRule="auto"/>
        <w:ind w:firstLine="567"/>
        <w:jc w:val="both"/>
        <w:textAlignment w:val="baseline"/>
        <w:rPr>
          <w:rFonts w:ascii="PF Square Sans Pro" w:eastAsia="Times New Roman" w:hAnsi="PF Square Sans Pro" w:cs="Times New Roman"/>
          <w:lang w:eastAsia="uk-UA"/>
        </w:rPr>
      </w:pPr>
      <w:r w:rsidRPr="00463EA4">
        <w:rPr>
          <w:rFonts w:ascii="PF Square Sans Pro" w:eastAsia="Times New Roman" w:hAnsi="PF Square Sans Pro" w:cs="Times New Roman"/>
          <w:lang w:eastAsia="uk-UA"/>
        </w:rPr>
        <w:t>У 2017 році додатковим обмежувальним чинником економічного розвитку виступило тимчасове призупинення переміщення вантажів через лінію зіткнення залізничними і автомобільними шляхами у межах Донецької та Луганської областей, крім гуманітарної допомоги. Дія цього фактору призвела до порушення виробничої діяльності в окремих галузях економіки, зокрема, у гірничо-металургійному комплексі (добувна промисловість і металургійне виробництво) та енергетиці, втрачено 2 основні галузі промисловості.</w:t>
      </w:r>
    </w:p>
    <w:p w:rsidR="00F169B7" w:rsidRDefault="00F169B7" w:rsidP="00F169B7">
      <w:pPr>
        <w:widowControl w:val="0"/>
        <w:tabs>
          <w:tab w:val="left" w:pos="900"/>
        </w:tabs>
        <w:spacing w:after="0" w:line="240" w:lineRule="auto"/>
        <w:ind w:firstLine="426"/>
        <w:jc w:val="both"/>
        <w:rPr>
          <w:rFonts w:ascii="PF Square Sans Pro" w:eastAsia="Times New Roman" w:hAnsi="PF Square Sans Pro" w:cs="Times New Roman"/>
          <w:color w:val="000000"/>
          <w:lang w:eastAsia="uk-UA"/>
        </w:rPr>
      </w:pPr>
      <w:r w:rsidRPr="00463EA4">
        <w:rPr>
          <w:rFonts w:ascii="PF Square Sans Pro" w:eastAsia="Times New Roman" w:hAnsi="PF Square Sans Pro" w:cs="Times New Roman"/>
          <w:i/>
          <w:color w:val="000000"/>
          <w:lang w:eastAsia="uk-UA"/>
        </w:rPr>
        <w:t>Промисловість.</w:t>
      </w:r>
      <w:r>
        <w:rPr>
          <w:rFonts w:ascii="PF Square Sans Pro" w:eastAsia="Times New Roman" w:hAnsi="PF Square Sans Pro" w:cs="Times New Roman"/>
          <w:color w:val="000000"/>
          <w:lang w:eastAsia="uk-UA"/>
        </w:rPr>
        <w:t xml:space="preserve"> </w:t>
      </w:r>
      <w:r w:rsidRPr="00463EA4">
        <w:rPr>
          <w:rFonts w:ascii="PF Square Sans Pro" w:eastAsia="Times New Roman" w:hAnsi="PF Square Sans Pro" w:cs="Times New Roman"/>
          <w:color w:val="000000"/>
          <w:lang w:eastAsia="uk-UA"/>
        </w:rPr>
        <w:t>Найбільших втрат зазнала промисловість</w:t>
      </w:r>
      <w:r w:rsidRPr="00463EA4">
        <w:rPr>
          <w:rFonts w:ascii="PF Square Sans Pro" w:hAnsi="PF Square Sans Pro"/>
        </w:rPr>
        <w:t xml:space="preserve"> </w:t>
      </w:r>
      <w:r w:rsidRPr="00463EA4">
        <w:rPr>
          <w:rFonts w:ascii="PF Square Sans Pro" w:eastAsia="Times New Roman" w:hAnsi="PF Square Sans Pro" w:cs="Times New Roman"/>
          <w:color w:val="000000"/>
          <w:lang w:eastAsia="uk-UA"/>
        </w:rPr>
        <w:t xml:space="preserve">- промислове виробництво Луганської області зменшилося у 5 разів, </w:t>
      </w:r>
      <w:r w:rsidRPr="00463EA4">
        <w:rPr>
          <w:rFonts w:ascii="PF Square Sans Pro" w:hAnsi="PF Square Sans Pro"/>
        </w:rPr>
        <w:t xml:space="preserve"> майже 75% промислового потенціалу залишилось на непідконтрольній українській владі території області. </w:t>
      </w:r>
      <w:r w:rsidRPr="00463EA4">
        <w:rPr>
          <w:rFonts w:ascii="PF Square Sans Pro" w:eastAsia="Times New Roman" w:hAnsi="PF Square Sans Pro" w:cs="Times New Roman"/>
          <w:color w:val="000000"/>
          <w:lang w:eastAsia="uk-UA"/>
        </w:rPr>
        <w:t>Капітальні інвестиції, зокрема в промисловість, які є важливим каталізатором виробничих процесів скоротилися до 13,7% від загального обсягу інвестицій по регіону у 2017 році (проти 84,1% у 2014).</w:t>
      </w:r>
      <w:r>
        <w:rPr>
          <w:rFonts w:ascii="PF Square Sans Pro" w:eastAsia="Times New Roman" w:hAnsi="PF Square Sans Pro" w:cs="Times New Roman"/>
          <w:color w:val="000000"/>
          <w:lang w:eastAsia="uk-UA"/>
        </w:rPr>
        <w:t xml:space="preserve"> </w:t>
      </w:r>
      <w:r w:rsidRPr="00463EA4">
        <w:rPr>
          <w:rFonts w:ascii="PF Square Sans Pro" w:eastAsia="Times New Roman" w:hAnsi="PF Square Sans Pro" w:cs="Times New Roman"/>
          <w:color w:val="000000"/>
          <w:lang w:eastAsia="uk-UA"/>
        </w:rPr>
        <w:t xml:space="preserve">Крім того, відсутність бюджетного фінансування вугледобувних підприємств та низька ціна на вугільну продукцію державних вугледобувних підприємств призвело до суттєвого скорочення видобутку вугілля, нестабільна робота основного підприємства галузі хімічної промисловості </w:t>
      </w:r>
      <w:proofErr w:type="spellStart"/>
      <w:r w:rsidRPr="00463EA4">
        <w:rPr>
          <w:rFonts w:ascii="PF Square Sans Pro" w:eastAsia="Times New Roman" w:hAnsi="PF Square Sans Pro" w:cs="Times New Roman"/>
          <w:color w:val="000000"/>
          <w:lang w:eastAsia="uk-UA"/>
        </w:rPr>
        <w:t>ПрАТ</w:t>
      </w:r>
      <w:proofErr w:type="spellEnd"/>
      <w:r w:rsidRPr="00463EA4">
        <w:rPr>
          <w:rFonts w:ascii="PF Square Sans Pro" w:eastAsia="Times New Roman" w:hAnsi="PF Square Sans Pro" w:cs="Times New Roman"/>
          <w:color w:val="000000"/>
          <w:lang w:eastAsia="uk-UA"/>
        </w:rPr>
        <w:t xml:space="preserve"> «</w:t>
      </w:r>
      <w:proofErr w:type="spellStart"/>
      <w:r w:rsidRPr="00463EA4">
        <w:rPr>
          <w:rFonts w:ascii="PF Square Sans Pro" w:eastAsia="Times New Roman" w:hAnsi="PF Square Sans Pro" w:cs="Times New Roman"/>
          <w:color w:val="000000"/>
          <w:lang w:eastAsia="uk-UA"/>
        </w:rPr>
        <w:t>Сєвєродонецьке</w:t>
      </w:r>
      <w:proofErr w:type="spellEnd"/>
      <w:r w:rsidRPr="00463EA4">
        <w:rPr>
          <w:rFonts w:ascii="PF Square Sans Pro" w:eastAsia="Times New Roman" w:hAnsi="PF Square Sans Pro" w:cs="Times New Roman"/>
          <w:color w:val="000000"/>
          <w:lang w:eastAsia="uk-UA"/>
        </w:rPr>
        <w:t xml:space="preserve"> Об’єднання «Азот». Усі ці фактори призвели до суттєвого зменшення обсягів виробництва промислової продукції та, як наслідок, зменшення ВРП.</w:t>
      </w:r>
    </w:p>
    <w:p w:rsidR="00F169B7" w:rsidRPr="000F4E2B" w:rsidRDefault="00F169B7" w:rsidP="00F169B7">
      <w:pPr>
        <w:widowControl w:val="0"/>
        <w:tabs>
          <w:tab w:val="left" w:pos="900"/>
        </w:tabs>
        <w:spacing w:after="0" w:line="240" w:lineRule="auto"/>
        <w:ind w:firstLine="426"/>
        <w:jc w:val="both"/>
        <w:rPr>
          <w:rFonts w:ascii="PF Square Sans Pro" w:eastAsia="Times New Roman" w:hAnsi="PF Square Sans Pro" w:cs="Times New Roman"/>
          <w:color w:val="000000"/>
          <w:lang w:eastAsia="uk-UA"/>
        </w:rPr>
      </w:pPr>
      <w:r w:rsidRPr="007D3619">
        <w:rPr>
          <w:rFonts w:ascii="PF Square Sans Pro" w:eastAsia="Times New Roman" w:hAnsi="PF Square Sans Pro" w:cs="Times New Roman"/>
          <w:i/>
          <w:color w:val="000000"/>
          <w:lang w:eastAsia="uk-UA"/>
        </w:rPr>
        <w:t>Науковий потенціал та інноваційна активність промислових підприємств.</w:t>
      </w:r>
      <w:r>
        <w:rPr>
          <w:rFonts w:ascii="PF Square Sans Pro" w:eastAsia="Times New Roman" w:hAnsi="PF Square Sans Pro" w:cs="Times New Roman"/>
          <w:color w:val="000000"/>
          <w:lang w:eastAsia="uk-UA"/>
        </w:rPr>
        <w:t xml:space="preserve"> </w:t>
      </w:r>
      <w:r w:rsidRPr="007D3619">
        <w:rPr>
          <w:rFonts w:ascii="PF Square Sans Pro" w:eastAsia="Times New Roman" w:hAnsi="PF Square Sans Pro" w:cs="Times New Roman"/>
          <w:color w:val="000000"/>
          <w:lang w:eastAsia="uk-UA"/>
        </w:rPr>
        <w:t xml:space="preserve">Науковий потенціал області у 2014 році зазнав значних втрат, особливо в питанні наукових кадрів - основними факторами були вкрай низька зарплата та окупація частини області, що змусили </w:t>
      </w:r>
      <w:r w:rsidRPr="007D3619">
        <w:rPr>
          <w:rFonts w:ascii="PF Square Sans Pro" w:eastAsia="Times New Roman" w:hAnsi="PF Square Sans Pro" w:cs="Times New Roman"/>
          <w:color w:val="000000"/>
          <w:lang w:eastAsia="uk-UA"/>
        </w:rPr>
        <w:lastRenderedPageBreak/>
        <w:t xml:space="preserve">переїжджати в інші регіони університети та викладачів. </w:t>
      </w:r>
      <w:r w:rsidRPr="000F4E2B">
        <w:rPr>
          <w:rFonts w:ascii="PF Square Sans Pro" w:eastAsia="Times New Roman" w:hAnsi="PF Square Sans Pro" w:cs="Times New Roman"/>
          <w:color w:val="000000"/>
          <w:lang w:eastAsia="uk-UA"/>
        </w:rPr>
        <w:t>Частина з них залишилась на непідконтрольній українській владі території з політичних чи економічних міркувань.</w:t>
      </w:r>
    </w:p>
    <w:p w:rsidR="00F169B7" w:rsidRPr="000F4E2B" w:rsidRDefault="00F169B7" w:rsidP="00F169B7">
      <w:pPr>
        <w:widowControl w:val="0"/>
        <w:tabs>
          <w:tab w:val="left" w:pos="900"/>
        </w:tabs>
        <w:spacing w:after="0" w:line="240" w:lineRule="auto"/>
        <w:ind w:firstLine="426"/>
        <w:jc w:val="both"/>
        <w:rPr>
          <w:rFonts w:ascii="PF Square Sans Pro" w:eastAsia="Times New Roman" w:hAnsi="PF Square Sans Pro" w:cs="Times New Roman"/>
          <w:color w:val="000000"/>
          <w:lang w:eastAsia="uk-UA"/>
        </w:rPr>
      </w:pPr>
      <w:r w:rsidRPr="000F4E2B">
        <w:rPr>
          <w:rFonts w:ascii="PF Square Sans Pro" w:eastAsia="Times New Roman" w:hAnsi="PF Square Sans Pro" w:cs="Times New Roman"/>
          <w:color w:val="000000"/>
          <w:lang w:eastAsia="uk-UA"/>
        </w:rPr>
        <w:t>Умови діяльності підприємств в області із 2014 року суттєво погіршились. Більшість промислових підприємств значно або повністю скоротили обсяги виробництва, відповідно – значно скоротились витрати промислових підприємств на інноваційну активність – із 372 млн грн у 2013 році до 20 млн. грн – у 2017 році.  При цьому фінансування здійснюється виключно за рахунок власних коштів і повної відсутності вітчизняних та іноземних інвесторів.</w:t>
      </w:r>
    </w:p>
    <w:p w:rsidR="00F169B7" w:rsidRPr="000F4E2B" w:rsidRDefault="00F169B7" w:rsidP="00F169B7">
      <w:pPr>
        <w:widowControl w:val="0"/>
        <w:tabs>
          <w:tab w:val="left" w:pos="900"/>
        </w:tabs>
        <w:spacing w:after="0" w:line="240" w:lineRule="auto"/>
        <w:ind w:firstLine="426"/>
        <w:jc w:val="both"/>
        <w:rPr>
          <w:rFonts w:ascii="PF Square Sans Pro" w:eastAsia="Times New Roman" w:hAnsi="PF Square Sans Pro" w:cs="Times New Roman"/>
          <w:color w:val="000000"/>
          <w:lang w:eastAsia="uk-UA"/>
        </w:rPr>
      </w:pPr>
      <w:r w:rsidRPr="000F4E2B">
        <w:rPr>
          <w:rFonts w:ascii="PF Square Sans Pro" w:eastAsia="Times New Roman" w:hAnsi="PF Square Sans Pro" w:cs="Times New Roman"/>
          <w:i/>
          <w:color w:val="000000"/>
          <w:lang w:eastAsia="uk-UA"/>
        </w:rPr>
        <w:t>Сільське господарство</w:t>
      </w:r>
      <w:r w:rsidRPr="000F4E2B">
        <w:rPr>
          <w:rFonts w:ascii="PF Square Sans Pro" w:eastAsia="Times New Roman" w:hAnsi="PF Square Sans Pro" w:cs="Times New Roman"/>
          <w:color w:val="000000"/>
          <w:lang w:eastAsia="uk-UA"/>
        </w:rPr>
        <w:t xml:space="preserve">. Основні наслідки 2014 року для сільського господарства області - це повністю або часткова втрата виробничих потужностей переробної промисловості. Провідні підприємства залишилися на </w:t>
      </w:r>
      <w:proofErr w:type="spellStart"/>
      <w:r w:rsidRPr="000F4E2B">
        <w:rPr>
          <w:rFonts w:ascii="PF Square Sans Pro" w:eastAsia="Times New Roman" w:hAnsi="PF Square Sans Pro" w:cs="Times New Roman"/>
          <w:color w:val="000000"/>
          <w:lang w:eastAsia="uk-UA"/>
        </w:rPr>
        <w:t>на</w:t>
      </w:r>
      <w:proofErr w:type="spellEnd"/>
      <w:r w:rsidRPr="000F4E2B">
        <w:rPr>
          <w:rFonts w:ascii="PF Square Sans Pro" w:eastAsia="Times New Roman" w:hAnsi="PF Square Sans Pro" w:cs="Times New Roman"/>
          <w:color w:val="000000"/>
          <w:lang w:eastAsia="uk-UA"/>
        </w:rPr>
        <w:t xml:space="preserve"> непідконтрольній українській владі території області. Втрачено основні внутрішні ринки збуту, зруйнована логістика. Розірвані виробничі зв’язки між виробниками сільськогосподарської продукції і підприємствами з її переробки. Як наслідок - Луганщина трансформується в аграрний регіон. Сьогодні агропромисловий комплекс дає близько 20% валової доданої вартості та є одним з основних </w:t>
      </w:r>
      <w:proofErr w:type="spellStart"/>
      <w:r w:rsidRPr="000F4E2B">
        <w:rPr>
          <w:rFonts w:ascii="PF Square Sans Pro" w:eastAsia="Times New Roman" w:hAnsi="PF Square Sans Pro" w:cs="Times New Roman"/>
          <w:color w:val="000000"/>
          <w:lang w:eastAsia="uk-UA"/>
        </w:rPr>
        <w:t>бюджетоутворювальних</w:t>
      </w:r>
      <w:proofErr w:type="spellEnd"/>
      <w:r w:rsidRPr="000F4E2B">
        <w:rPr>
          <w:rFonts w:ascii="PF Square Sans Pro" w:eastAsia="Times New Roman" w:hAnsi="PF Square Sans Pro" w:cs="Times New Roman"/>
          <w:color w:val="000000"/>
          <w:lang w:eastAsia="uk-UA"/>
        </w:rPr>
        <w:t xml:space="preserve"> секторів економіки.</w:t>
      </w:r>
    </w:p>
    <w:p w:rsidR="00F169B7" w:rsidRPr="000F4E2B" w:rsidRDefault="00F169B7" w:rsidP="00F169B7">
      <w:pPr>
        <w:spacing w:after="0" w:line="240" w:lineRule="auto"/>
        <w:ind w:firstLine="567"/>
        <w:jc w:val="both"/>
        <w:rPr>
          <w:rFonts w:ascii="PF Square Sans Pro" w:hAnsi="PF Square Sans Pro"/>
          <w:lang w:val="ru-RU"/>
        </w:rPr>
      </w:pPr>
      <w:r w:rsidRPr="00214A8A">
        <w:rPr>
          <w:rFonts w:ascii="PF Square Sans Pro" w:hAnsi="PF Square Sans Pro"/>
          <w:i/>
        </w:rPr>
        <w:t>Зовнішньо економічна діяльність</w:t>
      </w:r>
      <w:r w:rsidRPr="00214A8A">
        <w:rPr>
          <w:rFonts w:ascii="PF Square Sans Pro" w:hAnsi="PF Square Sans Pro"/>
        </w:rPr>
        <w:t xml:space="preserve">. Із 2014 року експортний потенціал України втратив свої позиції. </w:t>
      </w:r>
      <w:proofErr w:type="spellStart"/>
      <w:r w:rsidRPr="000F4E2B">
        <w:rPr>
          <w:rFonts w:ascii="PF Square Sans Pro" w:hAnsi="PF Square Sans Pro"/>
          <w:lang w:val="ru-RU"/>
        </w:rPr>
        <w:t>Багато</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іноземних</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компаній</w:t>
      </w:r>
      <w:proofErr w:type="spellEnd"/>
      <w:r w:rsidRPr="000F4E2B">
        <w:rPr>
          <w:rFonts w:ascii="PF Square Sans Pro" w:hAnsi="PF Square Sans Pro"/>
          <w:lang w:val="ru-RU"/>
        </w:rPr>
        <w:t xml:space="preserve"> – </w:t>
      </w:r>
      <w:proofErr w:type="spellStart"/>
      <w:r w:rsidRPr="000F4E2B">
        <w:rPr>
          <w:rFonts w:ascii="PF Square Sans Pro" w:hAnsi="PF Square Sans Pro"/>
          <w:lang w:val="ru-RU"/>
        </w:rPr>
        <w:t>контрагентів</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українського</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бізнесу</w:t>
      </w:r>
      <w:proofErr w:type="spellEnd"/>
      <w:r w:rsidRPr="000F4E2B">
        <w:rPr>
          <w:rFonts w:ascii="PF Square Sans Pro" w:hAnsi="PF Square Sans Pro"/>
          <w:lang w:val="ru-RU"/>
        </w:rPr>
        <w:t xml:space="preserve"> з </w:t>
      </w:r>
      <w:proofErr w:type="spellStart"/>
      <w:r w:rsidRPr="000F4E2B">
        <w:rPr>
          <w:rFonts w:ascii="PF Square Sans Pro" w:hAnsi="PF Square Sans Pro"/>
          <w:lang w:val="ru-RU"/>
        </w:rPr>
        <w:t>Європи</w:t>
      </w:r>
      <w:proofErr w:type="spellEnd"/>
      <w:r w:rsidRPr="000F4E2B">
        <w:rPr>
          <w:rFonts w:ascii="PF Square Sans Pro" w:hAnsi="PF Square Sans Pro"/>
          <w:lang w:val="ru-RU"/>
        </w:rPr>
        <w:t xml:space="preserve">  не стали </w:t>
      </w:r>
      <w:proofErr w:type="spellStart"/>
      <w:r w:rsidRPr="000F4E2B">
        <w:rPr>
          <w:rFonts w:ascii="PF Square Sans Pro" w:hAnsi="PF Square Sans Pro"/>
          <w:lang w:val="ru-RU"/>
        </w:rPr>
        <w:t>укладати</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нові</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контракти</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побоюючись</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посилення</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бойових</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дій</w:t>
      </w:r>
      <w:proofErr w:type="spellEnd"/>
      <w:r w:rsidRPr="000F4E2B">
        <w:rPr>
          <w:rFonts w:ascii="PF Square Sans Pro" w:hAnsi="PF Square Sans Pro"/>
          <w:lang w:val="ru-RU"/>
        </w:rPr>
        <w:t xml:space="preserve"> в </w:t>
      </w:r>
      <w:proofErr w:type="spellStart"/>
      <w:r w:rsidRPr="000F4E2B">
        <w:rPr>
          <w:rFonts w:ascii="PF Square Sans Pro" w:hAnsi="PF Square Sans Pro"/>
          <w:lang w:val="ru-RU"/>
        </w:rPr>
        <w:t>Україні</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Крім</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цього</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розпочалося</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масштабне</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витіснення</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української</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продукції</w:t>
      </w:r>
      <w:proofErr w:type="spellEnd"/>
      <w:r w:rsidRPr="000F4E2B">
        <w:rPr>
          <w:rFonts w:ascii="PF Square Sans Pro" w:hAnsi="PF Square Sans Pro"/>
          <w:lang w:val="ru-RU"/>
        </w:rPr>
        <w:t xml:space="preserve"> з </w:t>
      </w:r>
      <w:proofErr w:type="spellStart"/>
      <w:r w:rsidRPr="000F4E2B">
        <w:rPr>
          <w:rFonts w:ascii="PF Square Sans Pro" w:hAnsi="PF Square Sans Pro"/>
          <w:lang w:val="ru-RU"/>
        </w:rPr>
        <w:t>російського</w:t>
      </w:r>
      <w:proofErr w:type="spellEnd"/>
      <w:r w:rsidRPr="000F4E2B">
        <w:rPr>
          <w:rFonts w:ascii="PF Square Sans Pro" w:hAnsi="PF Square Sans Pro"/>
          <w:lang w:val="ru-RU"/>
        </w:rPr>
        <w:t xml:space="preserve"> ринку. Усе </w:t>
      </w:r>
      <w:proofErr w:type="spellStart"/>
      <w:r w:rsidRPr="000F4E2B">
        <w:rPr>
          <w:rFonts w:ascii="PF Square Sans Pro" w:hAnsi="PF Square Sans Pro"/>
          <w:lang w:val="ru-RU"/>
        </w:rPr>
        <w:t>це</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призвело</w:t>
      </w:r>
      <w:proofErr w:type="spellEnd"/>
      <w:r w:rsidRPr="000F4E2B">
        <w:rPr>
          <w:rFonts w:ascii="PF Square Sans Pro" w:hAnsi="PF Square Sans Pro"/>
          <w:lang w:val="ru-RU"/>
        </w:rPr>
        <w:t xml:space="preserve"> до </w:t>
      </w:r>
      <w:proofErr w:type="spellStart"/>
      <w:r w:rsidRPr="000F4E2B">
        <w:rPr>
          <w:rFonts w:ascii="PF Square Sans Pro" w:hAnsi="PF Square Sans Pro"/>
          <w:lang w:val="ru-RU"/>
        </w:rPr>
        <w:t>падіння</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українського</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експорту</w:t>
      </w:r>
      <w:proofErr w:type="spellEnd"/>
      <w:r w:rsidRPr="000F4E2B">
        <w:rPr>
          <w:rFonts w:ascii="PF Square Sans Pro" w:hAnsi="PF Square Sans Pro"/>
          <w:lang w:val="ru-RU"/>
        </w:rPr>
        <w:t xml:space="preserve"> до ЄС на 30%, до </w:t>
      </w:r>
      <w:proofErr w:type="spellStart"/>
      <w:r w:rsidRPr="000F4E2B">
        <w:rPr>
          <w:rFonts w:ascii="PF Square Sans Pro" w:hAnsi="PF Square Sans Pro"/>
          <w:lang w:val="ru-RU"/>
        </w:rPr>
        <w:t>Росії</w:t>
      </w:r>
      <w:proofErr w:type="spellEnd"/>
      <w:r w:rsidRPr="000F4E2B">
        <w:rPr>
          <w:rFonts w:ascii="PF Square Sans Pro" w:hAnsi="PF Square Sans Pro"/>
          <w:lang w:val="ru-RU"/>
        </w:rPr>
        <w:t xml:space="preserve"> – на 70%. </w:t>
      </w:r>
      <w:proofErr w:type="spellStart"/>
      <w:r w:rsidRPr="000F4E2B">
        <w:rPr>
          <w:rFonts w:ascii="PF Square Sans Pro" w:hAnsi="PF Square Sans Pro"/>
          <w:lang w:val="ru-RU"/>
        </w:rPr>
        <w:t>Найбільші</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темпи</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падіння</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зовнішньо</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торгівельного</w:t>
      </w:r>
      <w:proofErr w:type="spellEnd"/>
      <w:r w:rsidRPr="000F4E2B">
        <w:rPr>
          <w:rFonts w:ascii="PF Square Sans Pro" w:hAnsi="PF Square Sans Pro"/>
          <w:lang w:val="ru-RU"/>
        </w:rPr>
        <w:t xml:space="preserve"> обороту </w:t>
      </w:r>
      <w:proofErr w:type="spellStart"/>
      <w:r w:rsidRPr="000F4E2B">
        <w:rPr>
          <w:rFonts w:ascii="PF Square Sans Pro" w:hAnsi="PF Square Sans Pro"/>
          <w:lang w:val="ru-RU"/>
        </w:rPr>
        <w:t>товарів</w:t>
      </w:r>
      <w:proofErr w:type="spellEnd"/>
      <w:r w:rsidRPr="000F4E2B">
        <w:rPr>
          <w:rFonts w:ascii="PF Square Sans Pro" w:hAnsi="PF Square Sans Pro"/>
          <w:lang w:val="ru-RU"/>
        </w:rPr>
        <w:t xml:space="preserve"> і </w:t>
      </w:r>
      <w:proofErr w:type="spellStart"/>
      <w:r w:rsidRPr="000F4E2B">
        <w:rPr>
          <w:rFonts w:ascii="PF Square Sans Pro" w:hAnsi="PF Square Sans Pro"/>
          <w:lang w:val="ru-RU"/>
        </w:rPr>
        <w:t>послуг</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спостерігається</w:t>
      </w:r>
      <w:proofErr w:type="spellEnd"/>
      <w:r w:rsidRPr="000F4E2B">
        <w:rPr>
          <w:rFonts w:ascii="PF Square Sans Pro" w:hAnsi="PF Square Sans Pro"/>
          <w:lang w:val="ru-RU"/>
        </w:rPr>
        <w:t xml:space="preserve"> у </w:t>
      </w:r>
      <w:proofErr w:type="spellStart"/>
      <w:r w:rsidRPr="000F4E2B">
        <w:rPr>
          <w:rFonts w:ascii="PF Square Sans Pro" w:hAnsi="PF Square Sans Pro"/>
          <w:lang w:val="ru-RU"/>
        </w:rPr>
        <w:t>Луганській</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області</w:t>
      </w:r>
      <w:proofErr w:type="spellEnd"/>
      <w:r w:rsidRPr="000F4E2B">
        <w:rPr>
          <w:rFonts w:ascii="PF Square Sans Pro" w:hAnsi="PF Square Sans Pro"/>
          <w:lang w:val="ru-RU"/>
        </w:rPr>
        <w:t xml:space="preserve"> – в 6 </w:t>
      </w:r>
      <w:proofErr w:type="spellStart"/>
      <w:r w:rsidRPr="000F4E2B">
        <w:rPr>
          <w:rFonts w:ascii="PF Square Sans Pro" w:hAnsi="PF Square Sans Pro"/>
          <w:lang w:val="ru-RU"/>
        </w:rPr>
        <w:t>разів</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експорту</w:t>
      </w:r>
      <w:proofErr w:type="spellEnd"/>
      <w:r w:rsidRPr="000F4E2B">
        <w:rPr>
          <w:rFonts w:ascii="PF Square Sans Pro" w:hAnsi="PF Square Sans Pro"/>
          <w:lang w:val="ru-RU"/>
        </w:rPr>
        <w:t xml:space="preserve"> – в 9 </w:t>
      </w:r>
      <w:proofErr w:type="spellStart"/>
      <w:r w:rsidRPr="000F4E2B">
        <w:rPr>
          <w:rFonts w:ascii="PF Square Sans Pro" w:hAnsi="PF Square Sans Pro"/>
          <w:lang w:val="ru-RU"/>
        </w:rPr>
        <w:t>разів</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імпорту</w:t>
      </w:r>
      <w:proofErr w:type="spellEnd"/>
      <w:r w:rsidRPr="000F4E2B">
        <w:rPr>
          <w:rFonts w:ascii="PF Square Sans Pro" w:hAnsi="PF Square Sans Pro"/>
          <w:lang w:val="ru-RU"/>
        </w:rPr>
        <w:t xml:space="preserve"> – </w:t>
      </w:r>
      <w:proofErr w:type="spellStart"/>
      <w:r w:rsidRPr="000F4E2B">
        <w:rPr>
          <w:rFonts w:ascii="PF Square Sans Pro" w:hAnsi="PF Square Sans Pro"/>
          <w:lang w:val="ru-RU"/>
        </w:rPr>
        <w:t>майже</w:t>
      </w:r>
      <w:proofErr w:type="spellEnd"/>
      <w:r w:rsidRPr="000F4E2B">
        <w:rPr>
          <w:rFonts w:ascii="PF Square Sans Pro" w:hAnsi="PF Square Sans Pro"/>
          <w:lang w:val="ru-RU"/>
        </w:rPr>
        <w:t xml:space="preserve"> в 4 рази.</w:t>
      </w:r>
    </w:p>
    <w:p w:rsidR="00F169B7" w:rsidRPr="000F4E2B" w:rsidRDefault="00F169B7" w:rsidP="00F169B7">
      <w:pPr>
        <w:spacing w:after="0" w:line="240" w:lineRule="auto"/>
        <w:ind w:firstLine="567"/>
        <w:jc w:val="both"/>
        <w:rPr>
          <w:rFonts w:ascii="PF Square Sans Pro" w:hAnsi="PF Square Sans Pro"/>
          <w:lang w:val="ru-RU"/>
        </w:rPr>
      </w:pPr>
      <w:r w:rsidRPr="000F4E2B">
        <w:rPr>
          <w:rFonts w:ascii="PF Square Sans Pro" w:hAnsi="PF Square Sans Pro"/>
          <w:i/>
          <w:lang w:val="ru-RU"/>
        </w:rPr>
        <w:t>Туризм.</w:t>
      </w:r>
      <w:r w:rsidRPr="000F4E2B">
        <w:rPr>
          <w:rFonts w:ascii="PF Square Sans Pro" w:hAnsi="PF Square Sans Pro"/>
          <w:lang w:val="ru-RU"/>
        </w:rPr>
        <w:t xml:space="preserve"> </w:t>
      </w:r>
      <w:proofErr w:type="spellStart"/>
      <w:r w:rsidRPr="000F4E2B">
        <w:rPr>
          <w:rFonts w:ascii="PF Square Sans Pro" w:hAnsi="PF Square Sans Pro"/>
          <w:lang w:val="ru-RU"/>
        </w:rPr>
        <w:t>Аналіз</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розвитку</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туристичного</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бізнесу</w:t>
      </w:r>
      <w:proofErr w:type="spellEnd"/>
      <w:r w:rsidRPr="000F4E2B">
        <w:rPr>
          <w:rFonts w:ascii="PF Square Sans Pro" w:hAnsi="PF Square Sans Pro"/>
          <w:lang w:val="ru-RU"/>
        </w:rPr>
        <w:t xml:space="preserve"> в </w:t>
      </w:r>
      <w:proofErr w:type="spellStart"/>
      <w:r w:rsidRPr="000F4E2B">
        <w:rPr>
          <w:rFonts w:ascii="PF Square Sans Pro" w:hAnsi="PF Square Sans Pro"/>
          <w:lang w:val="ru-RU"/>
        </w:rPr>
        <w:t>області</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підтверджує</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що</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внутрішній</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туристичний</w:t>
      </w:r>
      <w:proofErr w:type="spellEnd"/>
      <w:r w:rsidRPr="000F4E2B">
        <w:rPr>
          <w:rFonts w:ascii="PF Square Sans Pro" w:hAnsi="PF Square Sans Pro"/>
          <w:lang w:val="ru-RU"/>
        </w:rPr>
        <w:t xml:space="preserve"> продукт на </w:t>
      </w:r>
      <w:proofErr w:type="spellStart"/>
      <w:r w:rsidRPr="000F4E2B">
        <w:rPr>
          <w:rFonts w:ascii="PF Square Sans Pro" w:hAnsi="PF Square Sans Pro"/>
          <w:lang w:val="ru-RU"/>
        </w:rPr>
        <w:t>теперішній</w:t>
      </w:r>
      <w:proofErr w:type="spellEnd"/>
      <w:r w:rsidRPr="000F4E2B">
        <w:rPr>
          <w:rFonts w:ascii="PF Square Sans Pro" w:hAnsi="PF Square Sans Pro"/>
          <w:lang w:val="ru-RU"/>
        </w:rPr>
        <w:t xml:space="preserve"> час </w:t>
      </w:r>
      <w:proofErr w:type="spellStart"/>
      <w:r w:rsidRPr="000F4E2B">
        <w:rPr>
          <w:rFonts w:ascii="PF Square Sans Pro" w:hAnsi="PF Square Sans Pro"/>
          <w:lang w:val="ru-RU"/>
        </w:rPr>
        <w:t>займає</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мінімальну</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частку</w:t>
      </w:r>
      <w:proofErr w:type="spellEnd"/>
      <w:r w:rsidRPr="000F4E2B">
        <w:rPr>
          <w:rFonts w:ascii="PF Square Sans Pro" w:hAnsi="PF Square Sans Pro"/>
          <w:lang w:val="ru-RU"/>
        </w:rPr>
        <w:t xml:space="preserve"> в </w:t>
      </w:r>
      <w:proofErr w:type="spellStart"/>
      <w:r w:rsidRPr="000F4E2B">
        <w:rPr>
          <w:rFonts w:ascii="PF Square Sans Pro" w:hAnsi="PF Square Sans Pro"/>
          <w:lang w:val="ru-RU"/>
        </w:rPr>
        <w:t>структурі</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економіки</w:t>
      </w:r>
      <w:proofErr w:type="spellEnd"/>
      <w:r w:rsidRPr="000F4E2B">
        <w:rPr>
          <w:rFonts w:ascii="PF Square Sans Pro" w:hAnsi="PF Square Sans Pro"/>
          <w:lang w:val="ru-RU"/>
        </w:rPr>
        <w:t xml:space="preserve"> та не </w:t>
      </w:r>
      <w:proofErr w:type="spellStart"/>
      <w:r w:rsidRPr="000F4E2B">
        <w:rPr>
          <w:rFonts w:ascii="PF Square Sans Pro" w:hAnsi="PF Square Sans Pro"/>
          <w:lang w:val="ru-RU"/>
        </w:rPr>
        <w:t>відіграє</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визначальної</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ролі</w:t>
      </w:r>
      <w:proofErr w:type="spellEnd"/>
      <w:r w:rsidRPr="000F4E2B">
        <w:rPr>
          <w:rFonts w:ascii="PF Square Sans Pro" w:hAnsi="PF Square Sans Pro"/>
          <w:lang w:val="ru-RU"/>
        </w:rPr>
        <w:t xml:space="preserve"> в </w:t>
      </w:r>
      <w:proofErr w:type="spellStart"/>
      <w:r w:rsidRPr="000F4E2B">
        <w:rPr>
          <w:rFonts w:ascii="PF Square Sans Pro" w:hAnsi="PF Square Sans Pro"/>
          <w:lang w:val="ru-RU"/>
        </w:rPr>
        <w:t>прибутках</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туристичних</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компаній</w:t>
      </w:r>
      <w:proofErr w:type="spellEnd"/>
      <w:r w:rsidRPr="000F4E2B">
        <w:rPr>
          <w:rFonts w:ascii="PF Square Sans Pro" w:hAnsi="PF Square Sans Pro"/>
          <w:lang w:val="ru-RU"/>
        </w:rPr>
        <w:t xml:space="preserve">, на </w:t>
      </w:r>
      <w:proofErr w:type="spellStart"/>
      <w:r w:rsidRPr="000F4E2B">
        <w:rPr>
          <w:rFonts w:ascii="PF Square Sans Pro" w:hAnsi="PF Square Sans Pro"/>
          <w:lang w:val="ru-RU"/>
        </w:rPr>
        <w:t>відміну</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від</w:t>
      </w:r>
      <w:proofErr w:type="spellEnd"/>
      <w:r w:rsidRPr="000F4E2B">
        <w:rPr>
          <w:rFonts w:ascii="PF Square Sans Pro" w:hAnsi="PF Square Sans Pro"/>
          <w:lang w:val="ru-RU"/>
        </w:rPr>
        <w:t xml:space="preserve"> продажу </w:t>
      </w:r>
      <w:proofErr w:type="spellStart"/>
      <w:r w:rsidRPr="000F4E2B">
        <w:rPr>
          <w:rFonts w:ascii="PF Square Sans Pro" w:hAnsi="PF Square Sans Pro"/>
          <w:lang w:val="ru-RU"/>
        </w:rPr>
        <w:t>послуг</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виїзного</w:t>
      </w:r>
      <w:proofErr w:type="spellEnd"/>
      <w:r w:rsidRPr="000F4E2B">
        <w:rPr>
          <w:rFonts w:ascii="PF Square Sans Pro" w:hAnsi="PF Square Sans Pro"/>
          <w:lang w:val="ru-RU"/>
        </w:rPr>
        <w:t xml:space="preserve"> туризму. </w:t>
      </w:r>
      <w:proofErr w:type="spellStart"/>
      <w:r w:rsidRPr="000F4E2B">
        <w:rPr>
          <w:rFonts w:ascii="PF Square Sans Pro" w:hAnsi="PF Square Sans Pro"/>
          <w:lang w:val="ru-RU"/>
        </w:rPr>
        <w:t>В’їзний</w:t>
      </w:r>
      <w:proofErr w:type="spellEnd"/>
      <w:r w:rsidRPr="000F4E2B">
        <w:rPr>
          <w:rFonts w:ascii="PF Square Sans Pro" w:hAnsi="PF Square Sans Pro"/>
          <w:lang w:val="ru-RU"/>
        </w:rPr>
        <w:t xml:space="preserve"> туризм в </w:t>
      </w:r>
      <w:proofErr w:type="spellStart"/>
      <w:r w:rsidRPr="000F4E2B">
        <w:rPr>
          <w:rFonts w:ascii="PF Square Sans Pro" w:hAnsi="PF Square Sans Pro"/>
          <w:lang w:val="ru-RU"/>
        </w:rPr>
        <w:t>регіоні</w:t>
      </w:r>
      <w:proofErr w:type="spellEnd"/>
      <w:r w:rsidRPr="000F4E2B">
        <w:rPr>
          <w:rFonts w:ascii="PF Square Sans Pro" w:hAnsi="PF Square Sans Pro"/>
          <w:lang w:val="ru-RU"/>
        </w:rPr>
        <w:t xml:space="preserve"> практично </w:t>
      </w:r>
      <w:proofErr w:type="spellStart"/>
      <w:r w:rsidRPr="000F4E2B">
        <w:rPr>
          <w:rFonts w:ascii="PF Square Sans Pro" w:hAnsi="PF Square Sans Pro"/>
          <w:lang w:val="ru-RU"/>
        </w:rPr>
        <w:t>відсутній</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Це</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вказує</w:t>
      </w:r>
      <w:proofErr w:type="spellEnd"/>
      <w:r w:rsidRPr="000F4E2B">
        <w:rPr>
          <w:rFonts w:ascii="PF Square Sans Pro" w:hAnsi="PF Square Sans Pro"/>
          <w:lang w:val="ru-RU"/>
        </w:rPr>
        <w:t xml:space="preserve"> на </w:t>
      </w:r>
      <w:proofErr w:type="spellStart"/>
      <w:r w:rsidRPr="000F4E2B">
        <w:rPr>
          <w:rFonts w:ascii="PF Square Sans Pro" w:hAnsi="PF Square Sans Pro"/>
          <w:lang w:val="ru-RU"/>
        </w:rPr>
        <w:t>низький</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рівень</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довіри</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щодо</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безпеки</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перебування</w:t>
      </w:r>
      <w:proofErr w:type="spellEnd"/>
      <w:r w:rsidRPr="000F4E2B">
        <w:rPr>
          <w:rFonts w:ascii="PF Square Sans Pro" w:hAnsi="PF Square Sans Pro"/>
          <w:lang w:val="ru-RU"/>
        </w:rPr>
        <w:t xml:space="preserve"> на </w:t>
      </w:r>
      <w:proofErr w:type="spellStart"/>
      <w:r w:rsidRPr="000F4E2B">
        <w:rPr>
          <w:rFonts w:ascii="PF Square Sans Pro" w:hAnsi="PF Square Sans Pro"/>
          <w:lang w:val="ru-RU"/>
        </w:rPr>
        <w:t>території</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області</w:t>
      </w:r>
      <w:proofErr w:type="spellEnd"/>
      <w:r w:rsidRPr="000F4E2B">
        <w:rPr>
          <w:rFonts w:ascii="PF Square Sans Pro" w:hAnsi="PF Square Sans Pro"/>
          <w:lang w:val="ru-RU"/>
        </w:rPr>
        <w:t xml:space="preserve">. На </w:t>
      </w:r>
      <w:proofErr w:type="spellStart"/>
      <w:r w:rsidRPr="000F4E2B">
        <w:rPr>
          <w:rFonts w:ascii="PF Square Sans Pro" w:hAnsi="PF Square Sans Pro"/>
          <w:lang w:val="ru-RU"/>
        </w:rPr>
        <w:t>функціонуванні</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туристичної</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галузі</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регіону</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також</w:t>
      </w:r>
      <w:proofErr w:type="spellEnd"/>
      <w:r w:rsidRPr="000F4E2B">
        <w:rPr>
          <w:rFonts w:ascii="PF Square Sans Pro" w:hAnsi="PF Square Sans Pro"/>
          <w:lang w:val="ru-RU"/>
        </w:rPr>
        <w:t xml:space="preserve"> негативно </w:t>
      </w:r>
      <w:proofErr w:type="spellStart"/>
      <w:r w:rsidRPr="000F4E2B">
        <w:rPr>
          <w:rFonts w:ascii="PF Square Sans Pro" w:hAnsi="PF Square Sans Pro"/>
          <w:lang w:val="ru-RU"/>
        </w:rPr>
        <w:t>позначилася</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втрата</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частини</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території</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області</w:t>
      </w:r>
      <w:proofErr w:type="spellEnd"/>
      <w:r w:rsidRPr="000F4E2B">
        <w:rPr>
          <w:rFonts w:ascii="PF Square Sans Pro" w:hAnsi="PF Square Sans Pro"/>
          <w:lang w:val="ru-RU"/>
        </w:rPr>
        <w:t xml:space="preserve"> та </w:t>
      </w:r>
      <w:proofErr w:type="spellStart"/>
      <w:r w:rsidRPr="000F4E2B">
        <w:rPr>
          <w:rFonts w:ascii="PF Square Sans Pro" w:hAnsi="PF Square Sans Pro"/>
          <w:lang w:val="ru-RU"/>
        </w:rPr>
        <w:t>розпорядження</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голови</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обласної</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державної</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адміністрації</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від</w:t>
      </w:r>
      <w:proofErr w:type="spellEnd"/>
      <w:r w:rsidRPr="000F4E2B">
        <w:rPr>
          <w:rFonts w:ascii="PF Square Sans Pro" w:hAnsi="PF Square Sans Pro"/>
          <w:lang w:val="ru-RU"/>
        </w:rPr>
        <w:t xml:space="preserve"> 26.10.2015, </w:t>
      </w:r>
      <w:proofErr w:type="spellStart"/>
      <w:r w:rsidRPr="000F4E2B">
        <w:rPr>
          <w:rFonts w:ascii="PF Square Sans Pro" w:hAnsi="PF Square Sans Pro"/>
          <w:lang w:val="ru-RU"/>
        </w:rPr>
        <w:t>згідно</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якого</w:t>
      </w:r>
      <w:proofErr w:type="spellEnd"/>
      <w:r w:rsidRPr="000F4E2B">
        <w:rPr>
          <w:rFonts w:ascii="PF Square Sans Pro" w:hAnsi="PF Square Sans Pro"/>
          <w:lang w:val="ru-RU"/>
        </w:rPr>
        <w:t xml:space="preserve"> в </w:t>
      </w:r>
      <w:proofErr w:type="spellStart"/>
      <w:r w:rsidRPr="000F4E2B">
        <w:rPr>
          <w:rFonts w:ascii="PF Square Sans Pro" w:hAnsi="PF Square Sans Pro"/>
          <w:lang w:val="ru-RU"/>
        </w:rPr>
        <w:t>області</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діють</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тимчасові</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обмеження</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щодо</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проведення</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туристичних</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подорожей</w:t>
      </w:r>
      <w:proofErr w:type="spellEnd"/>
      <w:r w:rsidRPr="000F4E2B">
        <w:rPr>
          <w:rFonts w:ascii="PF Square Sans Pro" w:hAnsi="PF Square Sans Pro"/>
          <w:lang w:val="ru-RU"/>
        </w:rPr>
        <w:t xml:space="preserve">, </w:t>
      </w:r>
      <w:proofErr w:type="spellStart"/>
      <w:r w:rsidRPr="000F4E2B">
        <w:rPr>
          <w:rFonts w:ascii="PF Square Sans Pro" w:hAnsi="PF Square Sans Pro"/>
          <w:lang w:val="ru-RU"/>
        </w:rPr>
        <w:t>екскурсій</w:t>
      </w:r>
      <w:proofErr w:type="spellEnd"/>
      <w:r w:rsidRPr="000F4E2B">
        <w:rPr>
          <w:rFonts w:ascii="PF Square Sans Pro" w:hAnsi="PF Square Sans Pro"/>
          <w:lang w:val="ru-RU"/>
        </w:rPr>
        <w:t xml:space="preserve"> і </w:t>
      </w:r>
      <w:proofErr w:type="spellStart"/>
      <w:r w:rsidRPr="000F4E2B">
        <w:rPr>
          <w:rFonts w:ascii="PF Square Sans Pro" w:hAnsi="PF Square Sans Pro"/>
          <w:lang w:val="ru-RU"/>
        </w:rPr>
        <w:t>походів</w:t>
      </w:r>
      <w:proofErr w:type="spellEnd"/>
      <w:r w:rsidRPr="000F4E2B">
        <w:rPr>
          <w:rFonts w:ascii="PF Square Sans Pro" w:hAnsi="PF Square Sans Pro"/>
          <w:lang w:val="ru-RU"/>
        </w:rPr>
        <w:t>.</w:t>
      </w:r>
    </w:p>
    <w:p w:rsidR="00F169B7" w:rsidRPr="000F4E2B" w:rsidRDefault="00F169B7" w:rsidP="00F169B7">
      <w:pPr>
        <w:spacing w:after="0" w:line="240" w:lineRule="auto"/>
        <w:rPr>
          <w:rFonts w:ascii="PF Square Sans Pro" w:eastAsia="Calibri" w:hAnsi="PF Square Sans Pro" w:cs="Calibri"/>
          <w:b/>
          <w:bCs/>
          <w:i/>
        </w:rPr>
      </w:pPr>
      <w:r w:rsidRPr="000F4E2B">
        <w:rPr>
          <w:rFonts w:ascii="PF Square Sans Pro" w:hAnsi="PF Square Sans Pro"/>
          <w:b/>
          <w:i/>
          <w:lang w:eastAsia="zh-CN"/>
        </w:rPr>
        <w:t xml:space="preserve">Безпека території області та екологічні загрози </w:t>
      </w:r>
    </w:p>
    <w:p w:rsidR="00F169B7" w:rsidRPr="000F4E2B" w:rsidRDefault="00F169B7" w:rsidP="00F169B7">
      <w:pPr>
        <w:spacing w:after="0" w:line="240" w:lineRule="auto"/>
        <w:ind w:firstLine="567"/>
        <w:jc w:val="both"/>
        <w:rPr>
          <w:rFonts w:ascii="PF Square Sans Pro" w:eastAsia="Calibri" w:hAnsi="PF Square Sans Pro" w:cs="Calibri"/>
          <w:bCs/>
        </w:rPr>
      </w:pPr>
      <w:r w:rsidRPr="000F4E2B">
        <w:rPr>
          <w:rFonts w:ascii="PF Square Sans Pro" w:eastAsia="Calibri" w:hAnsi="PF Square Sans Pro" w:cs="Calibri"/>
          <w:bCs/>
        </w:rPr>
        <w:t xml:space="preserve">Бойові дії на сході України та окупація частини території Луганської області істотно погіршила екологічну ситуацію, особливо із-за катастрофічного стану у вугільній галузі. На сьогодні шахти на непідконтрольній українській владі території видобувають 10–20% від довоєнних об’ємів вугілля, масово йде закриття шахт. Це відбувається безсистемно, без будь-яких </w:t>
      </w:r>
      <w:proofErr w:type="spellStart"/>
      <w:r w:rsidRPr="000F4E2B">
        <w:rPr>
          <w:rFonts w:ascii="PF Square Sans Pro" w:eastAsia="Calibri" w:hAnsi="PF Square Sans Pro" w:cs="Calibri"/>
          <w:bCs/>
        </w:rPr>
        <w:t>проєктів</w:t>
      </w:r>
      <w:proofErr w:type="spellEnd"/>
      <w:r w:rsidRPr="000F4E2B">
        <w:rPr>
          <w:rFonts w:ascii="PF Square Sans Pro" w:eastAsia="Calibri" w:hAnsi="PF Square Sans Pro" w:cs="Calibri"/>
          <w:bCs/>
        </w:rPr>
        <w:t xml:space="preserve"> і екологічних оцінок можливого впливу на природне середовище. Є проблема з шахтним метаном, який при затопленні виробок буде підніматися до поверхні, а це реальна загроза вибухів. Крім газу, шахтні води виносять до поверхні сіль, що призводить до засолення підземних водних горизонтів та ґрунту. Вже зараз вода в колодязях поруч із закритими шахтами стала непридатною для пиття, а замість сільськогосподарських полів через два-три роки почнуть утворюватися солончакові пустелі і болота.</w:t>
      </w:r>
    </w:p>
    <w:p w:rsidR="00F169B7" w:rsidRPr="000F4E2B" w:rsidRDefault="00F169B7" w:rsidP="00F169B7">
      <w:pPr>
        <w:spacing w:after="0" w:line="240" w:lineRule="auto"/>
        <w:ind w:firstLine="567"/>
        <w:jc w:val="both"/>
        <w:rPr>
          <w:rFonts w:ascii="PF Square Sans Pro" w:eastAsia="Calibri" w:hAnsi="PF Square Sans Pro" w:cs="Calibri"/>
          <w:bCs/>
        </w:rPr>
      </w:pPr>
      <w:r w:rsidRPr="000F4E2B">
        <w:rPr>
          <w:rFonts w:ascii="PF Square Sans Pro" w:eastAsia="Calibri" w:hAnsi="PF Square Sans Pro" w:cs="Calibri"/>
          <w:bCs/>
        </w:rPr>
        <w:t xml:space="preserve">Хоча за час незалежності України фінансування природоохоронних заходів здійснювалось за залишковим принципом, однак станом на 2013 р. капітальні інвестиції і витрати на охорону і раціональне використання природних ресурсів в Луганській області становили близько 2 млрд грн на рік з державного бюджету. Чимало коштів також вкладали власники промислових підприємств. На сьогодні ці кошти значно скоротились, а на непідконтрольній українській владі території взагалі не передбачено коштів на фінансування екологічних заходів. Цілком </w:t>
      </w:r>
      <w:r w:rsidRPr="000F4E2B">
        <w:rPr>
          <w:rFonts w:ascii="PF Square Sans Pro" w:eastAsia="Calibri" w:hAnsi="PF Square Sans Pro" w:cs="Calibri"/>
          <w:bCs/>
        </w:rPr>
        <w:lastRenderedPageBreak/>
        <w:t>очевидно, що, не забезпечуючи хоча б мінімального рівня відновлення через короткий період настане неминуча екологічна катастрофа.</w:t>
      </w:r>
    </w:p>
    <w:p w:rsidR="00F169B7" w:rsidRDefault="00F169B7" w:rsidP="00C80438">
      <w:pPr>
        <w:spacing w:after="0" w:line="240" w:lineRule="auto"/>
        <w:ind w:firstLine="567"/>
        <w:jc w:val="both"/>
        <w:rPr>
          <w:rFonts w:ascii="PF Square Sans Pro" w:eastAsia="Calibri" w:hAnsi="PF Square Sans Pro" w:cs="Calibri"/>
          <w:bCs/>
        </w:rPr>
      </w:pPr>
      <w:r w:rsidRPr="000F4E2B">
        <w:rPr>
          <w:rFonts w:ascii="PF Square Sans Pro" w:eastAsia="Calibri" w:hAnsi="PF Square Sans Pro" w:cs="Calibri"/>
          <w:bCs/>
        </w:rPr>
        <w:t>Бойові дії на сході України призвели до того, що та звільнені території Луганської області виявились замінованими бойовиками.</w:t>
      </w:r>
      <w:r w:rsidRPr="000F4E2B">
        <w:rPr>
          <w:rFonts w:ascii="PF Square Sans Pro" w:hAnsi="PF Square Sans Pro"/>
        </w:rPr>
        <w:t xml:space="preserve"> </w:t>
      </w:r>
      <w:r w:rsidRPr="000F4E2B">
        <w:rPr>
          <w:rFonts w:ascii="PF Square Sans Pro" w:eastAsia="Calibri" w:hAnsi="PF Square Sans Pro" w:cs="Calibri"/>
          <w:bCs/>
        </w:rPr>
        <w:t>Також значна кількість артилерійських снарядів і мін, випущених у районі бойових дій по контрольованій Україною території не вибухають - адже використані боєприпаси по 30–40 років зберігалися на складах та арсеналах із порушенням відповідних технологій. Заміновані території Луганської області підконтрольні Україні складають приблизно 120 тисяч гек</w:t>
      </w:r>
      <w:r w:rsidR="009338C2">
        <w:rPr>
          <w:rFonts w:ascii="PF Square Sans Pro" w:eastAsia="Calibri" w:hAnsi="PF Square Sans Pro" w:cs="Calibri"/>
          <w:bCs/>
        </w:rPr>
        <w:t>тарів.</w:t>
      </w:r>
    </w:p>
    <w:p w:rsidR="009338C2" w:rsidRPr="000F4E2B" w:rsidRDefault="009338C2" w:rsidP="00C80438">
      <w:pPr>
        <w:spacing w:after="0" w:line="240" w:lineRule="auto"/>
        <w:ind w:firstLine="567"/>
        <w:jc w:val="both"/>
        <w:rPr>
          <w:rFonts w:ascii="PF Square Sans Pro" w:eastAsia="Calibri" w:hAnsi="PF Square Sans Pro" w:cs="Calibri"/>
          <w:bCs/>
        </w:rPr>
      </w:pPr>
    </w:p>
    <w:p w:rsidR="00F169B7" w:rsidRPr="000F4E2B" w:rsidRDefault="00F169B7" w:rsidP="009338C2">
      <w:pPr>
        <w:shd w:val="clear" w:color="auto" w:fill="FFC000"/>
        <w:spacing w:after="0" w:line="240" w:lineRule="auto"/>
        <w:jc w:val="both"/>
        <w:rPr>
          <w:rFonts w:ascii="PF Square Sans Pro" w:eastAsia="Calibri" w:hAnsi="PF Square Sans Pro" w:cs="Calibri"/>
          <w:b/>
          <w:bCs/>
        </w:rPr>
      </w:pPr>
      <w:r w:rsidRPr="000F4E2B">
        <w:rPr>
          <w:rFonts w:ascii="PF Square Sans Pro" w:eastAsia="Calibri" w:hAnsi="PF Square Sans Pro" w:cs="Calibri"/>
          <w:b/>
          <w:bCs/>
        </w:rPr>
        <w:t xml:space="preserve">Завдання для регіональної </w:t>
      </w:r>
      <w:r w:rsidR="00E24AD0">
        <w:rPr>
          <w:rFonts w:ascii="PF Square Sans Pro" w:eastAsia="Calibri" w:hAnsi="PF Square Sans Pro" w:cs="Calibri"/>
          <w:b/>
          <w:bCs/>
        </w:rPr>
        <w:t>стратегії</w:t>
      </w:r>
    </w:p>
    <w:p w:rsidR="00F169B7" w:rsidRPr="000F4E2B" w:rsidRDefault="00F169B7" w:rsidP="00F169B7">
      <w:pPr>
        <w:spacing w:after="0" w:line="240" w:lineRule="auto"/>
        <w:ind w:firstLine="567"/>
        <w:jc w:val="both"/>
        <w:rPr>
          <w:rFonts w:ascii="PF Square Sans Pro" w:eastAsia="Calibri" w:hAnsi="PF Square Sans Pro" w:cs="Calibri"/>
          <w:bCs/>
        </w:rPr>
      </w:pPr>
      <w:r w:rsidRPr="000F4E2B">
        <w:rPr>
          <w:rFonts w:ascii="PF Square Sans Pro" w:eastAsia="Calibri" w:hAnsi="PF Square Sans Pro" w:cs="Calibri"/>
          <w:bCs/>
        </w:rPr>
        <w:t xml:space="preserve">Триваючі бойові дії на сході України, тимчасова окупація третини території Луганської області несуть значні виклики для розвитку Луганської області і України в цілому в гуманітарному, економічному, соціальному, екологічному, </w:t>
      </w:r>
      <w:proofErr w:type="spellStart"/>
      <w:r w:rsidRPr="000F4E2B">
        <w:rPr>
          <w:rFonts w:ascii="PF Square Sans Pro" w:eastAsia="Calibri" w:hAnsi="PF Square Sans Pro" w:cs="Calibri"/>
          <w:bCs/>
        </w:rPr>
        <w:t>безпекових</w:t>
      </w:r>
      <w:proofErr w:type="spellEnd"/>
      <w:r w:rsidRPr="000F4E2B">
        <w:rPr>
          <w:rFonts w:ascii="PF Square Sans Pro" w:eastAsia="Calibri" w:hAnsi="PF Square Sans Pro" w:cs="Calibri"/>
          <w:bCs/>
        </w:rPr>
        <w:t xml:space="preserve">  вимірах. Крім втрати територій, людей та ресурсів, що залишились на непідконтрольній українській владі території області, залишаються й інші проблеми, що є гальмом для використання їх потенціалу для розвитку. Зокрема, виведені з використання землі так званої «сірої» 30-ти кілометрової зони вздовж лінії розмежування; наявність значних площ замінованих територій, що становлять на території Луганської області, підконтрольній Україні приблизно 120 тисяч гектарів; напівзруйнована інфраструктура та логістика; екстремальні умови життя місцевих мешканців. Розв’язання цих проблем вимагає зрозумілої і ясної загальнодержавної політики. Одночасно ці проблеми повинні вирішуватись на регіональному рівні, зокрема для підконтрольній українській владі території Луганської області. </w:t>
      </w:r>
    </w:p>
    <w:p w:rsidR="00F169B7" w:rsidRPr="000F4E2B" w:rsidRDefault="00F169B7" w:rsidP="00F169B7">
      <w:pPr>
        <w:spacing w:after="0" w:line="240" w:lineRule="auto"/>
        <w:ind w:firstLine="567"/>
        <w:jc w:val="both"/>
        <w:rPr>
          <w:rFonts w:ascii="PF Square Sans Pro" w:hAnsi="PF Square Sans Pro"/>
        </w:rPr>
      </w:pPr>
      <w:r w:rsidRPr="000F4E2B">
        <w:rPr>
          <w:rFonts w:ascii="PF Square Sans Pro" w:eastAsia="Calibri" w:hAnsi="PF Square Sans Pro" w:cs="Calibri"/>
          <w:bCs/>
        </w:rPr>
        <w:t>Стратегічним для області</w:t>
      </w:r>
      <w:r w:rsidRPr="000F4E2B">
        <w:rPr>
          <w:rFonts w:ascii="PF Square Sans Pro" w:hAnsi="PF Square Sans Pro"/>
        </w:rPr>
        <w:t xml:space="preserve"> є </w:t>
      </w:r>
      <w:r w:rsidRPr="000F4E2B">
        <w:rPr>
          <w:rFonts w:ascii="PF Square Sans Pro" w:eastAsia="Calibri" w:hAnsi="PF Square Sans Pro" w:cs="Calibri"/>
          <w:bCs/>
        </w:rPr>
        <w:t xml:space="preserve">відновлення транспортно-логістичної інфраструктури області, зокрема будівництво ділянки залізниці, яка з’єднає гілку </w:t>
      </w:r>
      <w:proofErr w:type="spellStart"/>
      <w:r w:rsidRPr="000F4E2B">
        <w:rPr>
          <w:rFonts w:ascii="PF Square Sans Pro" w:eastAsia="Calibri" w:hAnsi="PF Square Sans Pro" w:cs="Calibri"/>
          <w:bCs/>
        </w:rPr>
        <w:t>Кіндрашівська-Нова-Лантратівка</w:t>
      </w:r>
      <w:proofErr w:type="spellEnd"/>
      <w:r w:rsidRPr="000F4E2B">
        <w:rPr>
          <w:rFonts w:ascii="PF Square Sans Pro" w:eastAsia="Calibri" w:hAnsi="PF Square Sans Pro" w:cs="Calibri"/>
          <w:bCs/>
        </w:rPr>
        <w:t xml:space="preserve"> із залізничною системою України, електрифікація залізничної гілки </w:t>
      </w:r>
      <w:proofErr w:type="spellStart"/>
      <w:r w:rsidRPr="000F4E2B">
        <w:rPr>
          <w:rFonts w:ascii="PF Square Sans Pro" w:eastAsia="Calibri" w:hAnsi="PF Square Sans Pro" w:cs="Calibri"/>
          <w:bCs/>
        </w:rPr>
        <w:t>Попасна</w:t>
      </w:r>
      <w:proofErr w:type="spellEnd"/>
      <w:r w:rsidRPr="000F4E2B">
        <w:rPr>
          <w:rFonts w:ascii="PF Square Sans Pro" w:eastAsia="Calibri" w:hAnsi="PF Square Sans Pro" w:cs="Calibri"/>
          <w:bCs/>
        </w:rPr>
        <w:t xml:space="preserve"> - Куп’янськ, модернізація ділянки залізниці </w:t>
      </w:r>
      <w:proofErr w:type="spellStart"/>
      <w:r w:rsidRPr="000F4E2B">
        <w:rPr>
          <w:rFonts w:ascii="PF Square Sans Pro" w:eastAsia="Calibri" w:hAnsi="PF Square Sans Pro" w:cs="Calibri"/>
          <w:bCs/>
        </w:rPr>
        <w:t>Новозолотарівка</w:t>
      </w:r>
      <w:proofErr w:type="spellEnd"/>
      <w:r w:rsidRPr="000F4E2B">
        <w:rPr>
          <w:rFonts w:ascii="PF Square Sans Pro" w:eastAsia="Calibri" w:hAnsi="PF Square Sans Pro" w:cs="Calibri"/>
          <w:bCs/>
        </w:rPr>
        <w:t xml:space="preserve"> – Лиман. Відновлення залізничної мережі має забезпечити енергетичну безпеку підконтрольної території області шляхом безперешкодної доставки вугілля залізницею на Лу</w:t>
      </w:r>
      <w:r w:rsidR="00CD2B96">
        <w:rPr>
          <w:rFonts w:ascii="PF Square Sans Pro" w:eastAsia="Calibri" w:hAnsi="PF Square Sans Pro" w:cs="Calibri"/>
          <w:bCs/>
        </w:rPr>
        <w:t xml:space="preserve">ганську </w:t>
      </w:r>
      <w:r w:rsidRPr="000F4E2B">
        <w:rPr>
          <w:rFonts w:ascii="PF Square Sans Pro" w:eastAsia="Calibri" w:hAnsi="PF Square Sans Pro" w:cs="Calibri"/>
          <w:bCs/>
        </w:rPr>
        <w:t xml:space="preserve">ТЕС; зменшити логістичні витрати місцевих товаровиробників; знизити навантаження і, </w:t>
      </w:r>
      <w:r w:rsidR="00CD2B96">
        <w:rPr>
          <w:rFonts w:ascii="PF Square Sans Pro" w:eastAsia="Calibri" w:hAnsi="PF Square Sans Pro" w:cs="Calibri"/>
          <w:bCs/>
        </w:rPr>
        <w:t>відповідно,</w:t>
      </w:r>
      <w:r w:rsidRPr="000F4E2B">
        <w:rPr>
          <w:rFonts w:ascii="PF Square Sans Pro" w:eastAsia="Calibri" w:hAnsi="PF Square Sans Pro" w:cs="Calibri"/>
          <w:bCs/>
        </w:rPr>
        <w:t xml:space="preserve"> попередити руйнування мережі автомобільних доріг загального користування; покращити інвестиційний клімат області; підвищити мобільність сил і засобів, задіяних під час попередження та усунення наслідків надзвичайних ситуацій; відновити транзитний потенціал регіону і підвищити транзитний рейтинг держави.</w:t>
      </w:r>
      <w:r w:rsidRPr="000F4E2B">
        <w:rPr>
          <w:rFonts w:ascii="PF Square Sans Pro" w:hAnsi="PF Square Sans Pro"/>
        </w:rPr>
        <w:t xml:space="preserve"> </w:t>
      </w:r>
    </w:p>
    <w:p w:rsidR="00F169B7" w:rsidRPr="000F4E2B" w:rsidRDefault="00F169B7" w:rsidP="00F169B7">
      <w:pPr>
        <w:spacing w:after="0" w:line="240" w:lineRule="auto"/>
        <w:ind w:firstLine="567"/>
        <w:jc w:val="both"/>
        <w:rPr>
          <w:rFonts w:ascii="PF Square Sans Pro" w:eastAsia="Calibri" w:hAnsi="PF Square Sans Pro" w:cs="Calibri"/>
          <w:bCs/>
        </w:rPr>
      </w:pPr>
      <w:r w:rsidRPr="000F4E2B">
        <w:rPr>
          <w:rFonts w:ascii="PF Square Sans Pro" w:eastAsia="Calibri" w:hAnsi="PF Square Sans Pro" w:cs="Calibri"/>
          <w:bCs/>
        </w:rPr>
        <w:t>Пріоритетним завданням розвитку дорожньої інфраструктури залишається відновлення зруйнованих у результаті бойових дій автодоріг та відповідної транспортної інфраструктури.</w:t>
      </w:r>
    </w:p>
    <w:p w:rsidR="00F169B7" w:rsidRPr="000F4E2B" w:rsidRDefault="00F169B7" w:rsidP="00F169B7">
      <w:pPr>
        <w:spacing w:after="0" w:line="240" w:lineRule="auto"/>
        <w:ind w:firstLine="567"/>
        <w:jc w:val="both"/>
        <w:rPr>
          <w:rFonts w:ascii="PF Square Sans Pro" w:hAnsi="PF Square Sans Pro"/>
        </w:rPr>
      </w:pPr>
      <w:r w:rsidRPr="000F4E2B">
        <w:rPr>
          <w:rFonts w:ascii="PF Square Sans Pro" w:hAnsi="PF Square Sans Pro"/>
        </w:rPr>
        <w:t>Стратегічним для області також є питання з’єднання із об’єднаною енергетичною системою України, зокрема модернізації існуючих енергогенеруючих підприємств та будівництво нових підстанції «</w:t>
      </w:r>
      <w:proofErr w:type="spellStart"/>
      <w:r w:rsidRPr="000F4E2B">
        <w:rPr>
          <w:rFonts w:ascii="PF Square Sans Pro" w:hAnsi="PF Square Sans Pro"/>
        </w:rPr>
        <w:t>Кремінська</w:t>
      </w:r>
      <w:proofErr w:type="spellEnd"/>
      <w:r w:rsidRPr="000F4E2B">
        <w:rPr>
          <w:rFonts w:ascii="PF Square Sans Pro" w:hAnsi="PF Square Sans Pro"/>
        </w:rPr>
        <w:t>», реконструкції ДП “Сєвєродонецька ТЕЦ”. Це дасть можливість забезпечити надійне енергопостачання об’єктів соціальної сфери та промисловості; запустити потужні підприємства на Луганщині.</w:t>
      </w:r>
    </w:p>
    <w:p w:rsidR="00F169B7" w:rsidRDefault="00F169B7" w:rsidP="003167B6">
      <w:pPr>
        <w:spacing w:after="0" w:line="240" w:lineRule="auto"/>
        <w:ind w:firstLine="567"/>
        <w:jc w:val="both"/>
        <w:rPr>
          <w:rFonts w:ascii="PF Square Sans Pro" w:eastAsia="Calibri" w:hAnsi="PF Square Sans Pro" w:cs="Calibri"/>
          <w:bCs/>
        </w:rPr>
      </w:pPr>
      <w:r w:rsidRPr="000F4E2B">
        <w:rPr>
          <w:rFonts w:ascii="PF Square Sans Pro" w:eastAsia="Calibri" w:hAnsi="PF Square Sans Pro" w:cs="Calibri"/>
          <w:bCs/>
        </w:rPr>
        <w:t xml:space="preserve">Завданням регіональної </w:t>
      </w:r>
      <w:r w:rsidR="00054583">
        <w:rPr>
          <w:rFonts w:ascii="PF Square Sans Pro" w:eastAsia="Calibri" w:hAnsi="PF Square Sans Pro" w:cs="Calibri"/>
          <w:bCs/>
        </w:rPr>
        <w:t xml:space="preserve">стратегії </w:t>
      </w:r>
      <w:r w:rsidRPr="000F4E2B">
        <w:rPr>
          <w:rFonts w:ascii="PF Square Sans Pro" w:eastAsia="Calibri" w:hAnsi="PF Square Sans Pro" w:cs="Calibri"/>
          <w:bCs/>
        </w:rPr>
        <w:t xml:space="preserve">є не тільки відновлення критичної інфраструктури контрольованої </w:t>
      </w:r>
      <w:r w:rsidR="00054583" w:rsidRPr="00054583">
        <w:rPr>
          <w:rFonts w:ascii="PF Square Sans Pro" w:eastAsia="Calibri" w:hAnsi="PF Square Sans Pro" w:cs="Calibri"/>
          <w:bCs/>
        </w:rPr>
        <w:t>українськ</w:t>
      </w:r>
      <w:r w:rsidR="00054583">
        <w:rPr>
          <w:rFonts w:ascii="PF Square Sans Pro" w:eastAsia="Calibri" w:hAnsi="PF Square Sans Pro" w:cs="Calibri"/>
          <w:bCs/>
        </w:rPr>
        <w:t>ою</w:t>
      </w:r>
      <w:r w:rsidR="00054583" w:rsidRPr="00054583">
        <w:rPr>
          <w:rFonts w:ascii="PF Square Sans Pro" w:eastAsia="Calibri" w:hAnsi="PF Square Sans Pro" w:cs="Calibri"/>
          <w:bCs/>
        </w:rPr>
        <w:t xml:space="preserve"> влад</w:t>
      </w:r>
      <w:r w:rsidR="00054583">
        <w:rPr>
          <w:rFonts w:ascii="PF Square Sans Pro" w:eastAsia="Calibri" w:hAnsi="PF Square Sans Pro" w:cs="Calibri"/>
          <w:bCs/>
        </w:rPr>
        <w:t>ою</w:t>
      </w:r>
      <w:r w:rsidRPr="00054583">
        <w:rPr>
          <w:rFonts w:ascii="PF Square Sans Pro" w:eastAsia="Calibri" w:hAnsi="PF Square Sans Pro" w:cs="Calibri"/>
          <w:bCs/>
        </w:rPr>
        <w:t xml:space="preserve"> </w:t>
      </w:r>
      <w:r w:rsidRPr="000F4E2B">
        <w:rPr>
          <w:rFonts w:ascii="PF Square Sans Pro" w:eastAsia="Calibri" w:hAnsi="PF Square Sans Pro" w:cs="Calibri"/>
          <w:bCs/>
        </w:rPr>
        <w:t xml:space="preserve">території області - логістики, енергозабезпечення, але й </w:t>
      </w:r>
      <w:r w:rsidR="003167B6">
        <w:rPr>
          <w:rFonts w:ascii="PF Square Sans Pro" w:eastAsia="Calibri" w:hAnsi="PF Square Sans Pro" w:cs="Calibri"/>
          <w:bCs/>
        </w:rPr>
        <w:t xml:space="preserve">забезпечення нормального життя </w:t>
      </w:r>
      <w:r w:rsidRPr="000F4E2B">
        <w:rPr>
          <w:rFonts w:ascii="PF Square Sans Pro" w:eastAsia="Calibri" w:hAnsi="PF Square Sans Pro" w:cs="Calibri"/>
          <w:bCs/>
        </w:rPr>
        <w:t>мешканц</w:t>
      </w:r>
      <w:r w:rsidR="003167B6">
        <w:rPr>
          <w:rFonts w:ascii="PF Square Sans Pro" w:eastAsia="Calibri" w:hAnsi="PF Square Sans Pro" w:cs="Calibri"/>
          <w:bCs/>
        </w:rPr>
        <w:t>ів</w:t>
      </w:r>
      <w:r w:rsidRPr="000F4E2B">
        <w:rPr>
          <w:rFonts w:ascii="PF Square Sans Pro" w:eastAsia="Calibri" w:hAnsi="PF Square Sans Pro" w:cs="Calibri"/>
          <w:bCs/>
        </w:rPr>
        <w:t xml:space="preserve"> 30-ти кілометрової зони вздовж лінії розмежування</w:t>
      </w:r>
      <w:r w:rsidR="00F02F8F">
        <w:rPr>
          <w:rFonts w:ascii="PF Square Sans Pro" w:eastAsia="Calibri" w:hAnsi="PF Square Sans Pro" w:cs="Calibri"/>
          <w:bCs/>
        </w:rPr>
        <w:t>, зокрема</w:t>
      </w:r>
      <w:r w:rsidR="003167B6">
        <w:rPr>
          <w:rFonts w:ascii="PF Square Sans Pro" w:eastAsia="Calibri" w:hAnsi="PF Square Sans Pro" w:cs="Calibri"/>
          <w:bCs/>
        </w:rPr>
        <w:t>:</w:t>
      </w:r>
      <w:r w:rsidR="00F02F8F">
        <w:rPr>
          <w:rFonts w:ascii="PF Square Sans Pro" w:eastAsia="Calibri" w:hAnsi="PF Square Sans Pro" w:cs="Calibri"/>
          <w:bCs/>
        </w:rPr>
        <w:t xml:space="preserve"> </w:t>
      </w:r>
      <w:r w:rsidR="003167B6">
        <w:rPr>
          <w:rFonts w:ascii="PF Square Sans Pro" w:eastAsia="Calibri" w:hAnsi="PF Square Sans Pro" w:cs="Calibri"/>
          <w:bCs/>
        </w:rPr>
        <w:t>н</w:t>
      </w:r>
      <w:r w:rsidR="003167B6" w:rsidRPr="003167B6">
        <w:rPr>
          <w:rFonts w:ascii="PF Square Sans Pro" w:eastAsia="Calibri" w:hAnsi="PF Square Sans Pro" w:cs="Calibri"/>
          <w:bCs/>
        </w:rPr>
        <w:t>алагодження системи медичної допомоги, соціальної ін</w:t>
      </w:r>
      <w:r w:rsidR="003167B6">
        <w:rPr>
          <w:rFonts w:ascii="PF Square Sans Pro" w:eastAsia="Calibri" w:hAnsi="PF Square Sans Pro" w:cs="Calibri"/>
          <w:bCs/>
        </w:rPr>
        <w:t>фраструктури (дошкільні заклади і</w:t>
      </w:r>
      <w:r w:rsidR="003167B6" w:rsidRPr="003167B6">
        <w:rPr>
          <w:rFonts w:ascii="PF Square Sans Pro" w:eastAsia="Calibri" w:hAnsi="PF Square Sans Pro" w:cs="Calibri"/>
          <w:bCs/>
        </w:rPr>
        <w:t xml:space="preserve"> школи, медичні заклади, установи соціального об</w:t>
      </w:r>
      <w:r w:rsidR="003167B6">
        <w:rPr>
          <w:rFonts w:ascii="PF Square Sans Pro" w:eastAsia="Calibri" w:hAnsi="PF Square Sans Pro" w:cs="Calibri"/>
          <w:bCs/>
        </w:rPr>
        <w:t>слуговування, культури і спорту</w:t>
      </w:r>
      <w:r w:rsidR="003167B6" w:rsidRPr="003167B6">
        <w:rPr>
          <w:rFonts w:ascii="PF Square Sans Pro" w:eastAsia="Calibri" w:hAnsi="PF Square Sans Pro" w:cs="Calibri"/>
          <w:bCs/>
        </w:rPr>
        <w:t>)</w:t>
      </w:r>
      <w:r w:rsidR="003167B6">
        <w:rPr>
          <w:rFonts w:ascii="PF Square Sans Pro" w:eastAsia="Calibri" w:hAnsi="PF Square Sans Pro" w:cs="Calibri"/>
          <w:bCs/>
        </w:rPr>
        <w:t>; б</w:t>
      </w:r>
      <w:r w:rsidR="003167B6" w:rsidRPr="003167B6">
        <w:rPr>
          <w:rFonts w:ascii="PF Square Sans Pro" w:eastAsia="Calibri" w:hAnsi="PF Square Sans Pro" w:cs="Calibri"/>
          <w:bCs/>
        </w:rPr>
        <w:t>удівництво системи централізованого водопостачання та в</w:t>
      </w:r>
      <w:r w:rsidR="003167B6">
        <w:rPr>
          <w:rFonts w:ascii="PF Square Sans Pro" w:eastAsia="Calibri" w:hAnsi="PF Square Sans Pro" w:cs="Calibri"/>
          <w:bCs/>
        </w:rPr>
        <w:t>одовідведення населених пунктів</w:t>
      </w:r>
      <w:r w:rsidRPr="000F4E2B">
        <w:rPr>
          <w:rFonts w:ascii="PF Square Sans Pro" w:eastAsia="Calibri" w:hAnsi="PF Square Sans Pro" w:cs="Calibri"/>
          <w:bCs/>
        </w:rPr>
        <w:t>;</w:t>
      </w:r>
      <w:r w:rsidR="003167B6">
        <w:rPr>
          <w:rFonts w:ascii="PF Square Sans Pro" w:hAnsi="PF Square Sans Pro"/>
        </w:rPr>
        <w:t xml:space="preserve"> а також - </w:t>
      </w:r>
      <w:r w:rsidRPr="000F4E2B">
        <w:rPr>
          <w:rFonts w:ascii="PF Square Sans Pro" w:eastAsia="Calibri" w:hAnsi="PF Square Sans Pro" w:cs="Calibri"/>
          <w:bCs/>
        </w:rPr>
        <w:t xml:space="preserve">зменшення зовнішнього негативного впливу на людей та формування </w:t>
      </w:r>
      <w:r w:rsidRPr="000F4E2B">
        <w:rPr>
          <w:rFonts w:ascii="PF Square Sans Pro" w:eastAsia="Calibri" w:hAnsi="PF Square Sans Pro" w:cs="Calibri"/>
          <w:bCs/>
        </w:rPr>
        <w:lastRenderedPageBreak/>
        <w:t xml:space="preserve">єдиного інформаційного простору; адаптації вимушених переселенців до життя в нових умовах – територіальних громадах їх перебування. </w:t>
      </w:r>
    </w:p>
    <w:p w:rsidR="00C74D2D" w:rsidRPr="00C74D2D" w:rsidRDefault="00C74D2D" w:rsidP="00C74D2D">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Н</w:t>
      </w:r>
      <w:r w:rsidRPr="00C74D2D">
        <w:rPr>
          <w:rFonts w:ascii="PF Square Sans Pro" w:eastAsia="Calibri" w:hAnsi="PF Square Sans Pro" w:cs="Calibri"/>
          <w:bCs/>
        </w:rPr>
        <w:t xml:space="preserve">а перспективу </w:t>
      </w:r>
      <w:r>
        <w:rPr>
          <w:rFonts w:ascii="PF Square Sans Pro" w:eastAsia="Calibri" w:hAnsi="PF Square Sans Pro" w:cs="Calibri"/>
          <w:bCs/>
        </w:rPr>
        <w:t>важливим</w:t>
      </w:r>
      <w:r w:rsidRPr="00C74D2D">
        <w:rPr>
          <w:rFonts w:ascii="PF Square Sans Pro" w:eastAsia="Calibri" w:hAnsi="PF Square Sans Pro" w:cs="Calibri"/>
          <w:bCs/>
        </w:rPr>
        <w:t xml:space="preserve"> для області залишається питання формування політики щодо звільнених та тимчасово окупованих територій Луганської област</w:t>
      </w:r>
      <w:r>
        <w:rPr>
          <w:rFonts w:ascii="PF Square Sans Pro" w:eastAsia="Calibri" w:hAnsi="PF Square Sans Pro" w:cs="Calibri"/>
          <w:bCs/>
        </w:rPr>
        <w:t>і</w:t>
      </w:r>
      <w:r w:rsidRPr="00C74D2D">
        <w:rPr>
          <w:rFonts w:ascii="PF Square Sans Pro" w:eastAsia="Calibri" w:hAnsi="PF Square Sans Pro" w:cs="Calibri"/>
          <w:bCs/>
        </w:rPr>
        <w:t xml:space="preserve"> з метою їх реінтеграції.  Так, на сьогодні тільки почав формуватися комплексний підхід до внутрішньої політики щодо нівелювання вже наявних наслідків конфлікту. І хоча внутрішня політика як щодо </w:t>
      </w:r>
      <w:r>
        <w:rPr>
          <w:rFonts w:ascii="PF Square Sans Pro" w:eastAsia="Calibri" w:hAnsi="PF Square Sans Pro" w:cs="Calibri"/>
          <w:bCs/>
        </w:rPr>
        <w:t xml:space="preserve">тимчасово </w:t>
      </w:r>
      <w:r w:rsidRPr="00C74D2D">
        <w:rPr>
          <w:rFonts w:ascii="PF Square Sans Pro" w:eastAsia="Calibri" w:hAnsi="PF Square Sans Pro" w:cs="Calibri"/>
          <w:bCs/>
        </w:rPr>
        <w:t xml:space="preserve">окупованих, так і щодо підконтрольних </w:t>
      </w:r>
      <w:r>
        <w:rPr>
          <w:rFonts w:ascii="PF Square Sans Pro" w:eastAsia="Calibri" w:hAnsi="PF Square Sans Pro" w:cs="Calibri"/>
          <w:bCs/>
        </w:rPr>
        <w:t>Україні територій</w:t>
      </w:r>
      <w:r w:rsidRPr="00C74D2D">
        <w:rPr>
          <w:rFonts w:ascii="PF Square Sans Pro" w:eastAsia="Calibri" w:hAnsi="PF Square Sans Pro" w:cs="Calibri"/>
          <w:bCs/>
        </w:rPr>
        <w:t xml:space="preserve"> має бути квінтесенцією різних галузевих державних політик (економічної, фінансової, соціальної, освітньої і т.д.), одним із ключових вимірів є зусилля державних і недержавних акторів у сфері інформаційної політики та комунікації, спрямовані на громади та громадян, постраждалих внаслідок конфлікту. </w:t>
      </w:r>
    </w:p>
    <w:p w:rsidR="00F169B7" w:rsidRDefault="00F169B7" w:rsidP="00DD3EF9">
      <w:pPr>
        <w:spacing w:after="0" w:line="240" w:lineRule="auto"/>
        <w:rPr>
          <w:rFonts w:ascii="PF Square Sans Pro" w:eastAsia="Calibri" w:hAnsi="PF Square Sans Pro" w:cs="Calibri"/>
          <w:b/>
          <w:bCs/>
        </w:rPr>
      </w:pPr>
    </w:p>
    <w:p w:rsidR="00DD3EF9" w:rsidRPr="00C80438" w:rsidRDefault="00DD3EF9" w:rsidP="00C80438">
      <w:pPr>
        <w:shd w:val="clear" w:color="auto" w:fill="0070C0"/>
        <w:spacing w:after="0" w:line="240" w:lineRule="auto"/>
        <w:rPr>
          <w:rFonts w:ascii="PF Square Sans Pro" w:eastAsia="Calibri" w:hAnsi="PF Square Sans Pro" w:cs="Calibri"/>
          <w:b/>
          <w:bCs/>
          <w:color w:val="FFFFFF" w:themeColor="background1"/>
        </w:rPr>
      </w:pPr>
      <w:r w:rsidRPr="00C80438">
        <w:rPr>
          <w:rFonts w:ascii="PF Square Sans Pro" w:eastAsia="Calibri" w:hAnsi="PF Square Sans Pro" w:cs="Calibri"/>
          <w:b/>
          <w:bCs/>
          <w:color w:val="FFFFFF" w:themeColor="background1"/>
        </w:rPr>
        <w:t xml:space="preserve">Виклик </w:t>
      </w:r>
      <w:r w:rsidR="00F169B7" w:rsidRPr="00C80438">
        <w:rPr>
          <w:rFonts w:ascii="PF Square Sans Pro" w:eastAsia="Calibri" w:hAnsi="PF Square Sans Pro" w:cs="Calibri"/>
          <w:b/>
          <w:bCs/>
          <w:color w:val="FFFFFF" w:themeColor="background1"/>
        </w:rPr>
        <w:t>2</w:t>
      </w:r>
      <w:r w:rsidRPr="00C80438">
        <w:rPr>
          <w:rFonts w:ascii="PF Square Sans Pro" w:eastAsia="Calibri" w:hAnsi="PF Square Sans Pro" w:cs="Calibri"/>
          <w:b/>
          <w:bCs/>
          <w:color w:val="FFFFFF" w:themeColor="background1"/>
        </w:rPr>
        <w:t xml:space="preserve">. Поглиблення демографічної кризи </w:t>
      </w:r>
    </w:p>
    <w:p w:rsidR="00A650E4" w:rsidRDefault="00354B61" w:rsidP="00C204EB">
      <w:pPr>
        <w:spacing w:after="0" w:line="240" w:lineRule="auto"/>
        <w:ind w:firstLine="567"/>
        <w:jc w:val="both"/>
        <w:rPr>
          <w:rFonts w:ascii="PF Square Sans Pro" w:hAnsi="PF Square Sans Pro"/>
        </w:rPr>
      </w:pPr>
      <w:r w:rsidRPr="009866B7">
        <w:rPr>
          <w:rFonts w:ascii="PF Square Sans Pro" w:hAnsi="PF Square Sans Pro"/>
        </w:rPr>
        <w:t xml:space="preserve">Нинішня демографічна ситуація </w:t>
      </w:r>
      <w:r>
        <w:rPr>
          <w:rFonts w:ascii="PF Square Sans Pro" w:hAnsi="PF Square Sans Pro"/>
        </w:rPr>
        <w:t xml:space="preserve">в Україні </w:t>
      </w:r>
      <w:r w:rsidRPr="009866B7">
        <w:rPr>
          <w:rFonts w:ascii="PF Square Sans Pro" w:hAnsi="PF Square Sans Pro"/>
        </w:rPr>
        <w:t xml:space="preserve">характеризується несприятливими тенденціями та негативними зрушеннями у структурах населення. </w:t>
      </w:r>
      <w:r w:rsidRPr="0047024F">
        <w:rPr>
          <w:rFonts w:ascii="PF Square Sans Pro" w:hAnsi="PF Square Sans Pro"/>
        </w:rPr>
        <w:t>За прогнозами Інституту демографії та соціальних досліджень Національної академії наук України, до 2031 року населення України скоротиться до 39,5 мільйонів осіб.</w:t>
      </w:r>
    </w:p>
    <w:p w:rsidR="00354B61" w:rsidRPr="00354B61" w:rsidRDefault="00354B61" w:rsidP="00940527">
      <w:pPr>
        <w:pStyle w:val="31"/>
        <w:spacing w:after="0"/>
        <w:ind w:left="0" w:firstLine="567"/>
        <w:jc w:val="both"/>
        <w:rPr>
          <w:rFonts w:ascii="PF Square Sans Pro" w:eastAsia="Times New Roman" w:hAnsi="PF Square Sans Pro" w:cs="Times New Roman"/>
          <w:sz w:val="22"/>
          <w:szCs w:val="22"/>
          <w:lang w:eastAsia="uk-UA"/>
        </w:rPr>
      </w:pPr>
      <w:r w:rsidRPr="00354B61">
        <w:rPr>
          <w:rFonts w:ascii="PF Square Sans Pro" w:eastAsia="Calibri" w:hAnsi="PF Square Sans Pro" w:cs="Calibri"/>
          <w:bCs/>
          <w:sz w:val="22"/>
          <w:szCs w:val="22"/>
        </w:rPr>
        <w:t xml:space="preserve">Наявне населення станом на 01.01.2019 (за даними </w:t>
      </w:r>
      <w:proofErr w:type="spellStart"/>
      <w:r w:rsidRPr="00354B61">
        <w:rPr>
          <w:rFonts w:ascii="PF Square Sans Pro" w:eastAsia="Calibri" w:hAnsi="PF Square Sans Pro" w:cs="Calibri"/>
          <w:bCs/>
          <w:sz w:val="22"/>
          <w:szCs w:val="22"/>
        </w:rPr>
        <w:t>Держстату</w:t>
      </w:r>
      <w:proofErr w:type="spellEnd"/>
      <w:r w:rsidRPr="00354B61">
        <w:rPr>
          <w:rFonts w:ascii="PF Square Sans Pro" w:eastAsia="Calibri" w:hAnsi="PF Square Sans Pro" w:cs="Calibri"/>
          <w:bCs/>
          <w:sz w:val="22"/>
          <w:szCs w:val="22"/>
        </w:rPr>
        <w:t xml:space="preserve"> України) складає 2151,8 тис. осіб</w:t>
      </w:r>
      <w:r w:rsidR="00A46351">
        <w:rPr>
          <w:rFonts w:ascii="PF Square Sans Pro" w:eastAsia="Calibri" w:hAnsi="PF Square Sans Pro" w:cs="Calibri"/>
          <w:bCs/>
          <w:sz w:val="22"/>
          <w:szCs w:val="22"/>
        </w:rPr>
        <w:t xml:space="preserve"> (5,1 % від населення України). </w:t>
      </w:r>
      <w:r w:rsidR="00940527" w:rsidRPr="00940527">
        <w:rPr>
          <w:rFonts w:ascii="PF Square Sans Pro" w:eastAsia="Calibri" w:hAnsi="PF Square Sans Pro" w:cs="Calibri"/>
          <w:bCs/>
          <w:sz w:val="22"/>
          <w:szCs w:val="22"/>
        </w:rPr>
        <w:t xml:space="preserve">На території області, підконтрольній українській владі, чисельність наявного населення на 01.01.2019 </w:t>
      </w:r>
      <w:r w:rsidR="00940527" w:rsidRPr="002D2B26">
        <w:rPr>
          <w:rFonts w:ascii="PF Square Sans Pro" w:eastAsia="Calibri" w:hAnsi="PF Square Sans Pro" w:cs="Calibri"/>
          <w:b/>
          <w:bCs/>
          <w:sz w:val="22"/>
          <w:szCs w:val="22"/>
        </w:rPr>
        <w:t>складає 723,4 тис. осіб, у тому числі 684,1 тис. осіб постійного населення</w:t>
      </w:r>
      <w:r w:rsidR="00940527" w:rsidRPr="00940527">
        <w:rPr>
          <w:rFonts w:ascii="PF Square Sans Pro" w:eastAsia="Calibri" w:hAnsi="PF Square Sans Pro" w:cs="Calibri"/>
          <w:bCs/>
          <w:sz w:val="22"/>
          <w:szCs w:val="22"/>
        </w:rPr>
        <w:t>.</w:t>
      </w:r>
      <w:r w:rsidR="00940527">
        <w:rPr>
          <w:rFonts w:ascii="PF Square Sans Pro" w:eastAsia="Calibri" w:hAnsi="PF Square Sans Pro" w:cs="Calibri"/>
          <w:bCs/>
          <w:sz w:val="22"/>
          <w:szCs w:val="22"/>
        </w:rPr>
        <w:t xml:space="preserve"> </w:t>
      </w:r>
      <w:r w:rsidRPr="00354B61">
        <w:rPr>
          <w:rFonts w:ascii="PF Square Sans Pro" w:eastAsia="Times New Roman" w:hAnsi="PF Square Sans Pro" w:cs="Times New Roman"/>
          <w:sz w:val="22"/>
          <w:szCs w:val="22"/>
          <w:lang w:eastAsia="uk-UA"/>
        </w:rPr>
        <w:t xml:space="preserve">Демографічна ситуація в </w:t>
      </w:r>
      <w:r w:rsidR="00A46351" w:rsidRPr="00A46351">
        <w:rPr>
          <w:rFonts w:ascii="PF Square Sans Pro" w:eastAsia="Times New Roman" w:hAnsi="PF Square Sans Pro" w:cs="Times New Roman"/>
          <w:sz w:val="22"/>
          <w:szCs w:val="22"/>
          <w:lang w:eastAsia="uk-UA"/>
        </w:rPr>
        <w:t xml:space="preserve">Луганської </w:t>
      </w:r>
      <w:r w:rsidRPr="00354B61">
        <w:rPr>
          <w:rFonts w:ascii="PF Square Sans Pro" w:eastAsia="Times New Roman" w:hAnsi="PF Square Sans Pro" w:cs="Times New Roman"/>
          <w:sz w:val="22"/>
          <w:szCs w:val="22"/>
          <w:lang w:eastAsia="uk-UA"/>
        </w:rPr>
        <w:t xml:space="preserve">області залишається складною і погіршується. Протягом 2014-2018 років чисельність наявного населення області зменшилася з 2220,2 тис. до 2151,8 тис. осіб, але попри це регіон входить до 10 найбільших за чисельністю населення областей України. </w:t>
      </w:r>
    </w:p>
    <w:p w:rsidR="00354B61" w:rsidRPr="00354B61" w:rsidRDefault="00354B61" w:rsidP="00354B61">
      <w:pPr>
        <w:spacing w:after="0" w:line="240" w:lineRule="auto"/>
        <w:ind w:firstLine="567"/>
        <w:jc w:val="both"/>
        <w:rPr>
          <w:rFonts w:ascii="PF Square Sans Pro" w:eastAsia="Times New Roman" w:hAnsi="PF Square Sans Pro" w:cs="Times New Roman"/>
          <w:lang w:eastAsia="uk-UA"/>
        </w:rPr>
      </w:pPr>
    </w:p>
    <w:p w:rsidR="00354B61" w:rsidRPr="00354B61" w:rsidRDefault="00354B61" w:rsidP="00354B61">
      <w:pPr>
        <w:spacing w:after="0" w:line="240" w:lineRule="auto"/>
        <w:jc w:val="center"/>
        <w:rPr>
          <w:rFonts w:ascii="PF Square Sans Pro" w:eastAsia="Times New Roman" w:hAnsi="PF Square Sans Pro" w:cs="Times New Roman"/>
          <w:lang w:eastAsia="uk-UA"/>
        </w:rPr>
      </w:pPr>
      <w:r w:rsidRPr="00354B61">
        <w:rPr>
          <w:rFonts w:ascii="PF Square Sans Pro" w:eastAsia="Times New Roman" w:hAnsi="PF Square Sans Pro" w:cs="Times New Roman"/>
          <w:noProof/>
          <w:lang w:val="ru-RU" w:eastAsia="ru-RU"/>
        </w:rPr>
        <w:drawing>
          <wp:inline distT="0" distB="0" distL="0" distR="0">
            <wp:extent cx="6161405" cy="2089785"/>
            <wp:effectExtent l="0" t="0" r="10795" b="5715"/>
            <wp:docPr id="5" name="Діагра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54B61" w:rsidRPr="00354B61" w:rsidRDefault="00354B61" w:rsidP="00354B61">
      <w:pPr>
        <w:spacing w:after="0" w:line="240" w:lineRule="auto"/>
        <w:ind w:firstLine="426"/>
        <w:jc w:val="both"/>
        <w:rPr>
          <w:rFonts w:ascii="PF Square Sans Pro" w:eastAsia="Calibri" w:hAnsi="PF Square Sans Pro" w:cs="Calibri"/>
          <w:bCs/>
        </w:rPr>
      </w:pPr>
    </w:p>
    <w:p w:rsidR="00A46351" w:rsidRPr="00940527" w:rsidRDefault="00A46351" w:rsidP="00940527">
      <w:pPr>
        <w:suppressAutoHyphens/>
        <w:spacing w:after="0" w:line="240" w:lineRule="auto"/>
        <w:ind w:firstLine="567"/>
        <w:jc w:val="both"/>
        <w:rPr>
          <w:rFonts w:ascii="PF Square Sans Pro" w:eastAsia="Times New Roman" w:hAnsi="PF Square Sans Pro" w:cs="Times New Roman"/>
          <w:lang w:eastAsia="ar-SA"/>
        </w:rPr>
      </w:pPr>
      <w:r w:rsidRPr="00A46351">
        <w:rPr>
          <w:rFonts w:ascii="PF Square Sans Pro" w:eastAsia="Times New Roman" w:hAnsi="PF Square Sans Pro" w:cs="Times New Roman"/>
          <w:lang w:eastAsia="ar-SA"/>
        </w:rPr>
        <w:t xml:space="preserve">Протягом 2018 року чисельність населення Луганської області зменшилася на 15 тисяч 969 осіб: внаслідок природного скорочення на 10 339 чоловік і за рахунок міграції - на 5 630 осіб. Однак, динаміка міграційного скорочення населення в області </w:t>
      </w:r>
      <w:r>
        <w:rPr>
          <w:rFonts w:ascii="PF Square Sans Pro" w:eastAsia="Times New Roman" w:hAnsi="PF Square Sans Pro" w:cs="Times New Roman"/>
          <w:lang w:eastAsia="ar-SA"/>
        </w:rPr>
        <w:t xml:space="preserve">дещо </w:t>
      </w:r>
      <w:r w:rsidRPr="00A46351">
        <w:rPr>
          <w:rFonts w:ascii="PF Square Sans Pro" w:eastAsia="Times New Roman" w:hAnsi="PF Square Sans Pro" w:cs="Times New Roman"/>
          <w:lang w:eastAsia="ar-SA"/>
        </w:rPr>
        <w:t>зменш</w:t>
      </w:r>
      <w:r>
        <w:rPr>
          <w:rFonts w:ascii="PF Square Sans Pro" w:eastAsia="Times New Roman" w:hAnsi="PF Square Sans Pro" w:cs="Times New Roman"/>
          <w:lang w:eastAsia="ar-SA"/>
        </w:rPr>
        <w:t>ується.</w:t>
      </w:r>
      <w:r w:rsidRPr="00A46351">
        <w:rPr>
          <w:rFonts w:ascii="PF Square Sans Pro" w:eastAsia="Times New Roman" w:hAnsi="PF Square Sans Pro" w:cs="Times New Roman"/>
          <w:lang w:eastAsia="ar-SA"/>
        </w:rPr>
        <w:t xml:space="preserve"> </w:t>
      </w:r>
      <w:r w:rsidR="00940527" w:rsidRPr="00940527">
        <w:rPr>
          <w:rFonts w:ascii="PF Square Sans Pro" w:eastAsia="Times New Roman" w:hAnsi="PF Square Sans Pro" w:cs="Times New Roman"/>
          <w:lang w:eastAsia="ar-SA"/>
        </w:rPr>
        <w:t>Природний рух населення характеризу</w:t>
      </w:r>
      <w:r w:rsidR="00940527">
        <w:rPr>
          <w:rFonts w:ascii="PF Square Sans Pro" w:eastAsia="Times New Roman" w:hAnsi="PF Square Sans Pro" w:cs="Times New Roman"/>
          <w:lang w:eastAsia="ar-SA"/>
        </w:rPr>
        <w:t>ється</w:t>
      </w:r>
      <w:r w:rsidR="00940527" w:rsidRPr="00940527">
        <w:rPr>
          <w:rFonts w:ascii="PF Square Sans Pro" w:eastAsia="Times New Roman" w:hAnsi="PF Square Sans Pro" w:cs="Times New Roman"/>
          <w:lang w:eastAsia="ar-SA"/>
        </w:rPr>
        <w:t xml:space="preserve"> суттєвим перевищенням числа померлих над </w:t>
      </w:r>
      <w:proofErr w:type="spellStart"/>
      <w:r w:rsidR="00940527" w:rsidRPr="00940527">
        <w:rPr>
          <w:rFonts w:ascii="PF Square Sans Pro" w:eastAsia="Times New Roman" w:hAnsi="PF Square Sans Pro" w:cs="Times New Roman"/>
          <w:lang w:eastAsia="ar-SA"/>
        </w:rPr>
        <w:t>живонародженими</w:t>
      </w:r>
      <w:proofErr w:type="spellEnd"/>
      <w:r w:rsidR="00940527" w:rsidRPr="00940527">
        <w:rPr>
          <w:rFonts w:ascii="PF Square Sans Pro" w:eastAsia="Times New Roman" w:hAnsi="PF Square Sans Pro" w:cs="Times New Roman"/>
          <w:lang w:eastAsia="ar-SA"/>
        </w:rPr>
        <w:t xml:space="preserve">. </w:t>
      </w:r>
      <w:r w:rsidR="00940527">
        <w:rPr>
          <w:rFonts w:ascii="PF Square Sans Pro" w:eastAsia="Times New Roman" w:hAnsi="PF Square Sans Pro" w:cs="Times New Roman"/>
          <w:lang w:eastAsia="ar-SA"/>
        </w:rPr>
        <w:t xml:space="preserve">Так кількість </w:t>
      </w:r>
      <w:proofErr w:type="spellStart"/>
      <w:r w:rsidR="00940527">
        <w:rPr>
          <w:rFonts w:ascii="PF Square Sans Pro" w:eastAsia="Times New Roman" w:hAnsi="PF Square Sans Pro" w:cs="Times New Roman"/>
          <w:lang w:eastAsia="ar-SA"/>
        </w:rPr>
        <w:t>живонароджених</w:t>
      </w:r>
      <w:proofErr w:type="spellEnd"/>
      <w:r w:rsidR="00940527" w:rsidRPr="00940527">
        <w:rPr>
          <w:rFonts w:ascii="PF Square Sans Pro" w:eastAsia="Times New Roman" w:hAnsi="PF Square Sans Pro" w:cs="Times New Roman"/>
          <w:lang w:eastAsia="ar-SA"/>
        </w:rPr>
        <w:t xml:space="preserve"> </w:t>
      </w:r>
      <w:r w:rsidR="00940527">
        <w:rPr>
          <w:rFonts w:ascii="PF Square Sans Pro" w:eastAsia="Times New Roman" w:hAnsi="PF Square Sans Pro" w:cs="Times New Roman"/>
          <w:lang w:eastAsia="ar-SA"/>
        </w:rPr>
        <w:t xml:space="preserve">у 2018 році склала </w:t>
      </w:r>
      <w:r w:rsidR="00940527" w:rsidRPr="00940527">
        <w:rPr>
          <w:rFonts w:ascii="PF Square Sans Pro" w:eastAsia="Times New Roman" w:hAnsi="PF Square Sans Pro" w:cs="Times New Roman"/>
          <w:lang w:eastAsia="ar-SA"/>
        </w:rPr>
        <w:t>5652</w:t>
      </w:r>
      <w:r w:rsidR="00940527">
        <w:rPr>
          <w:rFonts w:ascii="PF Square Sans Pro" w:eastAsia="Times New Roman" w:hAnsi="PF Square Sans Pro" w:cs="Times New Roman"/>
          <w:lang w:eastAsia="ar-SA"/>
        </w:rPr>
        <w:t xml:space="preserve"> </w:t>
      </w:r>
      <w:r w:rsidR="00940527" w:rsidRPr="00940527">
        <w:rPr>
          <w:rFonts w:ascii="PF Square Sans Pro" w:eastAsia="Times New Roman" w:hAnsi="PF Square Sans Pro" w:cs="Times New Roman"/>
          <w:lang w:eastAsia="ar-SA"/>
        </w:rPr>
        <w:t>осіб</w:t>
      </w:r>
      <w:r w:rsidR="00940527">
        <w:rPr>
          <w:rFonts w:ascii="PF Square Sans Pro" w:eastAsia="Times New Roman" w:hAnsi="PF Square Sans Pro" w:cs="Times New Roman"/>
          <w:lang w:eastAsia="ar-SA"/>
        </w:rPr>
        <w:t xml:space="preserve">, </w:t>
      </w:r>
      <w:r w:rsidR="00940527" w:rsidRPr="00940527">
        <w:rPr>
          <w:rFonts w:ascii="PF Square Sans Pro" w:eastAsia="Times New Roman" w:hAnsi="PF Square Sans Pro" w:cs="Times New Roman"/>
          <w:lang w:eastAsia="ar-SA"/>
        </w:rPr>
        <w:t>померлих</w:t>
      </w:r>
      <w:r w:rsidR="00940527">
        <w:rPr>
          <w:rFonts w:ascii="PF Square Sans Pro" w:eastAsia="Times New Roman" w:hAnsi="PF Square Sans Pro" w:cs="Times New Roman"/>
          <w:lang w:eastAsia="ar-SA"/>
        </w:rPr>
        <w:t xml:space="preserve"> – </w:t>
      </w:r>
      <w:r w:rsidR="00940527" w:rsidRPr="00940527">
        <w:rPr>
          <w:rFonts w:ascii="PF Square Sans Pro" w:eastAsia="Times New Roman" w:hAnsi="PF Square Sans Pro" w:cs="Times New Roman"/>
          <w:lang w:eastAsia="ar-SA"/>
        </w:rPr>
        <w:t>15991</w:t>
      </w:r>
      <w:r w:rsidR="00940527">
        <w:rPr>
          <w:rFonts w:ascii="PF Square Sans Pro" w:eastAsia="Times New Roman" w:hAnsi="PF Square Sans Pro" w:cs="Times New Roman"/>
          <w:lang w:eastAsia="ar-SA"/>
        </w:rPr>
        <w:t xml:space="preserve"> осіб, що призвело до п</w:t>
      </w:r>
      <w:r w:rsidR="00940527" w:rsidRPr="00940527">
        <w:rPr>
          <w:rFonts w:ascii="PF Square Sans Pro" w:eastAsia="Times New Roman" w:hAnsi="PF Square Sans Pro" w:cs="Times New Roman"/>
          <w:lang w:eastAsia="ar-SA"/>
        </w:rPr>
        <w:t>риродн</w:t>
      </w:r>
      <w:r w:rsidR="00940527">
        <w:rPr>
          <w:rFonts w:ascii="PF Square Sans Pro" w:eastAsia="Times New Roman" w:hAnsi="PF Square Sans Pro" w:cs="Times New Roman"/>
          <w:lang w:eastAsia="ar-SA"/>
        </w:rPr>
        <w:t>ього скорочення</w:t>
      </w:r>
      <w:r w:rsidR="00940527" w:rsidRPr="00940527">
        <w:rPr>
          <w:rFonts w:ascii="PF Square Sans Pro" w:eastAsia="Times New Roman" w:hAnsi="PF Square Sans Pro" w:cs="Times New Roman"/>
          <w:lang w:eastAsia="ar-SA"/>
        </w:rPr>
        <w:t xml:space="preserve"> населення -10339</w:t>
      </w:r>
      <w:r w:rsidR="00940527">
        <w:rPr>
          <w:rFonts w:ascii="PF Square Sans Pro" w:eastAsia="Times New Roman" w:hAnsi="PF Square Sans Pro" w:cs="Times New Roman"/>
          <w:lang w:eastAsia="ar-SA"/>
        </w:rPr>
        <w:t xml:space="preserve"> осіб. </w:t>
      </w:r>
      <w:r w:rsidR="00940527" w:rsidRPr="00940527">
        <w:rPr>
          <w:rFonts w:ascii="PF Square Sans Pro" w:eastAsia="Times New Roman" w:hAnsi="PF Square Sans Pro" w:cs="Times New Roman"/>
          <w:lang w:eastAsia="ar-SA"/>
        </w:rPr>
        <w:t xml:space="preserve">Основним чинником, що обумовлює скорочення чисельності населення </w:t>
      </w:r>
      <w:r w:rsidR="00940527">
        <w:rPr>
          <w:rFonts w:ascii="PF Square Sans Pro" w:eastAsia="Times New Roman" w:hAnsi="PF Square Sans Pro" w:cs="Times New Roman"/>
          <w:lang w:eastAsia="ar-SA"/>
        </w:rPr>
        <w:t>області</w:t>
      </w:r>
      <w:r w:rsidR="00940527" w:rsidRPr="00940527">
        <w:rPr>
          <w:rFonts w:ascii="PF Square Sans Pro" w:eastAsia="Times New Roman" w:hAnsi="PF Square Sans Pro" w:cs="Times New Roman"/>
          <w:lang w:eastAsia="ar-SA"/>
        </w:rPr>
        <w:t>, є низькі темпи його відтворення, які характеризуються тенденціями зростання депопуляції (смертність перевищує народжуваність), що не забезпечує навіть простого заміщення поколінь.</w:t>
      </w:r>
    </w:p>
    <w:p w:rsidR="00A46351" w:rsidRPr="00A46351" w:rsidRDefault="00A46351" w:rsidP="00A46351">
      <w:pPr>
        <w:suppressAutoHyphens/>
        <w:spacing w:after="0" w:line="240" w:lineRule="auto"/>
        <w:ind w:firstLine="567"/>
        <w:jc w:val="both"/>
        <w:rPr>
          <w:rFonts w:ascii="PF Square Sans Pro" w:eastAsia="Times New Roman" w:hAnsi="PF Square Sans Pro" w:cs="Times New Roman"/>
          <w:lang w:eastAsia="ar-SA"/>
        </w:rPr>
      </w:pPr>
    </w:p>
    <w:p w:rsidR="00A46351" w:rsidRPr="00A46351" w:rsidRDefault="00A46351" w:rsidP="00A46351">
      <w:pPr>
        <w:spacing w:after="0" w:line="240" w:lineRule="auto"/>
        <w:jc w:val="center"/>
        <w:rPr>
          <w:rFonts w:ascii="PF Square Sans Pro" w:eastAsia="Times New Roman" w:hAnsi="PF Square Sans Pro" w:cs="Times New Roman"/>
          <w:color w:val="FF0000"/>
          <w:highlight w:val="yellow"/>
          <w:lang w:eastAsia="uk-UA"/>
        </w:rPr>
      </w:pPr>
      <w:r w:rsidRPr="00A46351">
        <w:rPr>
          <w:rFonts w:ascii="PF Square Sans Pro" w:eastAsia="Times New Roman" w:hAnsi="PF Square Sans Pro" w:cs="Times New Roman"/>
          <w:noProof/>
          <w:color w:val="FF0000"/>
          <w:lang w:val="ru-RU" w:eastAsia="ru-RU"/>
        </w:rPr>
        <w:lastRenderedPageBreak/>
        <w:drawing>
          <wp:inline distT="0" distB="0" distL="0" distR="0">
            <wp:extent cx="6216015" cy="2492829"/>
            <wp:effectExtent l="0" t="0" r="13335" b="3175"/>
            <wp:docPr id="7" name="Діагра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46351" w:rsidRDefault="00A46351" w:rsidP="00A46351">
      <w:pPr>
        <w:pStyle w:val="31"/>
        <w:spacing w:after="0"/>
        <w:ind w:left="0"/>
        <w:jc w:val="both"/>
        <w:rPr>
          <w:rFonts w:ascii="PF Square Sans Pro" w:eastAsia="Calibri" w:hAnsi="PF Square Sans Pro" w:cs="Calibri"/>
          <w:bCs/>
          <w:sz w:val="22"/>
          <w:szCs w:val="22"/>
        </w:rPr>
      </w:pPr>
    </w:p>
    <w:p w:rsidR="00C204EB" w:rsidRDefault="00940527" w:rsidP="00940527">
      <w:pPr>
        <w:pStyle w:val="31"/>
        <w:spacing w:after="0"/>
        <w:ind w:left="0" w:firstLine="567"/>
        <w:jc w:val="both"/>
        <w:rPr>
          <w:rFonts w:ascii="PF Square Sans Pro" w:eastAsia="Times New Roman" w:hAnsi="PF Square Sans Pro" w:cs="Times New Roman"/>
          <w:sz w:val="22"/>
          <w:szCs w:val="22"/>
          <w:lang w:eastAsia="uk-UA"/>
        </w:rPr>
      </w:pPr>
      <w:r>
        <w:rPr>
          <w:rFonts w:ascii="PF Square Sans Pro" w:eastAsia="Times New Roman" w:hAnsi="PF Square Sans Pro" w:cs="Times New Roman"/>
          <w:sz w:val="22"/>
          <w:szCs w:val="22"/>
          <w:lang w:eastAsia="uk-UA"/>
        </w:rPr>
        <w:t>У Луганській області</w:t>
      </w:r>
      <w:r w:rsidR="00C204EB" w:rsidRPr="00354B61">
        <w:rPr>
          <w:rFonts w:ascii="PF Square Sans Pro" w:eastAsia="Times New Roman" w:hAnsi="PF Square Sans Pro" w:cs="Times New Roman"/>
          <w:sz w:val="22"/>
          <w:szCs w:val="22"/>
          <w:lang w:eastAsia="uk-UA"/>
        </w:rPr>
        <w:t xml:space="preserve"> зареєстровано  280,6 тис. осіб, які отримали статус внутрішньо переміщених</w:t>
      </w:r>
      <w:r w:rsidR="00C204EB">
        <w:rPr>
          <w:rFonts w:ascii="PF Square Sans Pro" w:eastAsia="Times New Roman" w:hAnsi="PF Square Sans Pro" w:cs="Times New Roman"/>
          <w:sz w:val="22"/>
          <w:szCs w:val="22"/>
          <w:lang w:eastAsia="uk-UA"/>
        </w:rPr>
        <w:t xml:space="preserve"> (ВПО)</w:t>
      </w:r>
      <w:r w:rsidR="00C204EB" w:rsidRPr="00354B61">
        <w:rPr>
          <w:rFonts w:ascii="PF Square Sans Pro" w:eastAsia="Times New Roman" w:hAnsi="PF Square Sans Pro" w:cs="Times New Roman"/>
          <w:sz w:val="22"/>
          <w:szCs w:val="22"/>
          <w:lang w:eastAsia="uk-UA"/>
        </w:rPr>
        <w:t xml:space="preserve">. Далеко не всі ВПО проживають на </w:t>
      </w:r>
      <w:r w:rsidR="00C204EB" w:rsidRPr="00940527">
        <w:rPr>
          <w:rFonts w:ascii="PF Square Sans Pro" w:eastAsia="Times New Roman" w:hAnsi="PF Square Sans Pro" w:cs="Times New Roman"/>
          <w:sz w:val="22"/>
          <w:szCs w:val="22"/>
          <w:lang w:eastAsia="uk-UA"/>
        </w:rPr>
        <w:t>контрольованій Україною території області</w:t>
      </w:r>
      <w:r w:rsidR="00C204EB" w:rsidRPr="00354B61">
        <w:rPr>
          <w:rFonts w:ascii="PF Square Sans Pro" w:eastAsia="Times New Roman" w:hAnsi="PF Square Sans Pro" w:cs="Times New Roman"/>
          <w:sz w:val="22"/>
          <w:szCs w:val="22"/>
          <w:lang w:eastAsia="uk-UA"/>
        </w:rPr>
        <w:t xml:space="preserve">. Більшість з </w:t>
      </w:r>
      <w:r w:rsidR="00C204EB" w:rsidRPr="00940527">
        <w:rPr>
          <w:rFonts w:ascii="PF Square Sans Pro" w:eastAsia="Times New Roman" w:hAnsi="PF Square Sans Pro" w:cs="Times New Roman"/>
          <w:sz w:val="22"/>
          <w:szCs w:val="22"/>
          <w:lang w:eastAsia="uk-UA"/>
        </w:rPr>
        <w:t>них</w:t>
      </w:r>
      <w:r w:rsidR="00C204EB" w:rsidRPr="00354B61">
        <w:rPr>
          <w:rFonts w:ascii="PF Square Sans Pro" w:eastAsia="Times New Roman" w:hAnsi="PF Square Sans Pro" w:cs="Times New Roman"/>
          <w:sz w:val="22"/>
          <w:szCs w:val="22"/>
          <w:lang w:eastAsia="uk-UA"/>
        </w:rPr>
        <w:t xml:space="preserve"> - пенсіонери, які вимушені бути формальними переселенцями для отримання пенсії. Вони не проживають за місцем тимчасової реєстрації і перетинають лінію зіткнення лише заради ідентифікації в Ощадбанку, та один раз на 59 днів заради виконання законодавчих умов збереження дії довідки ВПО, яка є умовою для отримання пенсії.</w:t>
      </w:r>
    </w:p>
    <w:p w:rsidR="002D52C0" w:rsidRPr="00940527" w:rsidRDefault="002D52C0" w:rsidP="002D52C0">
      <w:pPr>
        <w:pStyle w:val="31"/>
        <w:spacing w:after="0" w:line="240" w:lineRule="auto"/>
        <w:ind w:left="0" w:firstLine="567"/>
        <w:jc w:val="both"/>
        <w:rPr>
          <w:rFonts w:ascii="PF Square Sans Pro" w:eastAsia="Times New Roman" w:hAnsi="PF Square Sans Pro" w:cs="Times New Roman"/>
          <w:sz w:val="22"/>
          <w:szCs w:val="22"/>
          <w:lang w:eastAsia="uk-UA"/>
        </w:rPr>
      </w:pPr>
      <w:r w:rsidRPr="009866B7">
        <w:rPr>
          <w:rFonts w:ascii="PF Square Sans Pro" w:hAnsi="PF Square Sans Pro"/>
          <w:sz w:val="22"/>
          <w:szCs w:val="22"/>
        </w:rPr>
        <w:t xml:space="preserve">У економічному аспекті зростання навантаження населенням похилого віку на працездатне населення та зниження природного відновлення трудових ресурсів є проблемою для розвитку суспільного виробництва. Старіння населення спричиняє потребу у додатковому піклуванні про старших людей, частка яких у населенні </w:t>
      </w:r>
      <w:r>
        <w:rPr>
          <w:rFonts w:ascii="PF Square Sans Pro" w:hAnsi="PF Square Sans Pro"/>
          <w:sz w:val="22"/>
          <w:szCs w:val="22"/>
        </w:rPr>
        <w:t>області невпинно зростає – якщо у 2014 році з</w:t>
      </w:r>
      <w:r w:rsidRPr="002D52C0">
        <w:rPr>
          <w:rFonts w:ascii="PF Square Sans Pro" w:hAnsi="PF Square Sans Pro"/>
          <w:sz w:val="22"/>
          <w:szCs w:val="22"/>
        </w:rPr>
        <w:t>агальне навантаження</w:t>
      </w:r>
      <w:r w:rsidRPr="002D52C0">
        <w:t xml:space="preserve"> </w:t>
      </w:r>
      <w:r>
        <w:rPr>
          <w:rFonts w:ascii="PF Square Sans Pro" w:hAnsi="PF Square Sans Pro"/>
          <w:sz w:val="22"/>
          <w:szCs w:val="22"/>
        </w:rPr>
        <w:t>на 1000 осіб у віці 15-64 роки в області становило 471 особу, то у 2018 році – 471.</w:t>
      </w:r>
    </w:p>
    <w:p w:rsidR="00A650E4" w:rsidRDefault="002D52C0" w:rsidP="002D52C0">
      <w:pPr>
        <w:spacing w:after="0" w:line="240" w:lineRule="auto"/>
        <w:ind w:firstLine="567"/>
        <w:jc w:val="both"/>
        <w:rPr>
          <w:rFonts w:ascii="PF Square Sans Pro" w:eastAsia="Calibri" w:hAnsi="PF Square Sans Pro" w:cs="Calibri"/>
          <w:bCs/>
        </w:rPr>
      </w:pPr>
      <w:r w:rsidRPr="002D52C0">
        <w:rPr>
          <w:rFonts w:ascii="PF Square Sans Pro" w:eastAsia="Calibri" w:hAnsi="PF Square Sans Pro" w:cs="Calibri"/>
          <w:bCs/>
        </w:rPr>
        <w:t>Серед головних причин демографічної кризи крім старіння населення та зниження народжуваності є міграція з України.  Україна помітно поступається більшості європейських країн за рівнем та якістю життя населення, і саме це спонукає до переїзду частину активних і амбітних осіб, які вбачають у міграції надійний спосіб поліпшення свого життя. Можливості міжнародної мобільності українців значно розширилися завдяки безвізовому режимові з ЄС, який зробив закордонні подорожі простішими й дешевшими, полегшив пошук місця праці чи навчання за кордон</w:t>
      </w:r>
      <w:r>
        <w:rPr>
          <w:rFonts w:ascii="PF Square Sans Pro" w:eastAsia="Calibri" w:hAnsi="PF Square Sans Pro" w:cs="Calibri"/>
          <w:bCs/>
        </w:rPr>
        <w:t>ом, а отже й</w:t>
      </w:r>
      <w:r w:rsidRPr="002D52C0">
        <w:rPr>
          <w:rFonts w:ascii="PF Square Sans Pro" w:eastAsia="Calibri" w:hAnsi="PF Square Sans Pro" w:cs="Calibri"/>
          <w:bCs/>
        </w:rPr>
        <w:t xml:space="preserve"> міграції.</w:t>
      </w:r>
    </w:p>
    <w:p w:rsidR="0038052F" w:rsidRDefault="0038052F" w:rsidP="0038052F">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В останні роки, а особливо із 2014 року в Луганській області значно посилилась внутрішня міграція</w:t>
      </w:r>
      <w:r w:rsidRPr="0038052F">
        <w:t xml:space="preserve"> </w:t>
      </w:r>
      <w:r>
        <w:t xml:space="preserve">та </w:t>
      </w:r>
      <w:r w:rsidRPr="0038052F">
        <w:rPr>
          <w:rFonts w:ascii="PF Square Sans Pro" w:eastAsia="Calibri" w:hAnsi="PF Square Sans Pro" w:cs="Calibri"/>
          <w:bCs/>
        </w:rPr>
        <w:t>рух ВПО</w:t>
      </w:r>
      <w:r>
        <w:rPr>
          <w:rFonts w:ascii="PF Square Sans Pro" w:eastAsia="Calibri" w:hAnsi="PF Square Sans Pro" w:cs="Calibri"/>
          <w:bCs/>
        </w:rPr>
        <w:t xml:space="preserve"> з тимчасово окупованих територій, </w:t>
      </w:r>
      <w:r w:rsidRPr="0038052F">
        <w:rPr>
          <w:rFonts w:ascii="PF Square Sans Pro" w:eastAsia="Calibri" w:hAnsi="PF Square Sans Pro" w:cs="Calibri"/>
          <w:bCs/>
        </w:rPr>
        <w:t>як</w:t>
      </w:r>
      <w:r>
        <w:rPr>
          <w:rFonts w:ascii="PF Square Sans Pro" w:eastAsia="Calibri" w:hAnsi="PF Square Sans Pro" w:cs="Calibri"/>
          <w:bCs/>
        </w:rPr>
        <w:t>а</w:t>
      </w:r>
      <w:r w:rsidRPr="0038052F">
        <w:rPr>
          <w:rFonts w:ascii="PF Square Sans Pro" w:eastAsia="Calibri" w:hAnsi="PF Square Sans Pro" w:cs="Calibri"/>
          <w:bCs/>
        </w:rPr>
        <w:t xml:space="preserve"> досяг</w:t>
      </w:r>
      <w:r>
        <w:rPr>
          <w:rFonts w:ascii="PF Square Sans Pro" w:eastAsia="Calibri" w:hAnsi="PF Square Sans Pro" w:cs="Calibri"/>
          <w:bCs/>
        </w:rPr>
        <w:t>ла</w:t>
      </w:r>
      <w:r w:rsidR="006A4939">
        <w:rPr>
          <w:rFonts w:ascii="PF Square Sans Pro" w:eastAsia="Calibri" w:hAnsi="PF Square Sans Pro" w:cs="Calibri"/>
          <w:bCs/>
        </w:rPr>
        <w:t xml:space="preserve"> обсягів, співставних, а</w:t>
      </w:r>
      <w:r w:rsidRPr="0038052F">
        <w:rPr>
          <w:rFonts w:ascii="PF Square Sans Pro" w:eastAsia="Calibri" w:hAnsi="PF Square Sans Pro" w:cs="Calibri"/>
          <w:bCs/>
        </w:rPr>
        <w:t xml:space="preserve"> можливо, навіть більших за обсяг</w:t>
      </w:r>
      <w:r>
        <w:rPr>
          <w:rFonts w:ascii="PF Square Sans Pro" w:eastAsia="Calibri" w:hAnsi="PF Square Sans Pro" w:cs="Calibri"/>
          <w:bCs/>
        </w:rPr>
        <w:t xml:space="preserve">и зовнішньої трудової міграції. </w:t>
      </w:r>
      <w:r w:rsidRPr="0038052F">
        <w:rPr>
          <w:rFonts w:ascii="PF Square Sans Pro" w:eastAsia="Calibri" w:hAnsi="PF Square Sans Pro" w:cs="Calibri"/>
          <w:bCs/>
        </w:rPr>
        <w:t xml:space="preserve">На підконтрольній території українській владі </w:t>
      </w:r>
      <w:r>
        <w:rPr>
          <w:rFonts w:ascii="PF Square Sans Pro" w:eastAsia="Calibri" w:hAnsi="PF Square Sans Pro" w:cs="Calibri"/>
          <w:bCs/>
        </w:rPr>
        <w:t xml:space="preserve">Луганської області </w:t>
      </w:r>
      <w:r w:rsidRPr="0038052F">
        <w:rPr>
          <w:rFonts w:ascii="PF Square Sans Pro" w:eastAsia="Calibri" w:hAnsi="PF Square Sans Pro" w:cs="Calibri"/>
          <w:bCs/>
        </w:rPr>
        <w:t xml:space="preserve">проживає </w:t>
      </w:r>
      <w:r>
        <w:rPr>
          <w:rFonts w:ascii="PF Square Sans Pro" w:eastAsia="Calibri" w:hAnsi="PF Square Sans Pro" w:cs="Calibri"/>
          <w:bCs/>
        </w:rPr>
        <w:t>283,5 тисяч осіб.</w:t>
      </w:r>
    </w:p>
    <w:p w:rsidR="0038052F" w:rsidRPr="0038052F" w:rsidRDefault="0038052F" w:rsidP="0038052F">
      <w:pPr>
        <w:spacing w:after="0" w:line="240" w:lineRule="auto"/>
        <w:ind w:firstLine="567"/>
        <w:jc w:val="both"/>
        <w:rPr>
          <w:rFonts w:ascii="PF Square Sans Pro" w:eastAsia="Calibri" w:hAnsi="PF Square Sans Pro" w:cs="Calibri"/>
          <w:bCs/>
        </w:rPr>
      </w:pPr>
    </w:p>
    <w:p w:rsidR="0038052F" w:rsidRPr="002D52C0" w:rsidRDefault="0038052F" w:rsidP="002D52C0">
      <w:pPr>
        <w:spacing w:after="0" w:line="240" w:lineRule="auto"/>
        <w:ind w:firstLine="567"/>
        <w:jc w:val="both"/>
        <w:rPr>
          <w:rFonts w:ascii="PF Square Sans Pro" w:eastAsia="Calibri" w:hAnsi="PF Square Sans Pro" w:cs="Calibri"/>
          <w:bCs/>
        </w:rPr>
      </w:pPr>
      <w:r w:rsidRPr="00B60231">
        <w:rPr>
          <w:rFonts w:ascii="PF Square Sans Pro" w:eastAsia="Calibri" w:hAnsi="PF Square Sans Pro" w:cs="Calibri"/>
          <w:b/>
          <w:bCs/>
          <w:noProof/>
          <w:lang w:val="ru-RU" w:eastAsia="ru-RU"/>
        </w:rPr>
        <w:lastRenderedPageBreak/>
        <w:drawing>
          <wp:inline distT="0" distB="0" distL="0" distR="0" wp14:anchorId="53A7AE0C" wp14:editId="62CCF4D9">
            <wp:extent cx="5725885" cy="5725885"/>
            <wp:effectExtent l="0" t="0" r="8255" b="8255"/>
            <wp:docPr id="8" name="Рисунок 8" descr="C:\Users\New\Desktop\74642-1_uk_norm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74642-1_uk_normal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1775" cy="5791775"/>
                    </a:xfrm>
                    <a:prstGeom prst="rect">
                      <a:avLst/>
                    </a:prstGeom>
                    <a:noFill/>
                    <a:ln>
                      <a:noFill/>
                    </a:ln>
                  </pic:spPr>
                </pic:pic>
              </a:graphicData>
            </a:graphic>
          </wp:inline>
        </w:drawing>
      </w:r>
    </w:p>
    <w:p w:rsidR="00B60231" w:rsidRPr="00354B61" w:rsidRDefault="00B60231" w:rsidP="002D52C0">
      <w:pPr>
        <w:spacing w:after="0" w:line="240" w:lineRule="auto"/>
        <w:rPr>
          <w:rFonts w:ascii="PF Square Sans Pro" w:eastAsia="Calibri" w:hAnsi="PF Square Sans Pro" w:cs="Calibri"/>
          <w:bCs/>
        </w:rPr>
      </w:pPr>
    </w:p>
    <w:p w:rsidR="00C204EB" w:rsidRDefault="0038052F" w:rsidP="00C80438">
      <w:pPr>
        <w:spacing w:after="0" w:line="240" w:lineRule="auto"/>
        <w:ind w:firstLine="567"/>
        <w:jc w:val="both"/>
        <w:rPr>
          <w:rFonts w:ascii="PF Square Sans Pro" w:eastAsia="Calibri" w:hAnsi="PF Square Sans Pro" w:cs="Calibri"/>
          <w:bCs/>
        </w:rPr>
      </w:pPr>
      <w:r w:rsidRPr="0038052F">
        <w:rPr>
          <w:rFonts w:ascii="PF Square Sans Pro" w:eastAsia="Calibri" w:hAnsi="PF Square Sans Pro" w:cs="Calibri"/>
          <w:bCs/>
        </w:rPr>
        <w:t xml:space="preserve">Інститут демографії та соціальних досліджень Національної академії наук прогнозує скорочення чисельності населення </w:t>
      </w:r>
      <w:r>
        <w:rPr>
          <w:rFonts w:ascii="PF Square Sans Pro" w:eastAsia="Calibri" w:hAnsi="PF Square Sans Pro" w:cs="Calibri"/>
          <w:bCs/>
        </w:rPr>
        <w:t>Луганської області</w:t>
      </w:r>
      <w:r w:rsidRPr="0038052F">
        <w:rPr>
          <w:rFonts w:ascii="PF Square Sans Pro" w:eastAsia="Calibri" w:hAnsi="PF Square Sans Pro" w:cs="Calibri"/>
          <w:bCs/>
        </w:rPr>
        <w:t xml:space="preserve"> близько 17%</w:t>
      </w:r>
      <w:r w:rsidR="00F169B7">
        <w:rPr>
          <w:rFonts w:ascii="PF Square Sans Pro" w:eastAsia="Calibri" w:hAnsi="PF Square Sans Pro" w:cs="Calibri"/>
          <w:bCs/>
        </w:rPr>
        <w:t xml:space="preserve"> </w:t>
      </w:r>
      <w:r w:rsidRPr="0038052F">
        <w:rPr>
          <w:rFonts w:ascii="PF Square Sans Pro" w:eastAsia="Calibri" w:hAnsi="PF Square Sans Pro" w:cs="Calibri"/>
          <w:bCs/>
        </w:rPr>
        <w:t>до 2031 року як за рахунок трудової міграції, так і перевищення</w:t>
      </w:r>
      <w:r w:rsidR="00F169B7">
        <w:rPr>
          <w:rFonts w:ascii="PF Square Sans Pro" w:eastAsia="Calibri" w:hAnsi="PF Square Sans Pro" w:cs="Calibri"/>
          <w:bCs/>
        </w:rPr>
        <w:t xml:space="preserve"> смертності над народжуваністю. </w:t>
      </w:r>
    </w:p>
    <w:p w:rsidR="009338C2" w:rsidRPr="0038052F" w:rsidRDefault="009338C2" w:rsidP="00C80438">
      <w:pPr>
        <w:spacing w:after="0" w:line="240" w:lineRule="auto"/>
        <w:ind w:firstLine="567"/>
        <w:jc w:val="both"/>
        <w:rPr>
          <w:rFonts w:ascii="PF Square Sans Pro" w:eastAsia="Calibri" w:hAnsi="PF Square Sans Pro" w:cs="Calibri"/>
          <w:bCs/>
        </w:rPr>
      </w:pPr>
    </w:p>
    <w:p w:rsidR="00F169B7" w:rsidRPr="000F4E2B" w:rsidRDefault="00F169B7" w:rsidP="009338C2">
      <w:pPr>
        <w:shd w:val="clear" w:color="auto" w:fill="FFC000"/>
        <w:spacing w:after="0" w:line="240" w:lineRule="auto"/>
        <w:jc w:val="both"/>
        <w:rPr>
          <w:rFonts w:ascii="PF Square Sans Pro" w:eastAsia="Calibri" w:hAnsi="PF Square Sans Pro" w:cs="Calibri"/>
          <w:b/>
          <w:bCs/>
        </w:rPr>
      </w:pPr>
      <w:r w:rsidRPr="000F4E2B">
        <w:rPr>
          <w:rFonts w:ascii="PF Square Sans Pro" w:eastAsia="Calibri" w:hAnsi="PF Square Sans Pro" w:cs="Calibri"/>
          <w:b/>
          <w:bCs/>
        </w:rPr>
        <w:t xml:space="preserve">Завдання для регіональної </w:t>
      </w:r>
      <w:r w:rsidR="00E24AD0">
        <w:rPr>
          <w:rFonts w:ascii="PF Square Sans Pro" w:eastAsia="Calibri" w:hAnsi="PF Square Sans Pro" w:cs="Calibri"/>
          <w:b/>
          <w:bCs/>
        </w:rPr>
        <w:t>стратегії</w:t>
      </w:r>
    </w:p>
    <w:p w:rsidR="00E24AD0" w:rsidRDefault="00E24AD0" w:rsidP="00E24AD0">
      <w:pPr>
        <w:spacing w:after="0" w:line="240" w:lineRule="auto"/>
        <w:ind w:firstLine="567"/>
        <w:jc w:val="both"/>
        <w:rPr>
          <w:rFonts w:ascii="PF Square Sans Pro" w:eastAsia="Calibri" w:hAnsi="PF Square Sans Pro" w:cs="Calibri"/>
          <w:bCs/>
        </w:rPr>
      </w:pPr>
      <w:r w:rsidRPr="0038052F">
        <w:rPr>
          <w:rFonts w:ascii="PF Square Sans Pro" w:eastAsia="Calibri" w:hAnsi="PF Square Sans Pro" w:cs="Calibri"/>
          <w:bCs/>
        </w:rPr>
        <w:t>Демографічна криза в перспективі матиме наслідки та негативний вплив на економічну сферу, через зниження обсягу внутрішнього рин</w:t>
      </w:r>
      <w:r>
        <w:rPr>
          <w:rFonts w:ascii="PF Square Sans Pro" w:eastAsia="Calibri" w:hAnsi="PF Square Sans Pro" w:cs="Calibri"/>
          <w:bCs/>
        </w:rPr>
        <w:t xml:space="preserve">ку та чисельності робочої сили. </w:t>
      </w:r>
      <w:r w:rsidRPr="0038052F">
        <w:rPr>
          <w:rFonts w:ascii="PF Square Sans Pro" w:eastAsia="Calibri" w:hAnsi="PF Square Sans Pro" w:cs="Calibri"/>
          <w:bCs/>
        </w:rPr>
        <w:t>Несприятливі демографічні зміни призв</w:t>
      </w:r>
      <w:r>
        <w:rPr>
          <w:rFonts w:ascii="PF Square Sans Pro" w:eastAsia="Calibri" w:hAnsi="PF Square Sans Pro" w:cs="Calibri"/>
          <w:bCs/>
        </w:rPr>
        <w:t>едуть</w:t>
      </w:r>
      <w:r w:rsidRPr="0038052F">
        <w:rPr>
          <w:rFonts w:ascii="PF Square Sans Pro" w:eastAsia="Calibri" w:hAnsi="PF Square Sans Pro" w:cs="Calibri"/>
          <w:bCs/>
        </w:rPr>
        <w:t xml:space="preserve"> до трансформацій на ринку праці, змін у структурі економіки. Ефектом старіння будуть далекосяжні потреби в галузі охорони здоров'я та соціального обслуговування - включаючи збільшення частки витрат у ці галузі. Зі зменшенням кількості дітей сектор освіти також потребуватиме трансформації. </w:t>
      </w:r>
    </w:p>
    <w:p w:rsidR="00BD2F97" w:rsidRPr="00BD2F97" w:rsidRDefault="00054583" w:rsidP="00C322DE">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Р</w:t>
      </w:r>
      <w:r w:rsidRPr="00054583">
        <w:rPr>
          <w:rFonts w:ascii="PF Square Sans Pro" w:eastAsia="Calibri" w:hAnsi="PF Square Sans Pro" w:cs="Calibri"/>
          <w:bCs/>
        </w:rPr>
        <w:t xml:space="preserve">еалізація регіональної </w:t>
      </w:r>
      <w:r>
        <w:rPr>
          <w:rFonts w:ascii="PF Square Sans Pro" w:eastAsia="Calibri" w:hAnsi="PF Square Sans Pro" w:cs="Calibri"/>
          <w:bCs/>
        </w:rPr>
        <w:t>стратегії має</w:t>
      </w:r>
      <w:r w:rsidRPr="00054583">
        <w:rPr>
          <w:rFonts w:ascii="PF Square Sans Pro" w:eastAsia="Calibri" w:hAnsi="PF Square Sans Pro" w:cs="Calibri"/>
          <w:bCs/>
        </w:rPr>
        <w:t xml:space="preserve"> враховувати вплив демографічних процесів на рішення щодо запланованих заходів </w:t>
      </w:r>
      <w:r>
        <w:rPr>
          <w:rFonts w:ascii="PF Square Sans Pro" w:eastAsia="Calibri" w:hAnsi="PF Square Sans Pro" w:cs="Calibri"/>
          <w:bCs/>
        </w:rPr>
        <w:t xml:space="preserve">щодо організації </w:t>
      </w:r>
      <w:r w:rsidR="00E24AD0" w:rsidRPr="00E24AD0">
        <w:rPr>
          <w:rFonts w:ascii="PF Square Sans Pro" w:eastAsia="Calibri" w:hAnsi="PF Square Sans Pro" w:cs="Calibri"/>
          <w:bCs/>
        </w:rPr>
        <w:t>розвитку інфраструктури надання послуг</w:t>
      </w:r>
      <w:r>
        <w:rPr>
          <w:rFonts w:ascii="PF Square Sans Pro" w:eastAsia="Calibri" w:hAnsi="PF Square Sans Pro" w:cs="Calibri"/>
          <w:bCs/>
        </w:rPr>
        <w:t xml:space="preserve">. </w:t>
      </w:r>
      <w:r w:rsidRPr="00054583">
        <w:rPr>
          <w:rFonts w:ascii="PF Square Sans Pro" w:eastAsia="Calibri" w:hAnsi="PF Square Sans Pro" w:cs="Calibri"/>
          <w:bCs/>
        </w:rPr>
        <w:t xml:space="preserve"> </w:t>
      </w:r>
      <w:r>
        <w:rPr>
          <w:rFonts w:ascii="PF Square Sans Pro" w:eastAsia="Calibri" w:hAnsi="PF Square Sans Pro" w:cs="Calibri"/>
          <w:bCs/>
        </w:rPr>
        <w:t>Вирішальним фактором при цьому  має стати е</w:t>
      </w:r>
      <w:r w:rsidRPr="00054583">
        <w:rPr>
          <w:rFonts w:ascii="PF Square Sans Pro" w:eastAsia="Calibri" w:hAnsi="PF Square Sans Pro" w:cs="Calibri"/>
          <w:bCs/>
        </w:rPr>
        <w:t>фективне управління, орієнтоване на людину</w:t>
      </w:r>
      <w:r>
        <w:rPr>
          <w:rFonts w:ascii="PF Square Sans Pro" w:eastAsia="Calibri" w:hAnsi="PF Square Sans Pro" w:cs="Calibri"/>
          <w:bCs/>
        </w:rPr>
        <w:t xml:space="preserve">, що вимагає </w:t>
      </w:r>
      <w:r w:rsidR="00BD2F97">
        <w:rPr>
          <w:rFonts w:ascii="PF Square Sans Pro" w:eastAsia="Calibri" w:hAnsi="PF Square Sans Pro" w:cs="Calibri"/>
          <w:bCs/>
        </w:rPr>
        <w:t>у</w:t>
      </w:r>
      <w:r w:rsidR="00BD2F97" w:rsidRPr="00BD2F97">
        <w:rPr>
          <w:rFonts w:ascii="PF Square Sans Pro" w:eastAsia="Calibri" w:hAnsi="PF Square Sans Pro" w:cs="Calibri"/>
          <w:bCs/>
        </w:rPr>
        <w:t xml:space="preserve">досконалення </w:t>
      </w:r>
      <w:r w:rsidR="00BD2F97">
        <w:rPr>
          <w:rFonts w:ascii="PF Square Sans Pro" w:eastAsia="Calibri" w:hAnsi="PF Square Sans Pro" w:cs="Calibri"/>
          <w:bCs/>
        </w:rPr>
        <w:t xml:space="preserve">системи </w:t>
      </w:r>
      <w:r w:rsidR="00BD2F97" w:rsidRPr="00BD2F97">
        <w:rPr>
          <w:rFonts w:ascii="PF Square Sans Pro" w:eastAsia="Calibri" w:hAnsi="PF Square Sans Pro" w:cs="Calibri"/>
          <w:bCs/>
        </w:rPr>
        <w:t>управління регіональним розвитком</w:t>
      </w:r>
      <w:r w:rsidR="00BD2F97">
        <w:rPr>
          <w:rFonts w:ascii="PF Square Sans Pro" w:eastAsia="Calibri" w:hAnsi="PF Square Sans Pro" w:cs="Calibri"/>
          <w:bCs/>
        </w:rPr>
        <w:t>, р</w:t>
      </w:r>
      <w:r w:rsidR="00BD2F97" w:rsidRPr="00BD2F97">
        <w:rPr>
          <w:rFonts w:ascii="PF Square Sans Pro" w:eastAsia="Calibri" w:hAnsi="PF Square Sans Pro" w:cs="Calibri"/>
          <w:bCs/>
        </w:rPr>
        <w:t>озробк</w:t>
      </w:r>
      <w:r w:rsidR="00BD2F97">
        <w:rPr>
          <w:rFonts w:ascii="PF Square Sans Pro" w:eastAsia="Calibri" w:hAnsi="PF Square Sans Pro" w:cs="Calibri"/>
          <w:bCs/>
        </w:rPr>
        <w:t>и</w:t>
      </w:r>
      <w:r w:rsidR="00BD2F97" w:rsidRPr="00BD2F97">
        <w:rPr>
          <w:rFonts w:ascii="PF Square Sans Pro" w:eastAsia="Calibri" w:hAnsi="PF Square Sans Pro" w:cs="Calibri"/>
          <w:bCs/>
        </w:rPr>
        <w:t xml:space="preserve"> та впровадження дієвих механізмів кооперації, мобілізації  ресурсів громад для вирішення </w:t>
      </w:r>
      <w:r w:rsidR="00BD2F97" w:rsidRPr="00BD2F97">
        <w:rPr>
          <w:rFonts w:ascii="PF Square Sans Pro" w:eastAsia="Calibri" w:hAnsi="PF Square Sans Pro" w:cs="Calibri"/>
          <w:bCs/>
        </w:rPr>
        <w:lastRenderedPageBreak/>
        <w:t>місцевих проблем</w:t>
      </w:r>
      <w:r w:rsidR="00BD2F97">
        <w:rPr>
          <w:rFonts w:ascii="PF Square Sans Pro" w:eastAsia="Calibri" w:hAnsi="PF Square Sans Pro" w:cs="Calibri"/>
          <w:bCs/>
        </w:rPr>
        <w:t xml:space="preserve">, </w:t>
      </w:r>
      <w:r w:rsidR="00BD2F97" w:rsidRPr="00BD2F97">
        <w:rPr>
          <w:rFonts w:ascii="PF Square Sans Pro" w:eastAsia="Calibri" w:hAnsi="PF Square Sans Pro" w:cs="Calibri"/>
          <w:bCs/>
        </w:rPr>
        <w:t xml:space="preserve">включаючи здійснення </w:t>
      </w:r>
      <w:r w:rsidR="00BD2F97">
        <w:rPr>
          <w:rFonts w:ascii="PF Square Sans Pro" w:eastAsia="Calibri" w:hAnsi="PF Square Sans Pro" w:cs="Calibri"/>
          <w:bCs/>
        </w:rPr>
        <w:t xml:space="preserve">оптимальних </w:t>
      </w:r>
      <w:r w:rsidR="00BD2F97" w:rsidRPr="00BD2F97">
        <w:rPr>
          <w:rFonts w:ascii="PF Square Sans Pro" w:eastAsia="Calibri" w:hAnsi="PF Square Sans Pro" w:cs="Calibri"/>
          <w:bCs/>
        </w:rPr>
        <w:t>інвестицій (демографічно усвідомлений розвиток).</w:t>
      </w:r>
      <w:r w:rsidR="00C322DE">
        <w:rPr>
          <w:rFonts w:ascii="PF Square Sans Pro" w:eastAsia="Calibri" w:hAnsi="PF Square Sans Pro" w:cs="Calibri"/>
          <w:bCs/>
        </w:rPr>
        <w:t xml:space="preserve"> </w:t>
      </w:r>
      <w:r w:rsidR="00BD2F97">
        <w:rPr>
          <w:rFonts w:ascii="PF Square Sans Pro" w:eastAsia="Calibri" w:hAnsi="PF Square Sans Pro" w:cs="Calibri"/>
          <w:bCs/>
        </w:rPr>
        <w:t>Щодо Луганської області це в першу чергу стосується в</w:t>
      </w:r>
      <w:r w:rsidR="00BD2F97" w:rsidRPr="00BD2F97">
        <w:rPr>
          <w:rFonts w:ascii="PF Square Sans Pro" w:eastAsia="Calibri" w:hAnsi="PF Square Sans Pro" w:cs="Calibri"/>
          <w:bCs/>
        </w:rPr>
        <w:t>іднов</w:t>
      </w:r>
      <w:r w:rsidR="00BD2F97">
        <w:rPr>
          <w:rFonts w:ascii="PF Square Sans Pro" w:eastAsia="Calibri" w:hAnsi="PF Square Sans Pro" w:cs="Calibri"/>
          <w:bCs/>
        </w:rPr>
        <w:t>лення та розбудов</w:t>
      </w:r>
      <w:r w:rsidR="00BD2F97" w:rsidRPr="00BD2F97">
        <w:rPr>
          <w:rFonts w:ascii="PF Square Sans Pro" w:eastAsia="Calibri" w:hAnsi="PF Square Sans Pro" w:cs="Calibri"/>
          <w:bCs/>
        </w:rPr>
        <w:t>и інфраструктур</w:t>
      </w:r>
      <w:r w:rsidR="00BD2F97">
        <w:rPr>
          <w:rFonts w:ascii="PF Square Sans Pro" w:eastAsia="Calibri" w:hAnsi="PF Square Sans Pro" w:cs="Calibri"/>
          <w:bCs/>
        </w:rPr>
        <w:t>и</w:t>
      </w:r>
      <w:r w:rsidR="00BD2F97" w:rsidRPr="00BD2F97">
        <w:rPr>
          <w:rFonts w:ascii="PF Square Sans Pro" w:eastAsia="Calibri" w:hAnsi="PF Square Sans Pro" w:cs="Calibri"/>
          <w:bCs/>
        </w:rPr>
        <w:t xml:space="preserve"> інституцій обласного підпорядкування</w:t>
      </w:r>
      <w:r w:rsidR="00BD2F97">
        <w:rPr>
          <w:rFonts w:ascii="PF Square Sans Pro" w:eastAsia="Calibri" w:hAnsi="PF Square Sans Pro" w:cs="Calibri"/>
          <w:bCs/>
        </w:rPr>
        <w:t xml:space="preserve"> - </w:t>
      </w:r>
      <w:r w:rsidR="00BD2F97" w:rsidRPr="00BD2F97">
        <w:rPr>
          <w:rFonts w:ascii="PF Square Sans Pro" w:eastAsia="Calibri" w:hAnsi="PF Square Sans Pro" w:cs="Calibri"/>
          <w:bCs/>
        </w:rPr>
        <w:t>спеціалізованої медичної допомоги</w:t>
      </w:r>
      <w:r w:rsidR="00BD2F97">
        <w:rPr>
          <w:rFonts w:ascii="PF Square Sans Pro" w:eastAsia="Calibri" w:hAnsi="PF Square Sans Pro" w:cs="Calibri"/>
          <w:bCs/>
        </w:rPr>
        <w:t xml:space="preserve">, </w:t>
      </w:r>
      <w:r w:rsidR="00BD2F97" w:rsidRPr="00BD2F97">
        <w:rPr>
          <w:rFonts w:ascii="PF Square Sans Pro" w:eastAsia="Calibri" w:hAnsi="PF Square Sans Pro" w:cs="Calibri"/>
          <w:bCs/>
        </w:rPr>
        <w:t xml:space="preserve">розбудова регіональної системи надання </w:t>
      </w:r>
      <w:r w:rsidR="00E24AD0">
        <w:rPr>
          <w:rFonts w:ascii="PF Square Sans Pro" w:eastAsia="Calibri" w:hAnsi="PF Square Sans Pro" w:cs="Calibri"/>
          <w:bCs/>
        </w:rPr>
        <w:t xml:space="preserve">позашкільної освіти, </w:t>
      </w:r>
      <w:r w:rsidR="00BD2F97" w:rsidRPr="00BD2F97">
        <w:rPr>
          <w:rFonts w:ascii="PF Square Sans Pro" w:eastAsia="Calibri" w:hAnsi="PF Square Sans Pro" w:cs="Calibri"/>
          <w:bCs/>
        </w:rPr>
        <w:t>мережі інклюзивно-р</w:t>
      </w:r>
      <w:r w:rsidR="00E24AD0">
        <w:rPr>
          <w:rFonts w:ascii="PF Square Sans Pro" w:eastAsia="Calibri" w:hAnsi="PF Square Sans Pro" w:cs="Calibri"/>
          <w:bCs/>
        </w:rPr>
        <w:t>есурсних центрів, п</w:t>
      </w:r>
      <w:r w:rsidR="00BD2F97" w:rsidRPr="00BD2F97">
        <w:rPr>
          <w:rFonts w:ascii="PF Square Sans Pro" w:eastAsia="Calibri" w:hAnsi="PF Square Sans Pro" w:cs="Calibri"/>
          <w:bCs/>
        </w:rPr>
        <w:t>окращення доступу до спортивної інфраструктур</w:t>
      </w:r>
      <w:r w:rsidR="00E24AD0">
        <w:rPr>
          <w:rFonts w:ascii="PF Square Sans Pro" w:eastAsia="Calibri" w:hAnsi="PF Square Sans Pro" w:cs="Calibri"/>
          <w:bCs/>
        </w:rPr>
        <w:t>и та підтримка розвитку спорту, п</w:t>
      </w:r>
      <w:r w:rsidR="00BD2F97" w:rsidRPr="00BD2F97">
        <w:rPr>
          <w:rFonts w:ascii="PF Square Sans Pro" w:eastAsia="Calibri" w:hAnsi="PF Square Sans Pro" w:cs="Calibri"/>
          <w:bCs/>
        </w:rPr>
        <w:t>ідтримк</w:t>
      </w:r>
      <w:r w:rsidR="00E24AD0">
        <w:rPr>
          <w:rFonts w:ascii="PF Square Sans Pro" w:eastAsia="Calibri" w:hAnsi="PF Square Sans Pro" w:cs="Calibri"/>
          <w:bCs/>
        </w:rPr>
        <w:t>и</w:t>
      </w:r>
      <w:r w:rsidR="00BD2F97" w:rsidRPr="00BD2F97">
        <w:rPr>
          <w:rFonts w:ascii="PF Square Sans Pro" w:eastAsia="Calibri" w:hAnsi="PF Square Sans Pro" w:cs="Calibri"/>
          <w:bCs/>
        </w:rPr>
        <w:t xml:space="preserve"> лі</w:t>
      </w:r>
      <w:r w:rsidR="00E24AD0">
        <w:rPr>
          <w:rFonts w:ascii="PF Square Sans Pro" w:eastAsia="Calibri" w:hAnsi="PF Square Sans Pro" w:cs="Calibri"/>
          <w:bCs/>
        </w:rPr>
        <w:t xml:space="preserve">кувально-оздоровчих комплексів. </w:t>
      </w:r>
    </w:p>
    <w:p w:rsidR="00054583" w:rsidRDefault="00C322DE" w:rsidP="00054583">
      <w:pPr>
        <w:spacing w:after="0" w:line="240" w:lineRule="auto"/>
        <w:ind w:firstLine="567"/>
        <w:jc w:val="both"/>
        <w:rPr>
          <w:rFonts w:ascii="PF Square Sans Pro" w:eastAsia="Calibri" w:hAnsi="PF Square Sans Pro" w:cs="Calibri"/>
          <w:bCs/>
        </w:rPr>
      </w:pPr>
      <w:r w:rsidRPr="00C322DE">
        <w:rPr>
          <w:rFonts w:ascii="PF Square Sans Pro" w:eastAsia="Calibri" w:hAnsi="PF Square Sans Pro" w:cs="Calibri"/>
          <w:bCs/>
        </w:rPr>
        <w:t>Старіння населення, зроста</w:t>
      </w:r>
      <w:r>
        <w:rPr>
          <w:rFonts w:ascii="PF Square Sans Pro" w:eastAsia="Calibri" w:hAnsi="PF Square Sans Pro" w:cs="Calibri"/>
          <w:bCs/>
        </w:rPr>
        <w:t xml:space="preserve">ння демографічного навантаження </w:t>
      </w:r>
      <w:r w:rsidRPr="00C322DE">
        <w:rPr>
          <w:rFonts w:ascii="PF Square Sans Pro" w:eastAsia="Calibri" w:hAnsi="PF Square Sans Pro" w:cs="Calibri"/>
          <w:bCs/>
        </w:rPr>
        <w:t xml:space="preserve">веде до зростання витрат на створення нової інфраструктури для людей похилого віку, </w:t>
      </w:r>
      <w:r>
        <w:rPr>
          <w:rFonts w:ascii="PF Square Sans Pro" w:eastAsia="Calibri" w:hAnsi="PF Square Sans Pro" w:cs="Calibri"/>
          <w:bCs/>
        </w:rPr>
        <w:t>з</w:t>
      </w:r>
      <w:r w:rsidRPr="00C322DE">
        <w:rPr>
          <w:rFonts w:ascii="PF Square Sans Pro" w:eastAsia="Calibri" w:hAnsi="PF Square Sans Pro" w:cs="Calibri"/>
          <w:bCs/>
        </w:rPr>
        <w:t>абезпечення надання комплексу соціальних послуг особам, які перебувають у складних життєвих обставинах і не можуть самостійно їх подолати.</w:t>
      </w:r>
      <w:r>
        <w:rPr>
          <w:rFonts w:ascii="PF Square Sans Pro" w:eastAsia="Calibri" w:hAnsi="PF Square Sans Pro" w:cs="Calibri"/>
          <w:bCs/>
        </w:rPr>
        <w:t xml:space="preserve"> </w:t>
      </w:r>
      <w:r w:rsidRPr="00C322DE">
        <w:rPr>
          <w:rFonts w:ascii="PF Square Sans Pro" w:eastAsia="Calibri" w:hAnsi="PF Square Sans Pro" w:cs="Calibri"/>
          <w:bCs/>
        </w:rPr>
        <w:t>Уміле використання потенціалу, пов'язаного зі збільшенням кількості людей у похилому віці, дозволить усунути деякі несприятливі наслідки прогресуючих демографічних змін</w:t>
      </w:r>
      <w:r>
        <w:rPr>
          <w:rFonts w:ascii="PF Square Sans Pro" w:eastAsia="Calibri" w:hAnsi="PF Square Sans Pro" w:cs="Calibri"/>
          <w:bCs/>
        </w:rPr>
        <w:t>.</w:t>
      </w:r>
    </w:p>
    <w:p w:rsidR="00C322DE" w:rsidRDefault="00C322DE" w:rsidP="00DD3EF9">
      <w:pPr>
        <w:spacing w:after="0" w:line="240" w:lineRule="auto"/>
        <w:rPr>
          <w:rFonts w:ascii="PF Square Sans Pro" w:eastAsia="Calibri" w:hAnsi="PF Square Sans Pro" w:cs="Calibri"/>
          <w:bCs/>
        </w:rPr>
      </w:pPr>
    </w:p>
    <w:p w:rsidR="00DD3EF9" w:rsidRPr="00C80438" w:rsidRDefault="00DD3EF9" w:rsidP="00C80438">
      <w:pPr>
        <w:shd w:val="clear" w:color="auto" w:fill="0070C0"/>
        <w:spacing w:after="0" w:line="240" w:lineRule="auto"/>
        <w:rPr>
          <w:rFonts w:ascii="PF Square Sans Pro" w:eastAsia="Calibri" w:hAnsi="PF Square Sans Pro" w:cs="Calibri"/>
          <w:b/>
          <w:bCs/>
          <w:color w:val="FFFFFF" w:themeColor="background1"/>
        </w:rPr>
      </w:pPr>
      <w:r w:rsidRPr="00C80438">
        <w:rPr>
          <w:rFonts w:ascii="PF Square Sans Pro" w:eastAsia="Calibri" w:hAnsi="PF Square Sans Pro" w:cs="Calibri"/>
          <w:b/>
          <w:bCs/>
          <w:color w:val="FFFFFF" w:themeColor="background1"/>
        </w:rPr>
        <w:t>Виклик 3. Неефективна економіка</w:t>
      </w:r>
    </w:p>
    <w:p w:rsidR="00BF3BC7" w:rsidRDefault="00BF3BC7" w:rsidP="00BF3BC7">
      <w:pPr>
        <w:spacing w:after="0" w:line="240" w:lineRule="auto"/>
        <w:ind w:firstLine="567"/>
        <w:jc w:val="both"/>
        <w:rPr>
          <w:rFonts w:ascii="PF Square Sans Pro" w:eastAsia="Calibri" w:hAnsi="PF Square Sans Pro" w:cs="Calibri"/>
          <w:bCs/>
        </w:rPr>
      </w:pPr>
      <w:r w:rsidRPr="00BF3BC7">
        <w:rPr>
          <w:rFonts w:ascii="PF Square Sans Pro" w:eastAsia="Calibri" w:hAnsi="PF Square Sans Pro" w:cs="Calibri"/>
          <w:bCs/>
        </w:rPr>
        <w:t xml:space="preserve">Рівень економічного розвитку регіону визначається в основному двома чинниками: структура його економіки та продуктивність праці в окремих галузях  Високий загальний рівень економічної продуктивності значною мірою залежить від ефективного використання трудових ресурсів та  часткою  видів діяльності в структурі економіки, які характеризується високою продуктивністю, зокрема - сфера послуг та промисловість. У свою чергу велика частка сільське господарство, яке характеризується відносно низькою продуктивністю праці, як правило, знижує загальний рівень продуктивність. </w:t>
      </w:r>
    </w:p>
    <w:p w:rsidR="00BF3BC7" w:rsidRPr="00BF3BC7" w:rsidRDefault="00BF3BC7" w:rsidP="00BF3BC7">
      <w:pPr>
        <w:spacing w:after="0" w:line="240" w:lineRule="auto"/>
        <w:ind w:firstLine="567"/>
        <w:jc w:val="both"/>
        <w:rPr>
          <w:rFonts w:ascii="PF Square Sans Pro" w:eastAsia="Times New Roman" w:hAnsi="PF Square Sans Pro" w:cs="Times New Roman"/>
          <w:bCs/>
          <w:color w:val="000000"/>
          <w:lang w:eastAsia="uk-UA"/>
        </w:rPr>
      </w:pPr>
      <w:r w:rsidRPr="00BF3BC7">
        <w:rPr>
          <w:rFonts w:ascii="PF Square Sans Pro" w:eastAsia="Times New Roman" w:hAnsi="PF Square Sans Pro" w:cs="Times New Roman"/>
          <w:bCs/>
          <w:color w:val="000000"/>
          <w:lang w:eastAsia="uk-UA"/>
        </w:rPr>
        <w:t xml:space="preserve">До 2014 року у структурі національної економіки Луганська область була однією із найбільших за своїм потенціалом: у загальному обсязі валового регіонального продукту частка Луганської області </w:t>
      </w:r>
      <w:r>
        <w:rPr>
          <w:rFonts w:ascii="PF Square Sans Pro" w:eastAsia="Times New Roman" w:hAnsi="PF Square Sans Pro" w:cs="Times New Roman"/>
          <w:bCs/>
          <w:color w:val="000000"/>
          <w:lang w:eastAsia="uk-UA"/>
        </w:rPr>
        <w:t>у</w:t>
      </w:r>
      <w:r w:rsidRPr="00BF3BC7">
        <w:rPr>
          <w:rFonts w:ascii="PF Square Sans Pro" w:eastAsia="Times New Roman" w:hAnsi="PF Square Sans Pro" w:cs="Times New Roman"/>
          <w:bCs/>
          <w:color w:val="000000"/>
          <w:lang w:eastAsia="uk-UA"/>
        </w:rPr>
        <w:t xml:space="preserve"> 2012 році становила 4%</w:t>
      </w:r>
      <w:r w:rsidRPr="00BF3BC7">
        <w:rPr>
          <w:rFonts w:ascii="Times New Roman" w:eastAsia="Times New Roman" w:hAnsi="Times New Roman" w:cs="Times New Roman"/>
          <w:sz w:val="24"/>
          <w:szCs w:val="24"/>
          <w:lang w:eastAsia="uk-UA"/>
        </w:rPr>
        <w:t xml:space="preserve"> </w:t>
      </w:r>
      <w:r w:rsidRPr="00BF3BC7">
        <w:rPr>
          <w:rFonts w:ascii="PF Square Sans Pro" w:eastAsia="Times New Roman" w:hAnsi="PF Square Sans Pro" w:cs="Times New Roman"/>
          <w:bCs/>
          <w:color w:val="000000"/>
          <w:lang w:eastAsia="uk-UA"/>
        </w:rPr>
        <w:t xml:space="preserve">у ВВП України; частка в експорті продукції - 5,6%; частка зайнятого населення - 4,9% загального показника в Україні. У Луганській області на початок 2014 року функціонувало 44,7 тис. юридичних осіб. Значна кількість з них належала до групи великих підприємств переважно у таких галузях: вугледобувна, енергетична, металургійна, коксохімічна, хімічна та машинобудівна промисловість. Треба відзначити, що і до </w:t>
      </w:r>
      <w:r>
        <w:rPr>
          <w:rFonts w:ascii="PF Square Sans Pro" w:eastAsia="Times New Roman" w:hAnsi="PF Square Sans Pro" w:cs="Times New Roman"/>
          <w:bCs/>
          <w:color w:val="000000"/>
          <w:lang w:eastAsia="uk-UA"/>
        </w:rPr>
        <w:t>2014 року</w:t>
      </w:r>
      <w:r w:rsidRPr="00BF3BC7">
        <w:rPr>
          <w:rFonts w:ascii="PF Square Sans Pro" w:eastAsia="Times New Roman" w:hAnsi="PF Square Sans Pro" w:cs="Times New Roman"/>
          <w:bCs/>
          <w:color w:val="000000"/>
          <w:lang w:eastAsia="uk-UA"/>
        </w:rPr>
        <w:t xml:space="preserve"> Луганська область стикалася із суттєвими довгостроковими викликами, пов’язаними </w:t>
      </w:r>
      <w:r>
        <w:rPr>
          <w:rFonts w:ascii="PF Square Sans Pro" w:eastAsia="Times New Roman" w:hAnsi="PF Square Sans Pro" w:cs="Times New Roman"/>
          <w:bCs/>
          <w:color w:val="000000"/>
          <w:lang w:eastAsia="uk-UA"/>
        </w:rPr>
        <w:t xml:space="preserve">із </w:t>
      </w:r>
      <w:r w:rsidRPr="00BF3BC7">
        <w:rPr>
          <w:rFonts w:ascii="PF Square Sans Pro" w:eastAsia="Times New Roman" w:hAnsi="PF Square Sans Pro" w:cs="Times New Roman"/>
          <w:bCs/>
          <w:color w:val="000000"/>
          <w:lang w:eastAsia="uk-UA"/>
        </w:rPr>
        <w:t>складною демографічною ситуацією та застарілою структурою економіки. Протягом тривалого часу підприємства галузі важкої промисловості скорочували обсяги виробництва.</w:t>
      </w:r>
    </w:p>
    <w:p w:rsidR="00F7662D" w:rsidRPr="00E92C4A" w:rsidRDefault="00BF3BC7" w:rsidP="00E92C4A">
      <w:pPr>
        <w:spacing w:after="0" w:line="240" w:lineRule="auto"/>
        <w:ind w:firstLine="567"/>
        <w:jc w:val="both"/>
        <w:rPr>
          <w:rFonts w:ascii="PF Square Sans Pro" w:eastAsia="Times New Roman" w:hAnsi="PF Square Sans Pro" w:cs="Times New Roman"/>
          <w:bCs/>
          <w:color w:val="000000"/>
          <w:lang w:eastAsia="uk-UA"/>
        </w:rPr>
      </w:pPr>
      <w:r>
        <w:rPr>
          <w:rFonts w:ascii="PF Square Sans Pro" w:eastAsia="Calibri" w:hAnsi="PF Square Sans Pro" w:cs="Calibri"/>
          <w:bCs/>
        </w:rPr>
        <w:t xml:space="preserve">Бойові дії та тимчасова окупація 30% території області </w:t>
      </w:r>
      <w:r w:rsidRPr="00BF3BC7">
        <w:rPr>
          <w:rFonts w:ascii="PF Square Sans Pro" w:eastAsia="Times New Roman" w:hAnsi="PF Square Sans Pro" w:cs="Times New Roman"/>
          <w:bCs/>
          <w:color w:val="000000"/>
          <w:lang w:eastAsia="uk-UA"/>
        </w:rPr>
        <w:t>загостри</w:t>
      </w:r>
      <w:r>
        <w:rPr>
          <w:rFonts w:ascii="PF Square Sans Pro" w:eastAsia="Times New Roman" w:hAnsi="PF Square Sans Pro" w:cs="Times New Roman"/>
          <w:bCs/>
          <w:color w:val="000000"/>
          <w:lang w:eastAsia="uk-UA"/>
        </w:rPr>
        <w:t>ли</w:t>
      </w:r>
      <w:r w:rsidRPr="00BF3BC7">
        <w:rPr>
          <w:rFonts w:ascii="PF Square Sans Pro" w:eastAsia="Times New Roman" w:hAnsi="PF Square Sans Pro" w:cs="Times New Roman"/>
          <w:bCs/>
          <w:color w:val="000000"/>
          <w:lang w:eastAsia="uk-UA"/>
        </w:rPr>
        <w:t xml:space="preserve"> розгортання кризових явищ в області</w:t>
      </w:r>
      <w:r>
        <w:rPr>
          <w:rFonts w:ascii="PF Square Sans Pro" w:eastAsia="Times New Roman" w:hAnsi="PF Square Sans Pro" w:cs="Times New Roman"/>
          <w:bCs/>
          <w:color w:val="000000"/>
          <w:lang w:eastAsia="uk-UA"/>
        </w:rPr>
        <w:t>,</w:t>
      </w:r>
      <w:r w:rsidRPr="00BF3BC7">
        <w:rPr>
          <w:rFonts w:ascii="PF Square Sans Pro" w:eastAsia="Times New Roman" w:hAnsi="PF Square Sans Pro" w:cs="Times New Roman"/>
          <w:bCs/>
          <w:color w:val="000000"/>
          <w:lang w:eastAsia="uk-UA"/>
        </w:rPr>
        <w:t xml:space="preserve"> викликал</w:t>
      </w:r>
      <w:r>
        <w:rPr>
          <w:rFonts w:ascii="PF Square Sans Pro" w:eastAsia="Times New Roman" w:hAnsi="PF Square Sans Pro" w:cs="Times New Roman"/>
          <w:bCs/>
          <w:color w:val="000000"/>
          <w:lang w:eastAsia="uk-UA"/>
        </w:rPr>
        <w:t>и</w:t>
      </w:r>
      <w:r w:rsidRPr="00BF3BC7">
        <w:rPr>
          <w:rFonts w:ascii="PF Square Sans Pro" w:eastAsia="Times New Roman" w:hAnsi="PF Square Sans Pro" w:cs="Times New Roman"/>
          <w:bCs/>
          <w:color w:val="000000"/>
          <w:lang w:eastAsia="uk-UA"/>
        </w:rPr>
        <w:t xml:space="preserve"> ланцюгову реакцію дисбалансу усіх макроекономічних показників економ</w:t>
      </w:r>
      <w:bookmarkStart w:id="3" w:name="_Toc22155208"/>
      <w:bookmarkStart w:id="4" w:name="_Toc22155350"/>
      <w:bookmarkStart w:id="5" w:name="_Toc22203284"/>
      <w:r w:rsidR="00E92C4A">
        <w:rPr>
          <w:rFonts w:ascii="PF Square Sans Pro" w:eastAsia="Times New Roman" w:hAnsi="PF Square Sans Pro" w:cs="Times New Roman"/>
          <w:bCs/>
          <w:color w:val="000000"/>
          <w:lang w:eastAsia="uk-UA"/>
        </w:rPr>
        <w:t xml:space="preserve">ічного і соціального розвитку. </w:t>
      </w:r>
    </w:p>
    <w:p w:rsidR="00BF3BC7" w:rsidRDefault="00BF3BC7" w:rsidP="00BF3BC7">
      <w:pPr>
        <w:keepNext/>
        <w:spacing w:after="0" w:line="240" w:lineRule="auto"/>
        <w:jc w:val="center"/>
        <w:rPr>
          <w:rFonts w:ascii="PF Square Sans Pro" w:eastAsia="Times New Roman" w:hAnsi="PF Square Sans Pro" w:cs="Times New Roman"/>
          <w:b/>
          <w:bCs/>
          <w:color w:val="000000"/>
          <w:lang w:eastAsia="uk-UA"/>
        </w:rPr>
      </w:pPr>
      <w:r w:rsidRPr="00BF3BC7">
        <w:rPr>
          <w:rFonts w:ascii="PF Square Sans Pro" w:eastAsia="Times New Roman" w:hAnsi="PF Square Sans Pro" w:cs="Times New Roman"/>
          <w:b/>
          <w:bCs/>
          <w:color w:val="000000"/>
          <w:lang w:eastAsia="uk-UA"/>
        </w:rPr>
        <w:t>Показники валового регіонального продукту Луганської області</w:t>
      </w:r>
      <w:bookmarkEnd w:id="3"/>
      <w:bookmarkEnd w:id="4"/>
      <w:bookmarkEnd w:id="5"/>
    </w:p>
    <w:p w:rsidR="00F7662D" w:rsidRPr="00BF3BC7" w:rsidRDefault="00F7662D" w:rsidP="00BF3BC7">
      <w:pPr>
        <w:keepNext/>
        <w:spacing w:after="0" w:line="240" w:lineRule="auto"/>
        <w:jc w:val="center"/>
        <w:rPr>
          <w:rFonts w:ascii="PF Square Sans Pro" w:eastAsia="Times New Roman" w:hAnsi="PF Square Sans Pro" w:cs="Times New Roman"/>
          <w:b/>
          <w:bCs/>
          <w:color w:val="000000"/>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28"/>
        <w:gridCol w:w="1031"/>
        <w:gridCol w:w="1029"/>
        <w:gridCol w:w="1085"/>
        <w:gridCol w:w="1071"/>
        <w:gridCol w:w="966"/>
        <w:gridCol w:w="966"/>
      </w:tblGrid>
      <w:tr w:rsidR="00BF3BC7" w:rsidRPr="00BF3BC7" w:rsidTr="00266692">
        <w:trPr>
          <w:cantSplit/>
          <w:trHeight w:val="283"/>
        </w:trPr>
        <w:tc>
          <w:tcPr>
            <w:tcW w:w="2066" w:type="pct"/>
            <w:vAlign w:val="center"/>
          </w:tcPr>
          <w:p w:rsidR="00BF3BC7" w:rsidRPr="00BF3BC7" w:rsidRDefault="00BF3BC7" w:rsidP="00BF3BC7">
            <w:pPr>
              <w:spacing w:after="0" w:line="240" w:lineRule="auto"/>
              <w:jc w:val="center"/>
              <w:rPr>
                <w:rFonts w:ascii="PF Square Sans Pro" w:eastAsia="Times New Roman" w:hAnsi="PF Square Sans Pro" w:cs="Times New Roman"/>
                <w:b/>
                <w:lang w:eastAsia="ru-RU"/>
              </w:rPr>
            </w:pPr>
            <w:r w:rsidRPr="00BF3BC7">
              <w:rPr>
                <w:rFonts w:ascii="PF Square Sans Pro" w:eastAsia="Times New Roman" w:hAnsi="PF Square Sans Pro" w:cs="Times New Roman"/>
                <w:b/>
                <w:lang w:eastAsia="ru-RU"/>
              </w:rPr>
              <w:t>Показники</w:t>
            </w:r>
          </w:p>
        </w:tc>
        <w:tc>
          <w:tcPr>
            <w:tcW w:w="492" w:type="pct"/>
            <w:vAlign w:val="center"/>
          </w:tcPr>
          <w:p w:rsidR="00BF3BC7" w:rsidRPr="00BF3BC7" w:rsidRDefault="00BF3BC7" w:rsidP="00BF3BC7">
            <w:pPr>
              <w:spacing w:after="0" w:line="240" w:lineRule="auto"/>
              <w:jc w:val="center"/>
              <w:rPr>
                <w:rFonts w:ascii="PF Square Sans Pro" w:eastAsia="Times New Roman" w:hAnsi="PF Square Sans Pro" w:cs="Times New Roman"/>
                <w:b/>
                <w:lang w:val="en-US" w:eastAsia="ru-RU"/>
              </w:rPr>
            </w:pPr>
            <w:r w:rsidRPr="00BF3BC7">
              <w:rPr>
                <w:rFonts w:ascii="PF Square Sans Pro" w:eastAsia="Times New Roman" w:hAnsi="PF Square Sans Pro" w:cs="Times New Roman"/>
                <w:b/>
                <w:lang w:val="en-US" w:eastAsia="ru-RU"/>
              </w:rPr>
              <w:t>2013</w:t>
            </w:r>
          </w:p>
        </w:tc>
        <w:tc>
          <w:tcPr>
            <w:tcW w:w="491" w:type="pct"/>
            <w:vAlign w:val="center"/>
          </w:tcPr>
          <w:p w:rsidR="00BF3BC7" w:rsidRPr="00BF3BC7" w:rsidRDefault="00BF3BC7" w:rsidP="00BF3BC7">
            <w:pPr>
              <w:spacing w:after="0" w:line="240" w:lineRule="auto"/>
              <w:jc w:val="center"/>
              <w:rPr>
                <w:rFonts w:ascii="PF Square Sans Pro" w:eastAsia="Times New Roman" w:hAnsi="PF Square Sans Pro" w:cs="Times New Roman"/>
                <w:b/>
                <w:lang w:val="en-US" w:eastAsia="ru-RU"/>
              </w:rPr>
            </w:pPr>
            <w:r w:rsidRPr="00BF3BC7">
              <w:rPr>
                <w:rFonts w:ascii="PF Square Sans Pro" w:eastAsia="Times New Roman" w:hAnsi="PF Square Sans Pro" w:cs="Times New Roman"/>
                <w:b/>
                <w:lang w:val="en-US" w:eastAsia="ru-RU"/>
              </w:rPr>
              <w:t>2014</w:t>
            </w:r>
          </w:p>
        </w:tc>
        <w:tc>
          <w:tcPr>
            <w:tcW w:w="518" w:type="pct"/>
            <w:vAlign w:val="center"/>
          </w:tcPr>
          <w:p w:rsidR="00BF3BC7" w:rsidRPr="00BF3BC7" w:rsidRDefault="00BF3BC7" w:rsidP="00BF3BC7">
            <w:pPr>
              <w:spacing w:after="0" w:line="240" w:lineRule="auto"/>
              <w:jc w:val="center"/>
              <w:rPr>
                <w:rFonts w:ascii="PF Square Sans Pro" w:eastAsia="Times New Roman" w:hAnsi="PF Square Sans Pro" w:cs="Times New Roman"/>
                <w:b/>
                <w:lang w:val="en-US" w:eastAsia="ru-RU"/>
              </w:rPr>
            </w:pPr>
            <w:r w:rsidRPr="00BF3BC7">
              <w:rPr>
                <w:rFonts w:ascii="PF Square Sans Pro" w:eastAsia="Times New Roman" w:hAnsi="PF Square Sans Pro" w:cs="Times New Roman"/>
                <w:b/>
                <w:lang w:val="en-US" w:eastAsia="ru-RU"/>
              </w:rPr>
              <w:t>2015</w:t>
            </w:r>
          </w:p>
        </w:tc>
        <w:tc>
          <w:tcPr>
            <w:tcW w:w="511" w:type="pct"/>
            <w:vAlign w:val="center"/>
          </w:tcPr>
          <w:p w:rsidR="00BF3BC7" w:rsidRPr="00BF3BC7" w:rsidRDefault="00BF3BC7" w:rsidP="00BF3BC7">
            <w:pPr>
              <w:spacing w:after="0" w:line="240" w:lineRule="auto"/>
              <w:jc w:val="center"/>
              <w:rPr>
                <w:rFonts w:ascii="PF Square Sans Pro" w:eastAsia="Times New Roman" w:hAnsi="PF Square Sans Pro" w:cs="Times New Roman"/>
                <w:b/>
                <w:lang w:val="en-US" w:eastAsia="ru-RU"/>
              </w:rPr>
            </w:pPr>
            <w:r w:rsidRPr="00BF3BC7">
              <w:rPr>
                <w:rFonts w:ascii="PF Square Sans Pro" w:eastAsia="Times New Roman" w:hAnsi="PF Square Sans Pro" w:cs="Times New Roman"/>
                <w:b/>
                <w:lang w:val="en-US" w:eastAsia="ru-RU"/>
              </w:rPr>
              <w:t>2016</w:t>
            </w:r>
          </w:p>
        </w:tc>
        <w:tc>
          <w:tcPr>
            <w:tcW w:w="461" w:type="pct"/>
            <w:vAlign w:val="center"/>
          </w:tcPr>
          <w:p w:rsidR="00BF3BC7" w:rsidRPr="00BF3BC7" w:rsidRDefault="00BF3BC7" w:rsidP="00BF3BC7">
            <w:pPr>
              <w:spacing w:after="0" w:line="240" w:lineRule="auto"/>
              <w:jc w:val="center"/>
              <w:rPr>
                <w:rFonts w:ascii="PF Square Sans Pro" w:eastAsia="Times New Roman" w:hAnsi="PF Square Sans Pro" w:cs="Times New Roman"/>
                <w:b/>
                <w:lang w:eastAsia="ru-RU"/>
              </w:rPr>
            </w:pPr>
            <w:r w:rsidRPr="00BF3BC7">
              <w:rPr>
                <w:rFonts w:ascii="PF Square Sans Pro" w:eastAsia="Times New Roman" w:hAnsi="PF Square Sans Pro" w:cs="Times New Roman"/>
                <w:b/>
                <w:lang w:eastAsia="ru-RU"/>
              </w:rPr>
              <w:t>2017</w:t>
            </w:r>
          </w:p>
        </w:tc>
        <w:tc>
          <w:tcPr>
            <w:tcW w:w="461" w:type="pct"/>
          </w:tcPr>
          <w:p w:rsidR="00BF3BC7" w:rsidRPr="00BF3BC7" w:rsidRDefault="00BF3BC7" w:rsidP="00BF3BC7">
            <w:pPr>
              <w:spacing w:after="0" w:line="240" w:lineRule="auto"/>
              <w:jc w:val="center"/>
              <w:rPr>
                <w:rFonts w:ascii="PF Square Sans Pro" w:eastAsia="Times New Roman" w:hAnsi="PF Square Sans Pro" w:cs="Times New Roman"/>
                <w:b/>
                <w:lang w:eastAsia="ru-RU"/>
              </w:rPr>
            </w:pPr>
            <w:r w:rsidRPr="00BF3BC7">
              <w:rPr>
                <w:rFonts w:ascii="PF Square Sans Pro" w:eastAsia="Times New Roman" w:hAnsi="PF Square Sans Pro" w:cs="Times New Roman"/>
                <w:b/>
                <w:lang w:eastAsia="ru-RU"/>
              </w:rPr>
              <w:t>2018</w:t>
            </w:r>
          </w:p>
        </w:tc>
      </w:tr>
      <w:tr w:rsidR="00BF3BC7" w:rsidRPr="00BF3BC7" w:rsidTr="00266692">
        <w:trPr>
          <w:cantSplit/>
          <w:trHeight w:val="329"/>
        </w:trPr>
        <w:tc>
          <w:tcPr>
            <w:tcW w:w="2066" w:type="pct"/>
            <w:vAlign w:val="center"/>
          </w:tcPr>
          <w:p w:rsidR="00BF3BC7" w:rsidRPr="00BF3BC7" w:rsidRDefault="00BF3BC7" w:rsidP="00BF3BC7">
            <w:pPr>
              <w:spacing w:after="0" w:line="240" w:lineRule="auto"/>
              <w:rPr>
                <w:rFonts w:ascii="PF Square Sans Pro" w:eastAsia="Times New Roman" w:hAnsi="PF Square Sans Pro" w:cs="Times New Roman"/>
                <w:lang w:eastAsia="uk-UA"/>
              </w:rPr>
            </w:pPr>
            <w:r w:rsidRPr="00BF3BC7">
              <w:rPr>
                <w:rFonts w:ascii="PF Square Sans Pro" w:eastAsia="Times New Roman" w:hAnsi="PF Square Sans Pro" w:cs="Times New Roman"/>
                <w:lang w:eastAsia="uk-UA"/>
              </w:rPr>
              <w:t xml:space="preserve">Валовий регіональний продукт, </w:t>
            </w:r>
            <w:proofErr w:type="spellStart"/>
            <w:r w:rsidRPr="00BF3BC7">
              <w:rPr>
                <w:rFonts w:ascii="PF Square Sans Pro" w:eastAsia="Times New Roman" w:hAnsi="PF Square Sans Pro" w:cs="Times New Roman"/>
                <w:lang w:eastAsia="uk-UA"/>
              </w:rPr>
              <w:t>млн.грн</w:t>
            </w:r>
            <w:proofErr w:type="spellEnd"/>
          </w:p>
        </w:tc>
        <w:tc>
          <w:tcPr>
            <w:tcW w:w="492" w:type="pct"/>
            <w:vAlign w:val="center"/>
          </w:tcPr>
          <w:p w:rsidR="00BF3BC7" w:rsidRPr="00BF3BC7" w:rsidRDefault="00BF3BC7" w:rsidP="00BF3BC7">
            <w:pPr>
              <w:tabs>
                <w:tab w:val="left" w:pos="368"/>
                <w:tab w:val="left" w:pos="759"/>
                <w:tab w:val="left" w:pos="1029"/>
              </w:tabs>
              <w:spacing w:after="0" w:line="240" w:lineRule="auto"/>
              <w:jc w:val="center"/>
              <w:rPr>
                <w:rFonts w:ascii="PF Square Sans Pro" w:eastAsia="Times New Roman" w:hAnsi="PF Square Sans Pro" w:cs="Times New Roman"/>
                <w:bCs/>
                <w:lang w:eastAsia="uk-UA"/>
              </w:rPr>
            </w:pPr>
            <w:r w:rsidRPr="00BF3BC7">
              <w:rPr>
                <w:rFonts w:ascii="PF Square Sans Pro" w:eastAsia="Times New Roman" w:hAnsi="PF Square Sans Pro" w:cs="Times New Roman"/>
                <w:bCs/>
                <w:lang w:eastAsia="uk-UA"/>
              </w:rPr>
              <w:t>55108</w:t>
            </w:r>
          </w:p>
        </w:tc>
        <w:tc>
          <w:tcPr>
            <w:tcW w:w="491" w:type="pct"/>
            <w:vAlign w:val="center"/>
          </w:tcPr>
          <w:p w:rsidR="00BF3BC7" w:rsidRPr="00BF3BC7" w:rsidRDefault="00BF3BC7" w:rsidP="00BF3BC7">
            <w:pPr>
              <w:spacing w:after="0" w:line="240" w:lineRule="auto"/>
              <w:jc w:val="center"/>
              <w:rPr>
                <w:rFonts w:ascii="PF Square Sans Pro" w:eastAsia="Times New Roman" w:hAnsi="PF Square Sans Pro" w:cs="Times New Roman"/>
                <w:lang w:eastAsia="uk-UA"/>
              </w:rPr>
            </w:pPr>
            <w:r w:rsidRPr="00BF3BC7">
              <w:rPr>
                <w:rFonts w:ascii="PF Square Sans Pro" w:eastAsia="Times New Roman" w:hAnsi="PF Square Sans Pro" w:cs="Times New Roman"/>
                <w:lang w:eastAsia="uk-UA"/>
              </w:rPr>
              <w:t>31393</w:t>
            </w:r>
          </w:p>
        </w:tc>
        <w:tc>
          <w:tcPr>
            <w:tcW w:w="518" w:type="pct"/>
            <w:vAlign w:val="center"/>
          </w:tcPr>
          <w:p w:rsidR="00BF3BC7" w:rsidRPr="00BF3BC7" w:rsidRDefault="00BF3BC7" w:rsidP="00BF3BC7">
            <w:pPr>
              <w:spacing w:after="0" w:line="240" w:lineRule="auto"/>
              <w:jc w:val="center"/>
              <w:rPr>
                <w:rFonts w:ascii="PF Square Sans Pro" w:eastAsia="Times New Roman" w:hAnsi="PF Square Sans Pro" w:cs="Times New Roman"/>
                <w:lang w:eastAsia="uk-UA"/>
              </w:rPr>
            </w:pPr>
            <w:r w:rsidRPr="00BF3BC7">
              <w:rPr>
                <w:rFonts w:ascii="PF Square Sans Pro" w:eastAsia="Times New Roman" w:hAnsi="PF Square Sans Pro" w:cs="Times New Roman"/>
                <w:lang w:eastAsia="uk-UA"/>
              </w:rPr>
              <w:t>23849</w:t>
            </w:r>
          </w:p>
        </w:tc>
        <w:tc>
          <w:tcPr>
            <w:tcW w:w="511" w:type="pct"/>
            <w:shd w:val="clear" w:color="auto" w:fill="auto"/>
            <w:vAlign w:val="center"/>
          </w:tcPr>
          <w:p w:rsidR="00BF3BC7" w:rsidRPr="00BF3BC7" w:rsidRDefault="00BF3BC7" w:rsidP="00BF3BC7">
            <w:pPr>
              <w:spacing w:after="0" w:line="240" w:lineRule="auto"/>
              <w:jc w:val="center"/>
              <w:rPr>
                <w:rFonts w:ascii="PF Square Sans Pro" w:eastAsia="Times New Roman" w:hAnsi="PF Square Sans Pro" w:cs="Times New Roman"/>
                <w:lang w:eastAsia="uk-UA"/>
              </w:rPr>
            </w:pPr>
            <w:r w:rsidRPr="00BF3BC7">
              <w:rPr>
                <w:rFonts w:ascii="PF Square Sans Pro" w:eastAsia="Times New Roman" w:hAnsi="PF Square Sans Pro" w:cs="Times New Roman"/>
                <w:lang w:eastAsia="uk-UA"/>
              </w:rPr>
              <w:t>31356</w:t>
            </w:r>
          </w:p>
        </w:tc>
        <w:tc>
          <w:tcPr>
            <w:tcW w:w="461" w:type="pct"/>
            <w:vAlign w:val="center"/>
          </w:tcPr>
          <w:p w:rsidR="00BF3BC7" w:rsidRPr="00BF3BC7" w:rsidRDefault="00BF3BC7" w:rsidP="00BF3BC7">
            <w:pPr>
              <w:spacing w:after="0" w:line="240" w:lineRule="auto"/>
              <w:jc w:val="center"/>
              <w:rPr>
                <w:rFonts w:ascii="PF Square Sans Pro" w:eastAsia="Times New Roman" w:hAnsi="PF Square Sans Pro" w:cs="Times New Roman"/>
                <w:lang w:eastAsia="uk-UA"/>
              </w:rPr>
            </w:pPr>
            <w:r w:rsidRPr="00BF3BC7">
              <w:rPr>
                <w:rFonts w:ascii="PF Square Sans Pro" w:eastAsia="Times New Roman" w:hAnsi="PF Square Sans Pro" w:cs="Times New Roman"/>
                <w:lang w:eastAsia="uk-UA"/>
              </w:rPr>
              <w:t>30285</w:t>
            </w:r>
          </w:p>
        </w:tc>
        <w:tc>
          <w:tcPr>
            <w:tcW w:w="461" w:type="pct"/>
            <w:shd w:val="clear" w:color="auto" w:fill="FFFFFF"/>
            <w:vAlign w:val="center"/>
          </w:tcPr>
          <w:p w:rsidR="00BF3BC7" w:rsidRPr="00BF3BC7" w:rsidRDefault="00BF3BC7" w:rsidP="00BF3BC7">
            <w:pPr>
              <w:spacing w:after="0" w:line="240" w:lineRule="auto"/>
              <w:jc w:val="center"/>
              <w:rPr>
                <w:rFonts w:ascii="PF Square Sans Pro" w:eastAsia="Times New Roman" w:hAnsi="PF Square Sans Pro" w:cs="Times New Roman"/>
                <w:lang w:eastAsia="uk-UA"/>
              </w:rPr>
            </w:pPr>
            <w:r w:rsidRPr="00BF3BC7">
              <w:rPr>
                <w:rFonts w:ascii="PF Square Sans Pro" w:eastAsia="Times New Roman" w:hAnsi="PF Square Sans Pro" w:cs="Times New Roman"/>
                <w:lang w:eastAsia="uk-UA"/>
              </w:rPr>
              <w:t>*</w:t>
            </w:r>
          </w:p>
        </w:tc>
      </w:tr>
      <w:tr w:rsidR="00BF3BC7" w:rsidRPr="00BF3BC7" w:rsidTr="00266692">
        <w:trPr>
          <w:cantSplit/>
          <w:trHeight w:val="329"/>
        </w:trPr>
        <w:tc>
          <w:tcPr>
            <w:tcW w:w="2066" w:type="pct"/>
            <w:vAlign w:val="center"/>
          </w:tcPr>
          <w:p w:rsidR="00BF3BC7" w:rsidRPr="00BF3BC7" w:rsidRDefault="00BF3BC7" w:rsidP="00BF3BC7">
            <w:pPr>
              <w:spacing w:after="0" w:line="240" w:lineRule="auto"/>
              <w:rPr>
                <w:rFonts w:ascii="PF Square Sans Pro" w:eastAsia="Times New Roman" w:hAnsi="PF Square Sans Pro" w:cs="Times New Roman"/>
                <w:lang w:eastAsia="uk-UA"/>
              </w:rPr>
            </w:pPr>
            <w:r w:rsidRPr="00BF3BC7">
              <w:rPr>
                <w:rFonts w:ascii="PF Square Sans Pro" w:eastAsia="Times New Roman" w:hAnsi="PF Square Sans Pro" w:cs="Times New Roman"/>
                <w:lang w:eastAsia="uk-UA"/>
              </w:rPr>
              <w:t>Валовий регіональний продукт у розрахунку на одну особу, грн.</w:t>
            </w:r>
          </w:p>
        </w:tc>
        <w:tc>
          <w:tcPr>
            <w:tcW w:w="492" w:type="pct"/>
            <w:vAlign w:val="center"/>
          </w:tcPr>
          <w:p w:rsidR="00BF3BC7" w:rsidRPr="00BF3BC7" w:rsidRDefault="00BF3BC7" w:rsidP="00BF3BC7">
            <w:pPr>
              <w:spacing w:after="0" w:line="240" w:lineRule="auto"/>
              <w:jc w:val="center"/>
              <w:rPr>
                <w:rFonts w:ascii="PF Square Sans Pro" w:eastAsia="Times New Roman" w:hAnsi="PF Square Sans Pro" w:cs="Times New Roman"/>
                <w:lang w:val="en-US" w:eastAsia="uk-UA"/>
              </w:rPr>
            </w:pPr>
            <w:r w:rsidRPr="00BF3BC7">
              <w:rPr>
                <w:rFonts w:ascii="PF Square Sans Pro" w:eastAsia="Times New Roman" w:hAnsi="PF Square Sans Pro" w:cs="Times New Roman"/>
                <w:lang w:val="en-US" w:eastAsia="uk-UA"/>
              </w:rPr>
              <w:t>24514</w:t>
            </w:r>
          </w:p>
        </w:tc>
        <w:tc>
          <w:tcPr>
            <w:tcW w:w="491" w:type="pct"/>
            <w:vAlign w:val="center"/>
          </w:tcPr>
          <w:p w:rsidR="00BF3BC7" w:rsidRPr="00BF3BC7" w:rsidRDefault="00BF3BC7" w:rsidP="00BF3BC7">
            <w:pPr>
              <w:spacing w:after="0" w:line="240" w:lineRule="auto"/>
              <w:jc w:val="center"/>
              <w:rPr>
                <w:rFonts w:ascii="PF Square Sans Pro" w:eastAsia="Times New Roman" w:hAnsi="PF Square Sans Pro" w:cs="Times New Roman"/>
                <w:lang w:val="en-US" w:eastAsia="uk-UA"/>
              </w:rPr>
            </w:pPr>
            <w:r w:rsidRPr="00BF3BC7">
              <w:rPr>
                <w:rFonts w:ascii="PF Square Sans Pro" w:eastAsia="Times New Roman" w:hAnsi="PF Square Sans Pro" w:cs="Times New Roman"/>
                <w:lang w:val="en-US" w:eastAsia="uk-UA"/>
              </w:rPr>
              <w:t>14079</w:t>
            </w:r>
          </w:p>
        </w:tc>
        <w:tc>
          <w:tcPr>
            <w:tcW w:w="518" w:type="pct"/>
            <w:vAlign w:val="center"/>
          </w:tcPr>
          <w:p w:rsidR="00BF3BC7" w:rsidRPr="00BF3BC7" w:rsidRDefault="00BF3BC7" w:rsidP="00BF3BC7">
            <w:pPr>
              <w:spacing w:after="0" w:line="240" w:lineRule="auto"/>
              <w:jc w:val="center"/>
              <w:rPr>
                <w:rFonts w:ascii="PF Square Sans Pro" w:eastAsia="Times New Roman" w:hAnsi="PF Square Sans Pro" w:cs="Times New Roman"/>
                <w:snapToGrid w:val="0"/>
                <w:color w:val="000000"/>
                <w:lang w:val="en-US" w:eastAsia="uk-UA"/>
              </w:rPr>
            </w:pPr>
            <w:r w:rsidRPr="00BF3BC7">
              <w:rPr>
                <w:rFonts w:ascii="PF Square Sans Pro" w:eastAsia="Times New Roman" w:hAnsi="PF Square Sans Pro" w:cs="Times New Roman"/>
                <w:snapToGrid w:val="0"/>
                <w:color w:val="000000"/>
                <w:lang w:val="en-US" w:eastAsia="uk-UA"/>
              </w:rPr>
              <w:t>10778</w:t>
            </w:r>
          </w:p>
        </w:tc>
        <w:tc>
          <w:tcPr>
            <w:tcW w:w="511" w:type="pct"/>
            <w:shd w:val="clear" w:color="auto" w:fill="auto"/>
            <w:vAlign w:val="center"/>
          </w:tcPr>
          <w:p w:rsidR="00BF3BC7" w:rsidRPr="00BF3BC7" w:rsidRDefault="00BF3BC7" w:rsidP="00BF3BC7">
            <w:pPr>
              <w:spacing w:after="0" w:line="240" w:lineRule="auto"/>
              <w:jc w:val="center"/>
              <w:rPr>
                <w:rFonts w:ascii="PF Square Sans Pro" w:eastAsia="Times New Roman" w:hAnsi="PF Square Sans Pro" w:cs="Times New Roman"/>
                <w:snapToGrid w:val="0"/>
                <w:color w:val="000000"/>
                <w:lang w:val="en-US" w:eastAsia="uk-UA"/>
              </w:rPr>
            </w:pPr>
            <w:r w:rsidRPr="00BF3BC7">
              <w:rPr>
                <w:rFonts w:ascii="PF Square Sans Pro" w:eastAsia="Times New Roman" w:hAnsi="PF Square Sans Pro" w:cs="Times New Roman"/>
                <w:snapToGrid w:val="0"/>
                <w:color w:val="000000"/>
                <w:lang w:val="en-US" w:eastAsia="uk-UA"/>
              </w:rPr>
              <w:t>14251</w:t>
            </w:r>
          </w:p>
        </w:tc>
        <w:tc>
          <w:tcPr>
            <w:tcW w:w="461" w:type="pct"/>
            <w:vAlign w:val="center"/>
          </w:tcPr>
          <w:p w:rsidR="00BF3BC7" w:rsidRPr="00BF3BC7" w:rsidRDefault="00BF3BC7" w:rsidP="00BF3BC7">
            <w:pPr>
              <w:spacing w:after="0" w:line="240" w:lineRule="auto"/>
              <w:jc w:val="center"/>
              <w:rPr>
                <w:rFonts w:ascii="PF Square Sans Pro" w:eastAsia="Times New Roman" w:hAnsi="PF Square Sans Pro" w:cs="Times New Roman"/>
                <w:lang w:eastAsia="uk-UA"/>
              </w:rPr>
            </w:pPr>
            <w:r w:rsidRPr="00BF3BC7">
              <w:rPr>
                <w:rFonts w:ascii="PF Square Sans Pro" w:eastAsia="Times New Roman" w:hAnsi="PF Square Sans Pro" w:cs="Times New Roman"/>
                <w:lang w:eastAsia="uk-UA"/>
              </w:rPr>
              <w:t>13883</w:t>
            </w:r>
          </w:p>
        </w:tc>
        <w:tc>
          <w:tcPr>
            <w:tcW w:w="461" w:type="pct"/>
            <w:shd w:val="clear" w:color="auto" w:fill="FFFFFF"/>
            <w:vAlign w:val="center"/>
          </w:tcPr>
          <w:p w:rsidR="00BF3BC7" w:rsidRPr="00BF3BC7" w:rsidRDefault="00BF3BC7" w:rsidP="00BF3BC7">
            <w:pPr>
              <w:spacing w:after="0" w:line="240" w:lineRule="auto"/>
              <w:jc w:val="center"/>
              <w:rPr>
                <w:rFonts w:ascii="PF Square Sans Pro" w:eastAsia="Times New Roman" w:hAnsi="PF Square Sans Pro" w:cs="Times New Roman"/>
                <w:lang w:eastAsia="uk-UA"/>
              </w:rPr>
            </w:pPr>
            <w:r w:rsidRPr="00BF3BC7">
              <w:rPr>
                <w:rFonts w:ascii="PF Square Sans Pro" w:eastAsia="Times New Roman" w:hAnsi="PF Square Sans Pro" w:cs="Times New Roman"/>
                <w:lang w:eastAsia="uk-UA"/>
              </w:rPr>
              <w:t>*</w:t>
            </w:r>
          </w:p>
        </w:tc>
      </w:tr>
      <w:tr w:rsidR="00BF3BC7" w:rsidRPr="00BF3BC7" w:rsidTr="00266692">
        <w:trPr>
          <w:cantSplit/>
          <w:trHeight w:val="329"/>
        </w:trPr>
        <w:tc>
          <w:tcPr>
            <w:tcW w:w="2066" w:type="pct"/>
            <w:vAlign w:val="center"/>
          </w:tcPr>
          <w:p w:rsidR="00BF3BC7" w:rsidRPr="00BF3BC7" w:rsidRDefault="00BF3BC7" w:rsidP="00BF3BC7">
            <w:pPr>
              <w:spacing w:after="0" w:line="240" w:lineRule="auto"/>
              <w:rPr>
                <w:rFonts w:ascii="PF Square Sans Pro" w:eastAsia="Times New Roman" w:hAnsi="PF Square Sans Pro" w:cs="Times New Roman"/>
                <w:lang w:eastAsia="uk-UA"/>
              </w:rPr>
            </w:pPr>
            <w:r w:rsidRPr="00BF3BC7">
              <w:rPr>
                <w:rFonts w:ascii="PF Square Sans Pro" w:eastAsia="Times New Roman" w:hAnsi="PF Square Sans Pro" w:cs="Times New Roman"/>
                <w:lang w:eastAsia="uk-UA"/>
              </w:rPr>
              <w:t>Частка валового регіонального продукту у загальному ВВП, %</w:t>
            </w:r>
          </w:p>
        </w:tc>
        <w:tc>
          <w:tcPr>
            <w:tcW w:w="492" w:type="pct"/>
            <w:vAlign w:val="center"/>
          </w:tcPr>
          <w:p w:rsidR="00BF3BC7" w:rsidRPr="00BF3BC7" w:rsidRDefault="00BF3BC7" w:rsidP="00BF3BC7">
            <w:pPr>
              <w:spacing w:after="0" w:line="240" w:lineRule="auto"/>
              <w:jc w:val="center"/>
              <w:rPr>
                <w:rFonts w:ascii="PF Square Sans Pro" w:eastAsia="Times New Roman" w:hAnsi="PF Square Sans Pro" w:cs="Times New Roman"/>
                <w:snapToGrid w:val="0"/>
                <w:color w:val="000000"/>
                <w:lang w:eastAsia="uk-UA"/>
              </w:rPr>
            </w:pPr>
            <w:r w:rsidRPr="00BF3BC7">
              <w:rPr>
                <w:rFonts w:ascii="PF Square Sans Pro" w:eastAsia="Times New Roman" w:hAnsi="PF Square Sans Pro" w:cs="Times New Roman"/>
                <w:snapToGrid w:val="0"/>
                <w:color w:val="000000"/>
                <w:lang w:eastAsia="uk-UA"/>
              </w:rPr>
              <w:t>3,6</w:t>
            </w:r>
          </w:p>
        </w:tc>
        <w:tc>
          <w:tcPr>
            <w:tcW w:w="491" w:type="pct"/>
            <w:vAlign w:val="center"/>
          </w:tcPr>
          <w:p w:rsidR="00BF3BC7" w:rsidRPr="00BF3BC7" w:rsidRDefault="00BF3BC7" w:rsidP="00BF3BC7">
            <w:pPr>
              <w:spacing w:after="0" w:line="240" w:lineRule="auto"/>
              <w:jc w:val="center"/>
              <w:rPr>
                <w:rFonts w:ascii="PF Square Sans Pro" w:eastAsia="Times New Roman" w:hAnsi="PF Square Sans Pro" w:cs="Times New Roman"/>
                <w:lang w:eastAsia="uk-UA"/>
              </w:rPr>
            </w:pPr>
            <w:r w:rsidRPr="00BF3BC7">
              <w:rPr>
                <w:rFonts w:ascii="PF Square Sans Pro" w:eastAsia="Times New Roman" w:hAnsi="PF Square Sans Pro" w:cs="Times New Roman"/>
                <w:lang w:eastAsia="uk-UA"/>
              </w:rPr>
              <w:t>2,0</w:t>
            </w:r>
          </w:p>
        </w:tc>
        <w:tc>
          <w:tcPr>
            <w:tcW w:w="518" w:type="pct"/>
            <w:vAlign w:val="center"/>
          </w:tcPr>
          <w:p w:rsidR="00BF3BC7" w:rsidRPr="00BF3BC7" w:rsidRDefault="00BF3BC7" w:rsidP="00BF3BC7">
            <w:pPr>
              <w:spacing w:after="0" w:line="240" w:lineRule="auto"/>
              <w:jc w:val="center"/>
              <w:rPr>
                <w:rFonts w:ascii="PF Square Sans Pro" w:eastAsia="Times New Roman" w:hAnsi="PF Square Sans Pro" w:cs="Times New Roman CYR"/>
                <w:lang w:eastAsia="uk-UA"/>
              </w:rPr>
            </w:pPr>
            <w:r w:rsidRPr="00BF3BC7">
              <w:rPr>
                <w:rFonts w:ascii="PF Square Sans Pro" w:eastAsia="Times New Roman" w:hAnsi="PF Square Sans Pro" w:cs="Times New Roman CYR"/>
                <w:lang w:eastAsia="uk-UA"/>
              </w:rPr>
              <w:t>1,2</w:t>
            </w:r>
          </w:p>
        </w:tc>
        <w:tc>
          <w:tcPr>
            <w:tcW w:w="511" w:type="pct"/>
            <w:shd w:val="clear" w:color="auto" w:fill="auto"/>
            <w:vAlign w:val="center"/>
          </w:tcPr>
          <w:p w:rsidR="00BF3BC7" w:rsidRPr="00BF3BC7" w:rsidRDefault="00BF3BC7" w:rsidP="00BF3BC7">
            <w:pPr>
              <w:spacing w:after="0" w:line="240" w:lineRule="auto"/>
              <w:jc w:val="center"/>
              <w:rPr>
                <w:rFonts w:ascii="PF Square Sans Pro" w:eastAsia="Times New Roman" w:hAnsi="PF Square Sans Pro" w:cs="Times New Roman CYR"/>
                <w:lang w:eastAsia="uk-UA"/>
              </w:rPr>
            </w:pPr>
            <w:r w:rsidRPr="00BF3BC7">
              <w:rPr>
                <w:rFonts w:ascii="PF Square Sans Pro" w:eastAsia="Times New Roman" w:hAnsi="PF Square Sans Pro" w:cs="Times New Roman CYR"/>
                <w:lang w:eastAsia="uk-UA"/>
              </w:rPr>
              <w:t>1,3</w:t>
            </w:r>
          </w:p>
        </w:tc>
        <w:tc>
          <w:tcPr>
            <w:tcW w:w="461" w:type="pct"/>
            <w:vAlign w:val="center"/>
          </w:tcPr>
          <w:p w:rsidR="00BF3BC7" w:rsidRPr="00BF3BC7" w:rsidRDefault="00BF3BC7" w:rsidP="00BF3BC7">
            <w:pPr>
              <w:spacing w:after="0" w:line="240" w:lineRule="auto"/>
              <w:jc w:val="center"/>
              <w:rPr>
                <w:rFonts w:ascii="PF Square Sans Pro" w:eastAsia="Times New Roman" w:hAnsi="PF Square Sans Pro" w:cs="Times New Roman"/>
                <w:lang w:eastAsia="uk-UA"/>
              </w:rPr>
            </w:pPr>
            <w:r w:rsidRPr="00BF3BC7">
              <w:rPr>
                <w:rFonts w:ascii="PF Square Sans Pro" w:eastAsia="Times New Roman" w:hAnsi="PF Square Sans Pro" w:cs="Times New Roman"/>
                <w:lang w:eastAsia="uk-UA"/>
              </w:rPr>
              <w:t>1,0</w:t>
            </w:r>
          </w:p>
        </w:tc>
        <w:tc>
          <w:tcPr>
            <w:tcW w:w="461" w:type="pct"/>
            <w:shd w:val="clear" w:color="auto" w:fill="FFFFFF"/>
            <w:vAlign w:val="center"/>
          </w:tcPr>
          <w:p w:rsidR="00BF3BC7" w:rsidRPr="00BF3BC7" w:rsidRDefault="00BF3BC7" w:rsidP="00BF3BC7">
            <w:pPr>
              <w:spacing w:after="0" w:line="240" w:lineRule="auto"/>
              <w:jc w:val="center"/>
              <w:rPr>
                <w:rFonts w:ascii="PF Square Sans Pro" w:eastAsia="Times New Roman" w:hAnsi="PF Square Sans Pro" w:cs="Times New Roman"/>
                <w:lang w:eastAsia="uk-UA"/>
              </w:rPr>
            </w:pPr>
            <w:r w:rsidRPr="00BF3BC7">
              <w:rPr>
                <w:rFonts w:ascii="PF Square Sans Pro" w:eastAsia="Times New Roman" w:hAnsi="PF Square Sans Pro" w:cs="Times New Roman"/>
                <w:lang w:eastAsia="uk-UA"/>
              </w:rPr>
              <w:t>*</w:t>
            </w:r>
          </w:p>
        </w:tc>
      </w:tr>
    </w:tbl>
    <w:p w:rsidR="00BF3BC7" w:rsidRDefault="00BF3BC7" w:rsidP="00BF3BC7">
      <w:pPr>
        <w:spacing w:after="0" w:line="240" w:lineRule="auto"/>
        <w:ind w:firstLine="567"/>
        <w:jc w:val="both"/>
        <w:rPr>
          <w:rFonts w:ascii="PF Square Sans Pro" w:eastAsia="Times New Roman" w:hAnsi="PF Square Sans Pro" w:cs="Times New Roman"/>
          <w:i/>
          <w:sz w:val="20"/>
          <w:szCs w:val="20"/>
          <w:lang w:eastAsia="uk-UA"/>
        </w:rPr>
      </w:pPr>
      <w:r w:rsidRPr="00BF3BC7">
        <w:rPr>
          <w:rFonts w:ascii="PF Square Sans Pro" w:eastAsia="Times New Roman" w:hAnsi="PF Square Sans Pro" w:cs="Times New Roman"/>
          <w:i/>
          <w:sz w:val="20"/>
          <w:szCs w:val="20"/>
          <w:lang w:eastAsia="uk-UA"/>
        </w:rPr>
        <w:t>* Статистична інформація буде оприлюднена в 2020 році</w:t>
      </w:r>
    </w:p>
    <w:p w:rsidR="00F7662D" w:rsidRDefault="00F7662D" w:rsidP="00BF3BC7">
      <w:pPr>
        <w:spacing w:after="0" w:line="240" w:lineRule="auto"/>
        <w:ind w:firstLine="567"/>
        <w:jc w:val="both"/>
        <w:rPr>
          <w:rFonts w:ascii="PF Square Sans Pro" w:eastAsia="Times New Roman" w:hAnsi="PF Square Sans Pro" w:cs="Times New Roman"/>
          <w:i/>
          <w:sz w:val="20"/>
          <w:szCs w:val="20"/>
          <w:lang w:eastAsia="uk-UA"/>
        </w:rPr>
      </w:pPr>
    </w:p>
    <w:p w:rsidR="009338C2" w:rsidRDefault="009338C2" w:rsidP="00F7662D">
      <w:pPr>
        <w:widowControl w:val="0"/>
        <w:tabs>
          <w:tab w:val="left" w:pos="900"/>
        </w:tabs>
        <w:spacing w:after="0" w:line="240" w:lineRule="auto"/>
        <w:jc w:val="center"/>
        <w:rPr>
          <w:rFonts w:ascii="PF Square Sans Pro" w:eastAsia="Times New Roman" w:hAnsi="PF Square Sans Pro" w:cs="Times New Roman"/>
          <w:b/>
          <w:color w:val="000000"/>
          <w:lang w:eastAsia="ru-RU"/>
        </w:rPr>
      </w:pPr>
    </w:p>
    <w:p w:rsidR="009338C2" w:rsidRDefault="009338C2" w:rsidP="00F7662D">
      <w:pPr>
        <w:widowControl w:val="0"/>
        <w:tabs>
          <w:tab w:val="left" w:pos="900"/>
        </w:tabs>
        <w:spacing w:after="0" w:line="240" w:lineRule="auto"/>
        <w:jc w:val="center"/>
        <w:rPr>
          <w:rFonts w:ascii="PF Square Sans Pro" w:eastAsia="Times New Roman" w:hAnsi="PF Square Sans Pro" w:cs="Times New Roman"/>
          <w:b/>
          <w:color w:val="000000"/>
          <w:lang w:eastAsia="ru-RU"/>
        </w:rPr>
      </w:pPr>
    </w:p>
    <w:p w:rsidR="009338C2" w:rsidRDefault="009338C2" w:rsidP="00F7662D">
      <w:pPr>
        <w:widowControl w:val="0"/>
        <w:tabs>
          <w:tab w:val="left" w:pos="900"/>
        </w:tabs>
        <w:spacing w:after="0" w:line="240" w:lineRule="auto"/>
        <w:jc w:val="center"/>
        <w:rPr>
          <w:rFonts w:ascii="PF Square Sans Pro" w:eastAsia="Times New Roman" w:hAnsi="PF Square Sans Pro" w:cs="Times New Roman"/>
          <w:b/>
          <w:color w:val="000000"/>
          <w:lang w:eastAsia="ru-RU"/>
        </w:rPr>
      </w:pPr>
    </w:p>
    <w:p w:rsidR="009338C2" w:rsidRDefault="009338C2" w:rsidP="00F7662D">
      <w:pPr>
        <w:widowControl w:val="0"/>
        <w:tabs>
          <w:tab w:val="left" w:pos="900"/>
        </w:tabs>
        <w:spacing w:after="0" w:line="240" w:lineRule="auto"/>
        <w:jc w:val="center"/>
        <w:rPr>
          <w:rFonts w:ascii="PF Square Sans Pro" w:eastAsia="Times New Roman" w:hAnsi="PF Square Sans Pro" w:cs="Times New Roman"/>
          <w:b/>
          <w:color w:val="000000"/>
          <w:lang w:eastAsia="ru-RU"/>
        </w:rPr>
      </w:pPr>
    </w:p>
    <w:p w:rsidR="009338C2" w:rsidRDefault="009338C2" w:rsidP="00F7662D">
      <w:pPr>
        <w:widowControl w:val="0"/>
        <w:tabs>
          <w:tab w:val="left" w:pos="900"/>
        </w:tabs>
        <w:spacing w:after="0" w:line="240" w:lineRule="auto"/>
        <w:jc w:val="center"/>
        <w:rPr>
          <w:rFonts w:ascii="PF Square Sans Pro" w:eastAsia="Times New Roman" w:hAnsi="PF Square Sans Pro" w:cs="Times New Roman"/>
          <w:b/>
          <w:color w:val="000000"/>
          <w:lang w:eastAsia="ru-RU"/>
        </w:rPr>
      </w:pPr>
    </w:p>
    <w:p w:rsidR="009338C2" w:rsidRDefault="009338C2" w:rsidP="00F7662D">
      <w:pPr>
        <w:widowControl w:val="0"/>
        <w:tabs>
          <w:tab w:val="left" w:pos="900"/>
        </w:tabs>
        <w:spacing w:after="0" w:line="240" w:lineRule="auto"/>
        <w:jc w:val="center"/>
        <w:rPr>
          <w:rFonts w:ascii="PF Square Sans Pro" w:eastAsia="Times New Roman" w:hAnsi="PF Square Sans Pro" w:cs="Times New Roman"/>
          <w:b/>
          <w:color w:val="000000"/>
          <w:lang w:eastAsia="ru-RU"/>
        </w:rPr>
      </w:pPr>
    </w:p>
    <w:p w:rsidR="009338C2" w:rsidRDefault="009338C2" w:rsidP="00F7662D">
      <w:pPr>
        <w:widowControl w:val="0"/>
        <w:tabs>
          <w:tab w:val="left" w:pos="900"/>
        </w:tabs>
        <w:spacing w:after="0" w:line="240" w:lineRule="auto"/>
        <w:jc w:val="center"/>
        <w:rPr>
          <w:rFonts w:ascii="PF Square Sans Pro" w:eastAsia="Times New Roman" w:hAnsi="PF Square Sans Pro" w:cs="Times New Roman"/>
          <w:b/>
          <w:color w:val="000000"/>
          <w:lang w:eastAsia="ru-RU"/>
        </w:rPr>
      </w:pPr>
    </w:p>
    <w:p w:rsidR="009338C2" w:rsidRDefault="009338C2" w:rsidP="00F7662D">
      <w:pPr>
        <w:widowControl w:val="0"/>
        <w:tabs>
          <w:tab w:val="left" w:pos="900"/>
        </w:tabs>
        <w:spacing w:after="0" w:line="240" w:lineRule="auto"/>
        <w:jc w:val="center"/>
        <w:rPr>
          <w:rFonts w:ascii="PF Square Sans Pro" w:eastAsia="Times New Roman" w:hAnsi="PF Square Sans Pro" w:cs="Times New Roman"/>
          <w:b/>
          <w:color w:val="000000"/>
          <w:lang w:eastAsia="ru-RU"/>
        </w:rPr>
      </w:pPr>
    </w:p>
    <w:p w:rsidR="009338C2" w:rsidRDefault="009338C2" w:rsidP="00F7662D">
      <w:pPr>
        <w:widowControl w:val="0"/>
        <w:tabs>
          <w:tab w:val="left" w:pos="900"/>
        </w:tabs>
        <w:spacing w:after="0" w:line="240" w:lineRule="auto"/>
        <w:jc w:val="center"/>
        <w:rPr>
          <w:rFonts w:ascii="PF Square Sans Pro" w:eastAsia="Times New Roman" w:hAnsi="PF Square Sans Pro" w:cs="Times New Roman"/>
          <w:b/>
          <w:color w:val="000000"/>
          <w:lang w:eastAsia="ru-RU"/>
        </w:rPr>
      </w:pPr>
    </w:p>
    <w:p w:rsidR="00F7662D" w:rsidRPr="00BF3BC7" w:rsidRDefault="00F7662D" w:rsidP="00F7662D">
      <w:pPr>
        <w:widowControl w:val="0"/>
        <w:tabs>
          <w:tab w:val="left" w:pos="900"/>
        </w:tabs>
        <w:spacing w:after="0" w:line="240" w:lineRule="auto"/>
        <w:jc w:val="center"/>
        <w:rPr>
          <w:rFonts w:ascii="PF Square Sans Pro" w:eastAsia="Times New Roman" w:hAnsi="PF Square Sans Pro" w:cs="Times New Roman"/>
          <w:b/>
          <w:color w:val="000000"/>
          <w:lang w:eastAsia="ru-RU"/>
        </w:rPr>
      </w:pPr>
      <w:r w:rsidRPr="00BF3BC7">
        <w:rPr>
          <w:rFonts w:ascii="PF Square Sans Pro" w:eastAsia="Times New Roman" w:hAnsi="PF Square Sans Pro" w:cs="Times New Roman"/>
          <w:b/>
          <w:color w:val="000000"/>
          <w:lang w:eastAsia="ru-RU"/>
        </w:rPr>
        <w:t>Валовий регіональний продукт та його частка у ВВП України, млн грн.</w:t>
      </w:r>
    </w:p>
    <w:p w:rsidR="00BF3BC7" w:rsidRPr="00BF3BC7" w:rsidRDefault="00BF3BC7" w:rsidP="00BF3BC7">
      <w:pPr>
        <w:spacing w:after="0" w:line="240" w:lineRule="auto"/>
        <w:jc w:val="center"/>
        <w:rPr>
          <w:rFonts w:ascii="PF Square Sans Pro" w:eastAsia="Times New Roman" w:hAnsi="PF Square Sans Pro" w:cs="Times New Roman"/>
          <w:highlight w:val="yellow"/>
          <w:shd w:val="clear" w:color="auto" w:fill="FFFFFF"/>
          <w:lang w:eastAsia="uk-UA"/>
        </w:rPr>
      </w:pPr>
    </w:p>
    <w:p w:rsidR="00BF3BC7" w:rsidRPr="00BF3BC7" w:rsidRDefault="00BF3BC7" w:rsidP="00BF3BC7">
      <w:pPr>
        <w:spacing w:after="0" w:line="240" w:lineRule="auto"/>
        <w:jc w:val="center"/>
        <w:rPr>
          <w:rFonts w:ascii="PF Square Sans Pro" w:eastAsia="Times New Roman" w:hAnsi="PF Square Sans Pro" w:cs="Times New Roman"/>
          <w:highlight w:val="yellow"/>
          <w:shd w:val="clear" w:color="auto" w:fill="FFFFFF"/>
          <w:lang w:eastAsia="uk-UA"/>
        </w:rPr>
      </w:pPr>
      <w:r w:rsidRPr="00BF3BC7">
        <w:rPr>
          <w:rFonts w:ascii="PF Square Sans Pro" w:eastAsia="Times New Roman" w:hAnsi="PF Square Sans Pro" w:cs="Times New Roman"/>
          <w:noProof/>
          <w:shd w:val="clear" w:color="auto" w:fill="FFFFFF"/>
          <w:lang w:val="ru-RU" w:eastAsia="ru-RU"/>
        </w:rPr>
        <w:drawing>
          <wp:inline distT="0" distB="0" distL="0" distR="0">
            <wp:extent cx="6621137" cy="1740657"/>
            <wp:effectExtent l="0" t="0" r="8890" b="12065"/>
            <wp:docPr id="15" name="Діагра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7662D" w:rsidRDefault="00F7662D" w:rsidP="00E92C4A">
      <w:pPr>
        <w:spacing w:after="0" w:line="240" w:lineRule="auto"/>
        <w:rPr>
          <w:rFonts w:ascii="PF Square Sans Pro" w:eastAsia="Times New Roman" w:hAnsi="PF Square Sans Pro" w:cs="Times New Roman"/>
          <w:b/>
          <w:highlight w:val="yellow"/>
          <w:lang w:eastAsia="uk-UA"/>
        </w:rPr>
      </w:pPr>
    </w:p>
    <w:p w:rsidR="009338C2" w:rsidRDefault="009338C2" w:rsidP="00F7662D">
      <w:pPr>
        <w:widowControl w:val="0"/>
        <w:tabs>
          <w:tab w:val="left" w:pos="900"/>
        </w:tabs>
        <w:spacing w:after="0" w:line="240" w:lineRule="auto"/>
        <w:jc w:val="center"/>
        <w:rPr>
          <w:rFonts w:ascii="PF Square Sans Pro" w:eastAsia="Times New Roman" w:hAnsi="PF Square Sans Pro" w:cs="Times New Roman"/>
          <w:b/>
          <w:color w:val="000000"/>
          <w:lang w:eastAsia="ru-RU"/>
        </w:rPr>
      </w:pPr>
    </w:p>
    <w:p w:rsidR="00F7662D" w:rsidRPr="00BF3BC7" w:rsidRDefault="00F7662D" w:rsidP="00F7662D">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BF3BC7">
        <w:rPr>
          <w:rFonts w:ascii="PF Square Sans Pro" w:eastAsia="Times New Roman" w:hAnsi="PF Square Sans Pro" w:cs="Times New Roman"/>
          <w:b/>
          <w:color w:val="000000"/>
          <w:lang w:eastAsia="ru-RU"/>
        </w:rPr>
        <w:t>Валовий регіональний продукт на 1 особу населення, грн.</w:t>
      </w:r>
    </w:p>
    <w:p w:rsidR="00F7662D" w:rsidRPr="00BF3BC7" w:rsidRDefault="00F7662D" w:rsidP="00BF3BC7">
      <w:pPr>
        <w:spacing w:after="0" w:line="240" w:lineRule="auto"/>
        <w:jc w:val="center"/>
        <w:rPr>
          <w:rFonts w:ascii="PF Square Sans Pro" w:eastAsia="Times New Roman" w:hAnsi="PF Square Sans Pro" w:cs="Times New Roman"/>
          <w:b/>
          <w:highlight w:val="yellow"/>
          <w:lang w:eastAsia="uk-UA"/>
        </w:rPr>
      </w:pPr>
    </w:p>
    <w:p w:rsidR="00BF3BC7" w:rsidRPr="00BF3BC7" w:rsidRDefault="00BF3BC7" w:rsidP="00BF3BC7">
      <w:pPr>
        <w:spacing w:after="0" w:line="240" w:lineRule="auto"/>
        <w:jc w:val="center"/>
        <w:rPr>
          <w:rFonts w:ascii="PF Square Sans Pro" w:eastAsia="Times New Roman" w:hAnsi="PF Square Sans Pro" w:cs="Times New Roman"/>
          <w:b/>
          <w:highlight w:val="yellow"/>
          <w:lang w:eastAsia="uk-UA"/>
        </w:rPr>
      </w:pPr>
      <w:r w:rsidRPr="00BF3BC7">
        <w:rPr>
          <w:rFonts w:ascii="PF Square Sans Pro" w:eastAsia="Times New Roman" w:hAnsi="PF Square Sans Pro" w:cs="Times New Roman"/>
          <w:b/>
          <w:noProof/>
          <w:lang w:val="ru-RU" w:eastAsia="ru-RU"/>
        </w:rPr>
        <w:drawing>
          <wp:inline distT="0" distB="0" distL="0" distR="0">
            <wp:extent cx="5772785" cy="1740535"/>
            <wp:effectExtent l="0" t="0" r="18415" b="12065"/>
            <wp:docPr id="14" name="Діагра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F3BC7" w:rsidRPr="00BF3BC7" w:rsidRDefault="00BF3BC7" w:rsidP="00BF3BC7">
      <w:pPr>
        <w:spacing w:after="0" w:line="240" w:lineRule="auto"/>
        <w:ind w:firstLine="567"/>
        <w:jc w:val="both"/>
        <w:rPr>
          <w:rFonts w:ascii="PF Square Sans Pro" w:eastAsia="Times New Roman" w:hAnsi="PF Square Sans Pro" w:cs="Times New Roman"/>
          <w:highlight w:val="yellow"/>
          <w:lang w:eastAsia="bg-BG"/>
        </w:rPr>
      </w:pPr>
    </w:p>
    <w:p w:rsidR="009338C2" w:rsidRDefault="009338C2" w:rsidP="00E92C4A">
      <w:pPr>
        <w:keepNext/>
        <w:spacing w:before="120" w:after="120" w:line="240" w:lineRule="auto"/>
        <w:jc w:val="center"/>
        <w:rPr>
          <w:rFonts w:ascii="PF Square Sans Pro" w:eastAsia="Times New Roman" w:hAnsi="PF Square Sans Pro" w:cs="Times New Roman"/>
          <w:b/>
          <w:bCs/>
          <w:color w:val="000000"/>
          <w:lang w:eastAsia="uk-UA"/>
        </w:rPr>
      </w:pPr>
    </w:p>
    <w:p w:rsidR="00E92C4A" w:rsidRPr="00E92C4A" w:rsidRDefault="00E92C4A" w:rsidP="00E92C4A">
      <w:pPr>
        <w:keepNext/>
        <w:spacing w:before="120" w:after="120" w:line="240" w:lineRule="auto"/>
        <w:jc w:val="center"/>
        <w:rPr>
          <w:rFonts w:ascii="PF Square Sans Pro" w:eastAsia="Times New Roman" w:hAnsi="PF Square Sans Pro" w:cs="Times New Roman"/>
          <w:b/>
          <w:bCs/>
          <w:color w:val="000000"/>
          <w:lang w:eastAsia="uk-UA"/>
        </w:rPr>
      </w:pPr>
      <w:r w:rsidRPr="00E92C4A">
        <w:rPr>
          <w:rFonts w:ascii="PF Square Sans Pro" w:eastAsia="Times New Roman" w:hAnsi="PF Square Sans Pro" w:cs="Times New Roman"/>
          <w:b/>
          <w:bCs/>
          <w:color w:val="000000"/>
          <w:lang w:eastAsia="uk-UA"/>
        </w:rPr>
        <w:t xml:space="preserve">Порівняння рівня </w:t>
      </w:r>
      <w:proofErr w:type="spellStart"/>
      <w:r w:rsidRPr="00E92C4A">
        <w:rPr>
          <w:rFonts w:ascii="PF Square Sans Pro" w:eastAsia="Times New Roman" w:hAnsi="PF Square Sans Pro" w:cs="Times New Roman"/>
          <w:b/>
          <w:bCs/>
          <w:color w:val="000000"/>
          <w:lang w:eastAsia="uk-UA"/>
        </w:rPr>
        <w:t>макро</w:t>
      </w:r>
      <w:proofErr w:type="spellEnd"/>
      <w:r>
        <w:rPr>
          <w:rFonts w:ascii="PF Square Sans Pro" w:eastAsia="Times New Roman" w:hAnsi="PF Square Sans Pro" w:cs="Times New Roman"/>
          <w:b/>
          <w:bCs/>
          <w:color w:val="000000"/>
          <w:lang w:eastAsia="uk-UA"/>
        </w:rPr>
        <w:t xml:space="preserve"> </w:t>
      </w:r>
      <w:r w:rsidRPr="00E92C4A">
        <w:rPr>
          <w:rFonts w:ascii="PF Square Sans Pro" w:eastAsia="Times New Roman" w:hAnsi="PF Square Sans Pro" w:cs="Times New Roman"/>
          <w:b/>
          <w:bCs/>
          <w:color w:val="000000"/>
          <w:lang w:eastAsia="uk-UA"/>
        </w:rPr>
        <w:t>показників у Луганській області з відповідними показниками вибраних областей України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9"/>
        <w:gridCol w:w="1809"/>
        <w:gridCol w:w="1810"/>
        <w:gridCol w:w="1810"/>
        <w:gridCol w:w="1810"/>
      </w:tblGrid>
      <w:tr w:rsidR="00E92C4A" w:rsidRPr="00E92C4A" w:rsidTr="003B1E8E">
        <w:trPr>
          <w:cantSplit/>
          <w:trHeight w:val="156"/>
        </w:trPr>
        <w:tc>
          <w:tcPr>
            <w:tcW w:w="2679" w:type="dxa"/>
            <w:vMerge w:val="restart"/>
            <w:vAlign w:val="center"/>
          </w:tcPr>
          <w:p w:rsidR="00E92C4A" w:rsidRPr="00E92C4A" w:rsidRDefault="00E92C4A" w:rsidP="00E92C4A">
            <w:pPr>
              <w:spacing w:after="0" w:line="240" w:lineRule="auto"/>
              <w:ind w:left="127"/>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Регіон</w:t>
            </w:r>
          </w:p>
        </w:tc>
        <w:tc>
          <w:tcPr>
            <w:tcW w:w="3619" w:type="dxa"/>
            <w:gridSpan w:val="2"/>
            <w:vAlign w:val="center"/>
          </w:tcPr>
          <w:p w:rsidR="00E92C4A" w:rsidRPr="00E92C4A" w:rsidRDefault="00E92C4A" w:rsidP="00E92C4A">
            <w:pPr>
              <w:spacing w:after="0" w:line="240" w:lineRule="auto"/>
              <w:ind w:left="127"/>
              <w:jc w:val="center"/>
              <w:rPr>
                <w:rFonts w:ascii="PF Square Sans Pro" w:eastAsia="Times New Roman" w:hAnsi="PF Square Sans Pro" w:cs="Times New Roman"/>
                <w:bCs/>
                <w:w w:val="99"/>
                <w:lang w:eastAsia="uk-UA"/>
              </w:rPr>
            </w:pPr>
            <w:r w:rsidRPr="00E92C4A">
              <w:rPr>
                <w:rFonts w:ascii="PF Square Sans Pro" w:eastAsia="Times New Roman" w:hAnsi="PF Square Sans Pro" w:cs="Times New Roman"/>
                <w:bCs/>
                <w:w w:val="99"/>
                <w:lang w:eastAsia="uk-UA"/>
              </w:rPr>
              <w:t>Валовий регіональний продукт</w:t>
            </w:r>
          </w:p>
        </w:tc>
        <w:tc>
          <w:tcPr>
            <w:tcW w:w="3620" w:type="dxa"/>
            <w:gridSpan w:val="2"/>
            <w:vAlign w:val="center"/>
          </w:tcPr>
          <w:p w:rsidR="00E92C4A" w:rsidRPr="00E92C4A" w:rsidRDefault="00E92C4A" w:rsidP="00E92C4A">
            <w:pPr>
              <w:spacing w:after="0" w:line="240" w:lineRule="auto"/>
              <w:ind w:left="127"/>
              <w:jc w:val="center"/>
              <w:rPr>
                <w:rFonts w:ascii="PF Square Sans Pro" w:eastAsia="Times New Roman" w:hAnsi="PF Square Sans Pro" w:cs="Times New Roman"/>
                <w:bCs/>
                <w:w w:val="99"/>
                <w:lang w:eastAsia="uk-UA"/>
              </w:rPr>
            </w:pPr>
            <w:r w:rsidRPr="00E92C4A">
              <w:rPr>
                <w:rFonts w:ascii="PF Square Sans Pro" w:eastAsia="Times New Roman" w:hAnsi="PF Square Sans Pro" w:cs="Times New Roman"/>
                <w:bCs/>
                <w:w w:val="99"/>
                <w:lang w:eastAsia="uk-UA"/>
              </w:rPr>
              <w:t>Наявний дохід населення</w:t>
            </w:r>
          </w:p>
        </w:tc>
      </w:tr>
      <w:tr w:rsidR="00E92C4A" w:rsidRPr="00E92C4A" w:rsidTr="003B1E8E">
        <w:trPr>
          <w:cantSplit/>
          <w:trHeight w:val="320"/>
        </w:trPr>
        <w:tc>
          <w:tcPr>
            <w:tcW w:w="2679" w:type="dxa"/>
            <w:vMerge/>
            <w:vAlign w:val="center"/>
          </w:tcPr>
          <w:p w:rsidR="00E92C4A" w:rsidRPr="00E92C4A" w:rsidRDefault="00E92C4A" w:rsidP="00E92C4A">
            <w:pPr>
              <w:spacing w:after="0" w:line="240" w:lineRule="auto"/>
              <w:ind w:left="127"/>
              <w:jc w:val="center"/>
              <w:rPr>
                <w:rFonts w:ascii="PF Square Sans Pro" w:eastAsia="Times New Roman" w:hAnsi="PF Square Sans Pro" w:cs="Times New Roman"/>
                <w:lang w:eastAsia="uk-UA"/>
              </w:rPr>
            </w:pPr>
          </w:p>
        </w:tc>
        <w:tc>
          <w:tcPr>
            <w:tcW w:w="7239" w:type="dxa"/>
            <w:gridSpan w:val="4"/>
            <w:vAlign w:val="center"/>
          </w:tcPr>
          <w:p w:rsidR="00E92C4A" w:rsidRPr="00E92C4A" w:rsidRDefault="00E92C4A" w:rsidP="00E92C4A">
            <w:pPr>
              <w:spacing w:after="0" w:line="240" w:lineRule="auto"/>
              <w:ind w:left="127"/>
              <w:jc w:val="center"/>
              <w:rPr>
                <w:rFonts w:ascii="PF Square Sans Pro" w:eastAsia="Times New Roman" w:hAnsi="PF Square Sans Pro" w:cs="Times New Roman"/>
                <w:bCs/>
                <w:w w:val="99"/>
                <w:lang w:eastAsia="uk-UA"/>
              </w:rPr>
            </w:pPr>
            <w:r w:rsidRPr="00E92C4A">
              <w:rPr>
                <w:rFonts w:ascii="PF Square Sans Pro" w:eastAsia="Times New Roman" w:hAnsi="PF Square Sans Pro" w:cs="Times New Roman"/>
                <w:bCs/>
                <w:w w:val="99"/>
                <w:lang w:eastAsia="uk-UA"/>
              </w:rPr>
              <w:t>у розрахунку на одну особу населення</w:t>
            </w:r>
          </w:p>
        </w:tc>
      </w:tr>
      <w:tr w:rsidR="00E92C4A" w:rsidRPr="00E92C4A" w:rsidTr="003B1E8E">
        <w:trPr>
          <w:trHeight w:val="213"/>
        </w:trPr>
        <w:tc>
          <w:tcPr>
            <w:tcW w:w="2679" w:type="dxa"/>
            <w:vMerge/>
            <w:vAlign w:val="bottom"/>
          </w:tcPr>
          <w:p w:rsidR="00E92C4A" w:rsidRPr="00E92C4A" w:rsidRDefault="00E92C4A" w:rsidP="00E92C4A">
            <w:pPr>
              <w:spacing w:after="0" w:line="240" w:lineRule="auto"/>
              <w:rPr>
                <w:rFonts w:ascii="PF Square Sans Pro" w:eastAsia="Times New Roman" w:hAnsi="PF Square Sans Pro" w:cs="Times New Roman"/>
                <w:lang w:eastAsia="uk-UA"/>
              </w:rPr>
            </w:pPr>
          </w:p>
        </w:tc>
        <w:tc>
          <w:tcPr>
            <w:tcW w:w="1809" w:type="dxa"/>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гривень</w:t>
            </w:r>
          </w:p>
        </w:tc>
        <w:tc>
          <w:tcPr>
            <w:tcW w:w="1810" w:type="dxa"/>
            <w:vAlign w:val="bottom"/>
          </w:tcPr>
          <w:p w:rsidR="00E92C4A" w:rsidRPr="00E92C4A" w:rsidRDefault="00E92C4A" w:rsidP="00E92C4A">
            <w:pPr>
              <w:spacing w:after="0" w:line="240" w:lineRule="auto"/>
              <w:jc w:val="center"/>
              <w:rPr>
                <w:rFonts w:ascii="PF Square Sans Pro" w:eastAsia="Times New Roman" w:hAnsi="PF Square Sans Pro" w:cs="Times New Roman"/>
                <w:bCs/>
                <w:w w:val="99"/>
                <w:lang w:eastAsia="uk-UA"/>
              </w:rPr>
            </w:pPr>
            <w:r w:rsidRPr="00E92C4A">
              <w:rPr>
                <w:rFonts w:ascii="PF Square Sans Pro" w:eastAsia="Times New Roman" w:hAnsi="PF Square Sans Pro" w:cs="Times New Roman"/>
                <w:bCs/>
                <w:w w:val="99"/>
                <w:lang w:eastAsia="uk-UA"/>
              </w:rPr>
              <w:t>місце</w:t>
            </w:r>
          </w:p>
        </w:tc>
        <w:tc>
          <w:tcPr>
            <w:tcW w:w="1810" w:type="dxa"/>
            <w:vAlign w:val="bottom"/>
          </w:tcPr>
          <w:p w:rsidR="00E92C4A" w:rsidRPr="00E92C4A" w:rsidRDefault="00E92C4A" w:rsidP="00E92C4A">
            <w:pPr>
              <w:spacing w:after="0" w:line="240" w:lineRule="auto"/>
              <w:jc w:val="center"/>
              <w:rPr>
                <w:rFonts w:ascii="PF Square Sans Pro" w:eastAsia="Times New Roman" w:hAnsi="PF Square Sans Pro" w:cs="Times New Roman"/>
                <w:w w:val="99"/>
                <w:lang w:eastAsia="uk-UA"/>
              </w:rPr>
            </w:pPr>
            <w:r w:rsidRPr="00E92C4A">
              <w:rPr>
                <w:rFonts w:ascii="PF Square Sans Pro" w:eastAsia="Times New Roman" w:hAnsi="PF Square Sans Pro" w:cs="Times New Roman"/>
                <w:w w:val="99"/>
                <w:lang w:eastAsia="uk-UA"/>
              </w:rPr>
              <w:t>гривень</w:t>
            </w:r>
          </w:p>
        </w:tc>
        <w:tc>
          <w:tcPr>
            <w:tcW w:w="1810" w:type="dxa"/>
            <w:vAlign w:val="bottom"/>
          </w:tcPr>
          <w:p w:rsidR="00E92C4A" w:rsidRPr="00E92C4A" w:rsidRDefault="00E92C4A" w:rsidP="00E92C4A">
            <w:pPr>
              <w:spacing w:after="0" w:line="240" w:lineRule="auto"/>
              <w:jc w:val="center"/>
              <w:rPr>
                <w:rFonts w:ascii="PF Square Sans Pro" w:eastAsia="Times New Roman" w:hAnsi="PF Square Sans Pro" w:cs="Times New Roman"/>
                <w:bCs/>
                <w:w w:val="99"/>
                <w:lang w:eastAsia="uk-UA"/>
              </w:rPr>
            </w:pPr>
            <w:r w:rsidRPr="00E92C4A">
              <w:rPr>
                <w:rFonts w:ascii="PF Square Sans Pro" w:eastAsia="Times New Roman" w:hAnsi="PF Square Sans Pro" w:cs="Times New Roman"/>
                <w:bCs/>
                <w:w w:val="99"/>
                <w:lang w:eastAsia="uk-UA"/>
              </w:rPr>
              <w:t>місце</w:t>
            </w:r>
          </w:p>
        </w:tc>
      </w:tr>
      <w:tr w:rsidR="00E92C4A" w:rsidRPr="00E92C4A" w:rsidTr="003B1E8E">
        <w:trPr>
          <w:trHeight w:val="211"/>
        </w:trPr>
        <w:tc>
          <w:tcPr>
            <w:tcW w:w="2679" w:type="dxa"/>
            <w:shd w:val="clear" w:color="auto" w:fill="FFFFFF"/>
            <w:vAlign w:val="bottom"/>
          </w:tcPr>
          <w:p w:rsidR="00E92C4A" w:rsidRPr="00E92C4A" w:rsidRDefault="00E92C4A" w:rsidP="00E92C4A">
            <w:pPr>
              <w:spacing w:after="0" w:line="240" w:lineRule="auto"/>
              <w:ind w:left="127"/>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Донецька</w:t>
            </w:r>
          </w:p>
        </w:tc>
        <w:tc>
          <w:tcPr>
            <w:tcW w:w="1809"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39411</w:t>
            </w:r>
          </w:p>
        </w:tc>
        <w:tc>
          <w:tcPr>
            <w:tcW w:w="1810"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99"/>
                <w:lang w:eastAsia="uk-UA"/>
              </w:rPr>
              <w:t>21</w:t>
            </w:r>
          </w:p>
        </w:tc>
        <w:tc>
          <w:tcPr>
            <w:tcW w:w="1810"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w w:val="99"/>
                <w:lang w:eastAsia="uk-UA"/>
              </w:rPr>
              <w:t>31888,0</w:t>
            </w:r>
          </w:p>
        </w:tc>
        <w:tc>
          <w:tcPr>
            <w:tcW w:w="1810"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99"/>
                <w:lang w:eastAsia="uk-UA"/>
              </w:rPr>
              <w:t>24</w:t>
            </w:r>
          </w:p>
        </w:tc>
      </w:tr>
      <w:tr w:rsidR="00E92C4A" w:rsidRPr="00E92C4A" w:rsidTr="00E92C4A">
        <w:trPr>
          <w:trHeight w:val="211"/>
        </w:trPr>
        <w:tc>
          <w:tcPr>
            <w:tcW w:w="2679" w:type="dxa"/>
            <w:shd w:val="clear" w:color="auto" w:fill="DEEAF6" w:themeFill="accent1" w:themeFillTint="33"/>
            <w:vAlign w:val="bottom"/>
          </w:tcPr>
          <w:p w:rsidR="00E92C4A" w:rsidRPr="00E92C4A" w:rsidRDefault="00E92C4A" w:rsidP="00E92C4A">
            <w:pPr>
              <w:spacing w:after="0" w:line="240" w:lineRule="auto"/>
              <w:ind w:left="127"/>
              <w:rPr>
                <w:rFonts w:ascii="PF Square Sans Pro" w:eastAsia="Times New Roman" w:hAnsi="PF Square Sans Pro" w:cs="Times New Roman"/>
                <w:b/>
                <w:i/>
                <w:lang w:eastAsia="uk-UA"/>
              </w:rPr>
            </w:pPr>
            <w:r w:rsidRPr="00E92C4A">
              <w:rPr>
                <w:rFonts w:ascii="PF Square Sans Pro" w:eastAsia="Times New Roman" w:hAnsi="PF Square Sans Pro" w:cs="Times New Roman"/>
                <w:b/>
                <w:i/>
                <w:lang w:eastAsia="uk-UA"/>
              </w:rPr>
              <w:t>Луганська</w:t>
            </w:r>
          </w:p>
        </w:tc>
        <w:tc>
          <w:tcPr>
            <w:tcW w:w="1809" w:type="dxa"/>
            <w:shd w:val="clear" w:color="auto" w:fill="DEEAF6" w:themeFill="accent1" w:themeFillTint="33"/>
            <w:vAlign w:val="bottom"/>
          </w:tcPr>
          <w:p w:rsidR="00E92C4A" w:rsidRPr="00E92C4A" w:rsidRDefault="00E92C4A" w:rsidP="00E92C4A">
            <w:pPr>
              <w:spacing w:after="0" w:line="240" w:lineRule="auto"/>
              <w:jc w:val="center"/>
              <w:rPr>
                <w:rFonts w:ascii="PF Square Sans Pro" w:eastAsia="Times New Roman" w:hAnsi="PF Square Sans Pro" w:cs="Times New Roman"/>
                <w:b/>
                <w:i/>
                <w:lang w:eastAsia="uk-UA"/>
              </w:rPr>
            </w:pPr>
            <w:r w:rsidRPr="00E92C4A">
              <w:rPr>
                <w:rFonts w:ascii="PF Square Sans Pro" w:eastAsia="Times New Roman" w:hAnsi="PF Square Sans Pro" w:cs="Times New Roman"/>
                <w:b/>
                <w:i/>
                <w:lang w:eastAsia="uk-UA"/>
              </w:rPr>
              <w:t>13883</w:t>
            </w:r>
          </w:p>
        </w:tc>
        <w:tc>
          <w:tcPr>
            <w:tcW w:w="1810" w:type="dxa"/>
            <w:shd w:val="clear" w:color="auto" w:fill="DEEAF6" w:themeFill="accent1" w:themeFillTint="33"/>
            <w:vAlign w:val="bottom"/>
          </w:tcPr>
          <w:p w:rsidR="00E92C4A" w:rsidRPr="00E92C4A" w:rsidRDefault="00E92C4A" w:rsidP="00E92C4A">
            <w:pPr>
              <w:spacing w:after="0" w:line="240" w:lineRule="auto"/>
              <w:jc w:val="center"/>
              <w:rPr>
                <w:rFonts w:ascii="PF Square Sans Pro" w:eastAsia="Times New Roman" w:hAnsi="PF Square Sans Pro" w:cs="Times New Roman"/>
                <w:b/>
                <w:i/>
                <w:lang w:eastAsia="uk-UA"/>
              </w:rPr>
            </w:pPr>
            <w:r w:rsidRPr="00E92C4A">
              <w:rPr>
                <w:rFonts w:ascii="PF Square Sans Pro" w:eastAsia="Times New Roman" w:hAnsi="PF Square Sans Pro" w:cs="Times New Roman"/>
                <w:b/>
                <w:bCs/>
                <w:i/>
                <w:w w:val="99"/>
                <w:lang w:eastAsia="uk-UA"/>
              </w:rPr>
              <w:t>25</w:t>
            </w:r>
          </w:p>
        </w:tc>
        <w:tc>
          <w:tcPr>
            <w:tcW w:w="1810" w:type="dxa"/>
            <w:shd w:val="clear" w:color="auto" w:fill="DEEAF6" w:themeFill="accent1" w:themeFillTint="33"/>
            <w:vAlign w:val="bottom"/>
          </w:tcPr>
          <w:p w:rsidR="00E92C4A" w:rsidRPr="00E92C4A" w:rsidRDefault="00E92C4A" w:rsidP="00E92C4A">
            <w:pPr>
              <w:spacing w:after="0" w:line="240" w:lineRule="auto"/>
              <w:jc w:val="center"/>
              <w:rPr>
                <w:rFonts w:ascii="PF Square Sans Pro" w:eastAsia="Times New Roman" w:hAnsi="PF Square Sans Pro" w:cs="Times New Roman"/>
                <w:b/>
                <w:i/>
                <w:lang w:eastAsia="uk-UA"/>
              </w:rPr>
            </w:pPr>
            <w:r w:rsidRPr="00E92C4A">
              <w:rPr>
                <w:rFonts w:ascii="PF Square Sans Pro" w:eastAsia="Times New Roman" w:hAnsi="PF Square Sans Pro" w:cs="Times New Roman"/>
                <w:b/>
                <w:i/>
                <w:w w:val="99"/>
                <w:lang w:eastAsia="uk-UA"/>
              </w:rPr>
              <w:t>20618,6</w:t>
            </w:r>
          </w:p>
        </w:tc>
        <w:tc>
          <w:tcPr>
            <w:tcW w:w="1810" w:type="dxa"/>
            <w:shd w:val="clear" w:color="auto" w:fill="DEEAF6" w:themeFill="accent1" w:themeFillTint="33"/>
            <w:vAlign w:val="bottom"/>
          </w:tcPr>
          <w:p w:rsidR="00E92C4A" w:rsidRPr="00E92C4A" w:rsidRDefault="00E92C4A" w:rsidP="00E92C4A">
            <w:pPr>
              <w:spacing w:after="0" w:line="240" w:lineRule="auto"/>
              <w:jc w:val="center"/>
              <w:rPr>
                <w:rFonts w:ascii="PF Square Sans Pro" w:eastAsia="Times New Roman" w:hAnsi="PF Square Sans Pro" w:cs="Times New Roman"/>
                <w:b/>
                <w:i/>
                <w:lang w:eastAsia="uk-UA"/>
              </w:rPr>
            </w:pPr>
            <w:r w:rsidRPr="00E92C4A">
              <w:rPr>
                <w:rFonts w:ascii="PF Square Sans Pro" w:eastAsia="Times New Roman" w:hAnsi="PF Square Sans Pro" w:cs="Times New Roman"/>
                <w:b/>
                <w:bCs/>
                <w:i/>
                <w:w w:val="99"/>
                <w:lang w:eastAsia="uk-UA"/>
              </w:rPr>
              <w:t>25</w:t>
            </w:r>
          </w:p>
        </w:tc>
      </w:tr>
      <w:tr w:rsidR="00E92C4A" w:rsidRPr="00E92C4A" w:rsidTr="003B1E8E">
        <w:trPr>
          <w:trHeight w:val="211"/>
        </w:trPr>
        <w:tc>
          <w:tcPr>
            <w:tcW w:w="2679" w:type="dxa"/>
            <w:shd w:val="clear" w:color="auto" w:fill="FFFFFF"/>
            <w:vAlign w:val="bottom"/>
          </w:tcPr>
          <w:p w:rsidR="00E92C4A" w:rsidRPr="00E92C4A" w:rsidRDefault="00E92C4A" w:rsidP="00E92C4A">
            <w:pPr>
              <w:spacing w:after="0" w:line="240" w:lineRule="auto"/>
              <w:ind w:left="127"/>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Миколаївська</w:t>
            </w:r>
          </w:p>
        </w:tc>
        <w:tc>
          <w:tcPr>
            <w:tcW w:w="1809"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60549</w:t>
            </w:r>
          </w:p>
        </w:tc>
        <w:tc>
          <w:tcPr>
            <w:tcW w:w="1810"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88"/>
                <w:lang w:eastAsia="uk-UA"/>
              </w:rPr>
              <w:t>8</w:t>
            </w:r>
          </w:p>
        </w:tc>
        <w:tc>
          <w:tcPr>
            <w:tcW w:w="1810"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w w:val="99"/>
                <w:lang w:eastAsia="uk-UA"/>
              </w:rPr>
              <w:t>55543,9</w:t>
            </w:r>
          </w:p>
        </w:tc>
        <w:tc>
          <w:tcPr>
            <w:tcW w:w="1810"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lang w:eastAsia="uk-UA"/>
              </w:rPr>
              <w:t>9</w:t>
            </w:r>
          </w:p>
        </w:tc>
      </w:tr>
      <w:tr w:rsidR="00E92C4A" w:rsidRPr="00E92C4A" w:rsidTr="003B1E8E">
        <w:trPr>
          <w:trHeight w:val="211"/>
        </w:trPr>
        <w:tc>
          <w:tcPr>
            <w:tcW w:w="2679" w:type="dxa"/>
            <w:shd w:val="clear" w:color="auto" w:fill="FFFFFF"/>
            <w:vAlign w:val="bottom"/>
          </w:tcPr>
          <w:p w:rsidR="00E92C4A" w:rsidRPr="00E92C4A" w:rsidRDefault="00E92C4A" w:rsidP="00E92C4A">
            <w:pPr>
              <w:spacing w:after="0" w:line="240" w:lineRule="auto"/>
              <w:ind w:left="127"/>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Рівненська</w:t>
            </w:r>
          </w:p>
        </w:tc>
        <w:tc>
          <w:tcPr>
            <w:tcW w:w="1809"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42038</w:t>
            </w:r>
          </w:p>
        </w:tc>
        <w:tc>
          <w:tcPr>
            <w:tcW w:w="1810"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99"/>
                <w:lang w:eastAsia="uk-UA"/>
              </w:rPr>
              <w:t>20</w:t>
            </w:r>
          </w:p>
        </w:tc>
        <w:tc>
          <w:tcPr>
            <w:tcW w:w="1810"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w w:val="99"/>
                <w:lang w:eastAsia="uk-UA"/>
              </w:rPr>
              <w:t>47729,1</w:t>
            </w:r>
          </w:p>
        </w:tc>
        <w:tc>
          <w:tcPr>
            <w:tcW w:w="1810"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99"/>
                <w:lang w:eastAsia="uk-UA"/>
              </w:rPr>
              <w:t>19</w:t>
            </w:r>
          </w:p>
        </w:tc>
      </w:tr>
      <w:tr w:rsidR="00E92C4A" w:rsidRPr="00E92C4A" w:rsidTr="003B1E8E">
        <w:trPr>
          <w:trHeight w:val="211"/>
        </w:trPr>
        <w:tc>
          <w:tcPr>
            <w:tcW w:w="2679" w:type="dxa"/>
            <w:shd w:val="clear" w:color="auto" w:fill="FFFFFF"/>
            <w:vAlign w:val="bottom"/>
          </w:tcPr>
          <w:p w:rsidR="00E92C4A" w:rsidRPr="00E92C4A" w:rsidRDefault="00E92C4A" w:rsidP="00E92C4A">
            <w:pPr>
              <w:spacing w:after="0" w:line="240" w:lineRule="auto"/>
              <w:ind w:left="127"/>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Черкаська</w:t>
            </w:r>
          </w:p>
        </w:tc>
        <w:tc>
          <w:tcPr>
            <w:tcW w:w="1809"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59697</w:t>
            </w:r>
          </w:p>
        </w:tc>
        <w:tc>
          <w:tcPr>
            <w:tcW w:w="1810"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88"/>
                <w:lang w:eastAsia="uk-UA"/>
              </w:rPr>
              <w:t>9</w:t>
            </w:r>
          </w:p>
        </w:tc>
        <w:tc>
          <w:tcPr>
            <w:tcW w:w="1810"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w w:val="99"/>
                <w:lang w:eastAsia="uk-UA"/>
              </w:rPr>
              <w:t>50292,6</w:t>
            </w:r>
          </w:p>
        </w:tc>
        <w:tc>
          <w:tcPr>
            <w:tcW w:w="1810"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99"/>
                <w:lang w:eastAsia="uk-UA"/>
              </w:rPr>
              <w:t>16</w:t>
            </w:r>
          </w:p>
        </w:tc>
      </w:tr>
    </w:tbl>
    <w:p w:rsidR="00E92C4A" w:rsidRDefault="00E92C4A" w:rsidP="00E92C4A">
      <w:pPr>
        <w:spacing w:after="0" w:line="240" w:lineRule="auto"/>
        <w:jc w:val="both"/>
        <w:rPr>
          <w:rFonts w:ascii="PF Square Sans Pro" w:eastAsia="Times New Roman" w:hAnsi="PF Square Sans Pro" w:cs="Times New Roman"/>
          <w:shd w:val="clear" w:color="auto" w:fill="FFFFFF"/>
          <w:lang w:eastAsia="uk-UA"/>
        </w:rPr>
      </w:pPr>
    </w:p>
    <w:p w:rsidR="00BF3BC7" w:rsidRDefault="00F7662D" w:rsidP="00BF3BC7">
      <w:pPr>
        <w:spacing w:after="0" w:line="240" w:lineRule="auto"/>
        <w:ind w:firstLine="567"/>
        <w:jc w:val="both"/>
        <w:rPr>
          <w:rFonts w:ascii="PF Square Sans Pro" w:eastAsia="Times New Roman" w:hAnsi="PF Square Sans Pro" w:cs="Times New Roman"/>
          <w:shd w:val="clear" w:color="auto" w:fill="FFFFFF"/>
          <w:lang w:eastAsia="uk-UA"/>
        </w:rPr>
      </w:pPr>
      <w:r w:rsidRPr="00F7662D">
        <w:rPr>
          <w:rFonts w:ascii="PF Square Sans Pro" w:eastAsia="Times New Roman" w:hAnsi="PF Square Sans Pro" w:cs="Times New Roman"/>
          <w:shd w:val="clear" w:color="auto" w:fill="FFFFFF"/>
          <w:lang w:eastAsia="uk-UA"/>
        </w:rPr>
        <w:lastRenderedPageBreak/>
        <w:t xml:space="preserve">Основним чинником покращення макроекономічних показників є зростання величини доданої вартості. Ключову роль за цим показником відіграють </w:t>
      </w:r>
      <w:r>
        <w:rPr>
          <w:rFonts w:ascii="PF Square Sans Pro" w:eastAsia="Times New Roman" w:hAnsi="PF Square Sans Pro" w:cs="Times New Roman"/>
          <w:shd w:val="clear" w:color="auto" w:fill="FFFFFF"/>
          <w:lang w:eastAsia="uk-UA"/>
        </w:rPr>
        <w:t xml:space="preserve">на сьогодні в області </w:t>
      </w:r>
      <w:r w:rsidRPr="00F7662D">
        <w:rPr>
          <w:rFonts w:ascii="PF Square Sans Pro" w:eastAsia="Times New Roman" w:hAnsi="PF Square Sans Pro" w:cs="Times New Roman"/>
          <w:shd w:val="clear" w:color="auto" w:fill="FFFFFF"/>
          <w:lang w:eastAsia="uk-UA"/>
        </w:rPr>
        <w:t>такі сфери економічної активності, як промисловість (35 %) та сільське господарство (21 %).</w:t>
      </w:r>
    </w:p>
    <w:p w:rsidR="00F7662D" w:rsidRDefault="00F7662D" w:rsidP="00BF3BC7">
      <w:pPr>
        <w:spacing w:after="0" w:line="240" w:lineRule="auto"/>
        <w:ind w:firstLine="567"/>
        <w:jc w:val="both"/>
        <w:rPr>
          <w:rFonts w:ascii="PF Square Sans Pro" w:eastAsia="Times New Roman" w:hAnsi="PF Square Sans Pro" w:cs="Times New Roman"/>
          <w:shd w:val="clear" w:color="auto" w:fill="FFFFFF"/>
          <w:lang w:eastAsia="uk-UA"/>
        </w:rPr>
      </w:pPr>
    </w:p>
    <w:p w:rsidR="00F7662D" w:rsidRDefault="00F7662D" w:rsidP="00BF3BC7">
      <w:pPr>
        <w:spacing w:after="0" w:line="240" w:lineRule="auto"/>
        <w:ind w:firstLine="567"/>
        <w:jc w:val="both"/>
        <w:rPr>
          <w:rFonts w:ascii="PF Square Sans Pro" w:eastAsia="Calibri" w:hAnsi="PF Square Sans Pro" w:cs="Calibri"/>
          <w:bCs/>
        </w:rPr>
      </w:pPr>
      <w:r w:rsidRPr="00BA1739">
        <w:rPr>
          <w:rFonts w:ascii="PF Square Sans Pro" w:hAnsi="PF Square Sans Pro"/>
          <w:b/>
          <w:noProof/>
          <w:lang w:val="ru-RU" w:eastAsia="ru-RU"/>
        </w:rPr>
        <w:drawing>
          <wp:inline distT="0" distB="0" distL="0" distR="0">
            <wp:extent cx="6136640" cy="5519420"/>
            <wp:effectExtent l="0" t="0" r="16510" b="5080"/>
            <wp:docPr id="16" name="Діагра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322DE" w:rsidRDefault="00C322DE" w:rsidP="00DD3EF9">
      <w:pPr>
        <w:spacing w:after="0" w:line="240" w:lineRule="auto"/>
        <w:rPr>
          <w:rFonts w:ascii="PF Square Sans Pro" w:eastAsia="Calibri" w:hAnsi="PF Square Sans Pro" w:cs="Calibri"/>
          <w:b/>
          <w:bCs/>
        </w:rPr>
      </w:pPr>
    </w:p>
    <w:p w:rsidR="009025B4" w:rsidRDefault="009025B4" w:rsidP="00DD3EF9">
      <w:pPr>
        <w:spacing w:after="0" w:line="240" w:lineRule="auto"/>
        <w:rPr>
          <w:rFonts w:ascii="PF Square Sans Pro" w:eastAsia="Calibri" w:hAnsi="PF Square Sans Pro" w:cs="Calibri"/>
          <w:b/>
          <w:bCs/>
        </w:rPr>
      </w:pPr>
    </w:p>
    <w:p w:rsidR="00EC5340" w:rsidRDefault="00AD465D" w:rsidP="007F5E92">
      <w:pPr>
        <w:spacing w:after="0" w:line="240" w:lineRule="auto"/>
        <w:ind w:firstLine="567"/>
        <w:jc w:val="both"/>
        <w:rPr>
          <w:rFonts w:ascii="PF Square Sans Pro" w:eastAsia="Times New Roman" w:hAnsi="PF Square Sans Pro" w:cs="Times New Roman"/>
          <w:lang w:eastAsia="uk-UA"/>
        </w:rPr>
      </w:pPr>
      <w:r w:rsidRPr="00AD465D">
        <w:rPr>
          <w:rFonts w:ascii="PF Square Sans Pro" w:eastAsia="Times New Roman" w:hAnsi="PF Square Sans Pro" w:cs="Times New Roman"/>
          <w:b/>
          <w:i/>
          <w:lang w:eastAsia="uk-UA"/>
        </w:rPr>
        <w:t>Промисловість.</w:t>
      </w:r>
      <w:r>
        <w:rPr>
          <w:rFonts w:ascii="PF Square Sans Pro" w:eastAsia="Times New Roman" w:hAnsi="PF Square Sans Pro" w:cs="Times New Roman"/>
          <w:lang w:eastAsia="uk-UA"/>
        </w:rPr>
        <w:t xml:space="preserve"> </w:t>
      </w:r>
      <w:r w:rsidR="00F7662D" w:rsidRPr="00F7662D">
        <w:rPr>
          <w:rFonts w:ascii="PF Square Sans Pro" w:eastAsia="Times New Roman" w:hAnsi="PF Square Sans Pro" w:cs="Times New Roman"/>
          <w:lang w:eastAsia="uk-UA"/>
        </w:rPr>
        <w:t xml:space="preserve">Луганська область до 2014 року була однією із найбільших в Україні саме за своїм промисловим потенціалом. </w:t>
      </w:r>
      <w:r w:rsidR="007F5E92" w:rsidRPr="007F5E92">
        <w:rPr>
          <w:rFonts w:ascii="PF Square Sans Pro" w:eastAsia="Times New Roman" w:hAnsi="PF Square Sans Pro" w:cs="Times New Roman"/>
          <w:lang w:eastAsia="uk-UA"/>
        </w:rPr>
        <w:t>Військові дії на території област</w:t>
      </w:r>
      <w:r w:rsidR="007F5E92">
        <w:rPr>
          <w:rFonts w:ascii="PF Square Sans Pro" w:eastAsia="Times New Roman" w:hAnsi="PF Square Sans Pro" w:cs="Times New Roman"/>
          <w:lang w:eastAsia="uk-UA"/>
        </w:rPr>
        <w:t>і</w:t>
      </w:r>
      <w:r w:rsidR="007F5E92" w:rsidRPr="007F5E92">
        <w:rPr>
          <w:rFonts w:ascii="PF Square Sans Pro" w:eastAsia="Times New Roman" w:hAnsi="PF Square Sans Pro" w:cs="Times New Roman"/>
          <w:lang w:eastAsia="uk-UA"/>
        </w:rPr>
        <w:t xml:space="preserve"> </w:t>
      </w:r>
      <w:r>
        <w:rPr>
          <w:rFonts w:ascii="PF Square Sans Pro" w:eastAsia="Times New Roman" w:hAnsi="PF Square Sans Pro" w:cs="Times New Roman"/>
          <w:lang w:eastAsia="uk-UA"/>
        </w:rPr>
        <w:t xml:space="preserve">та тимчасова окупація частини територій області </w:t>
      </w:r>
      <w:r w:rsidR="00F7662D" w:rsidRPr="00F7662D">
        <w:rPr>
          <w:rFonts w:ascii="PF Square Sans Pro" w:eastAsia="Times New Roman" w:hAnsi="PF Square Sans Pro" w:cs="Times New Roman"/>
          <w:lang w:eastAsia="uk-UA"/>
        </w:rPr>
        <w:t>здійсн</w:t>
      </w:r>
      <w:r w:rsidR="007F5E92">
        <w:rPr>
          <w:rFonts w:ascii="PF Square Sans Pro" w:eastAsia="Times New Roman" w:hAnsi="PF Square Sans Pro" w:cs="Times New Roman"/>
          <w:lang w:eastAsia="uk-UA"/>
        </w:rPr>
        <w:t>или</w:t>
      </w:r>
      <w:r w:rsidR="00F7662D" w:rsidRPr="00F7662D">
        <w:rPr>
          <w:rFonts w:ascii="PF Square Sans Pro" w:eastAsia="Times New Roman" w:hAnsi="PF Square Sans Pro" w:cs="Times New Roman"/>
          <w:lang w:eastAsia="uk-UA"/>
        </w:rPr>
        <w:t xml:space="preserve"> надзвичайно негативний вплив на економіку, а особливо промисловість регіону. </w:t>
      </w:r>
      <w:r w:rsidR="007F5E92">
        <w:rPr>
          <w:rFonts w:ascii="PF Square Sans Pro" w:eastAsia="Times New Roman" w:hAnsi="PF Square Sans Pro" w:cs="Times New Roman"/>
          <w:lang w:eastAsia="uk-UA"/>
        </w:rPr>
        <w:t>О</w:t>
      </w:r>
      <w:r w:rsidR="007F5E92" w:rsidRPr="007F5E92">
        <w:rPr>
          <w:rFonts w:ascii="PF Square Sans Pro" w:eastAsia="Times New Roman" w:hAnsi="PF Square Sans Pro" w:cs="Times New Roman"/>
          <w:lang w:eastAsia="uk-UA"/>
        </w:rPr>
        <w:t>бсяги пр</w:t>
      </w:r>
      <w:r w:rsidR="007F5E92">
        <w:rPr>
          <w:rFonts w:ascii="PF Square Sans Pro" w:eastAsia="Times New Roman" w:hAnsi="PF Square Sans Pro" w:cs="Times New Roman"/>
          <w:lang w:eastAsia="uk-UA"/>
        </w:rPr>
        <w:t>омислового виробництва в 2014 році</w:t>
      </w:r>
      <w:r w:rsidR="007F5E92" w:rsidRPr="007F5E92">
        <w:rPr>
          <w:rFonts w:ascii="PF Square Sans Pro" w:eastAsia="Times New Roman" w:hAnsi="PF Square Sans Pro" w:cs="Times New Roman"/>
          <w:lang w:eastAsia="uk-UA"/>
        </w:rPr>
        <w:t xml:space="preserve"> порівнюючи з </w:t>
      </w:r>
      <w:r w:rsidR="007F5E92">
        <w:rPr>
          <w:rFonts w:ascii="PF Square Sans Pro" w:eastAsia="Times New Roman" w:hAnsi="PF Square Sans Pro" w:cs="Times New Roman"/>
          <w:lang w:eastAsia="uk-UA"/>
        </w:rPr>
        <w:t xml:space="preserve">2013 </w:t>
      </w:r>
      <w:r w:rsidR="007F5E92" w:rsidRPr="007F5E92">
        <w:rPr>
          <w:rFonts w:ascii="PF Square Sans Pro" w:eastAsia="Times New Roman" w:hAnsi="PF Square Sans Pro" w:cs="Times New Roman"/>
          <w:lang w:eastAsia="uk-UA"/>
        </w:rPr>
        <w:t>рок</w:t>
      </w:r>
      <w:r w:rsidR="007F5E92">
        <w:rPr>
          <w:rFonts w:ascii="PF Square Sans Pro" w:eastAsia="Times New Roman" w:hAnsi="PF Square Sans Pro" w:cs="Times New Roman"/>
          <w:lang w:eastAsia="uk-UA"/>
        </w:rPr>
        <w:t xml:space="preserve">ом скоротилися майже у два рази. </w:t>
      </w:r>
      <w:r w:rsidR="007F5E92" w:rsidRPr="007F5E92">
        <w:rPr>
          <w:rFonts w:ascii="PF Square Sans Pro" w:eastAsia="Times New Roman" w:hAnsi="PF Square Sans Pro" w:cs="Times New Roman"/>
          <w:lang w:eastAsia="uk-UA"/>
        </w:rPr>
        <w:t>Динаміка зміни структури промисловості за обсягами реалізованої продукції підтверджує втрату контролю над переважною часткою промислових активів базових галузей області. Так, у структурі реалізованої промислової продукції частка металургійного виробництва та виробництва готових металевих виробів скоротилась у 18 разів, а частка машинобудування — практично вдвічі. Це в цілому визначило скорочення у структурі промисловості Луганщини частки переробної промисловості у 1,2 раз</w:t>
      </w:r>
      <w:r w:rsidR="007F5E92">
        <w:rPr>
          <w:rFonts w:ascii="PF Square Sans Pro" w:eastAsia="Times New Roman" w:hAnsi="PF Square Sans Pro" w:cs="Times New Roman"/>
          <w:lang w:eastAsia="uk-UA"/>
        </w:rPr>
        <w:t>и</w:t>
      </w:r>
      <w:r w:rsidR="00EC5340">
        <w:rPr>
          <w:rFonts w:ascii="PF Square Sans Pro" w:eastAsia="Times New Roman" w:hAnsi="PF Square Sans Pro" w:cs="Times New Roman"/>
          <w:lang w:eastAsia="uk-UA"/>
        </w:rPr>
        <w:t>.</w:t>
      </w:r>
    </w:p>
    <w:p w:rsidR="00F7662D" w:rsidRDefault="007F5E92" w:rsidP="00EC5340">
      <w:pPr>
        <w:spacing w:after="0" w:line="240" w:lineRule="auto"/>
        <w:ind w:firstLine="567"/>
        <w:jc w:val="both"/>
        <w:rPr>
          <w:rFonts w:ascii="PF Square Sans Pro" w:eastAsia="Times New Roman" w:hAnsi="PF Square Sans Pro" w:cs="Times New Roman"/>
          <w:lang w:eastAsia="uk-UA"/>
        </w:rPr>
      </w:pPr>
      <w:r w:rsidRPr="007F5E92">
        <w:rPr>
          <w:rFonts w:ascii="PF Square Sans Pro" w:eastAsia="Times New Roman" w:hAnsi="PF Square Sans Pro" w:cs="Times New Roman"/>
          <w:lang w:eastAsia="uk-UA"/>
        </w:rPr>
        <w:t xml:space="preserve">Одночасно у структурі переробної промисловості відчутно зросли частки виробництва готових продуктів, напоїв і тютюнових виробів, виготовлення виробів із деревини, паперу та </w:t>
      </w:r>
      <w:r w:rsidRPr="007F5E92">
        <w:rPr>
          <w:rFonts w:ascii="PF Square Sans Pro" w:eastAsia="Times New Roman" w:hAnsi="PF Square Sans Pro" w:cs="Times New Roman"/>
          <w:lang w:eastAsia="uk-UA"/>
        </w:rPr>
        <w:lastRenderedPageBreak/>
        <w:t>поліграфічна діяльність, виробництва гумових і пластмасових виробів, іншої неметалевої продукції та виробництва хімічних речовин та хімічної промисловості.</w:t>
      </w:r>
      <w:r w:rsidR="00EC5340">
        <w:rPr>
          <w:rFonts w:ascii="PF Square Sans Pro" w:eastAsia="Times New Roman" w:hAnsi="PF Square Sans Pro" w:cs="Times New Roman"/>
          <w:lang w:eastAsia="uk-UA"/>
        </w:rPr>
        <w:t xml:space="preserve"> Також </w:t>
      </w:r>
      <w:r w:rsidR="00F7662D" w:rsidRPr="00F7662D">
        <w:rPr>
          <w:rFonts w:ascii="PF Square Sans Pro" w:eastAsia="Times New Roman" w:hAnsi="PF Square Sans Pro" w:cs="Times New Roman"/>
          <w:lang w:eastAsia="uk-UA"/>
        </w:rPr>
        <w:t xml:space="preserve">почали зростати галузі, які не були пріоритетними, зокрема сільське господарство. </w:t>
      </w:r>
    </w:p>
    <w:p w:rsidR="00A05891" w:rsidRPr="00F7662D" w:rsidRDefault="00A05891" w:rsidP="00A05891">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Важливо відзначити, що у</w:t>
      </w:r>
      <w:r w:rsidRPr="00EC5340">
        <w:rPr>
          <w:rFonts w:ascii="PF Square Sans Pro" w:eastAsia="Calibri" w:hAnsi="PF Square Sans Pro" w:cs="Calibri"/>
          <w:bCs/>
        </w:rPr>
        <w:t xml:space="preserve"> 2014-2018 роках до 95 % загального обсягу реалізованої продукції формували три галузі:</w:t>
      </w:r>
      <w:r>
        <w:rPr>
          <w:rFonts w:ascii="PF Square Sans Pro" w:eastAsia="Calibri" w:hAnsi="PF Square Sans Pro" w:cs="Calibri"/>
          <w:bCs/>
        </w:rPr>
        <w:t xml:space="preserve"> </w:t>
      </w:r>
      <w:r w:rsidRPr="00A05891">
        <w:rPr>
          <w:rFonts w:ascii="PF Square Sans Pro" w:eastAsia="Calibri" w:hAnsi="PF Square Sans Pro" w:cs="Calibri"/>
          <w:bCs/>
        </w:rPr>
        <w:t>промисловість;</w:t>
      </w:r>
      <w:r>
        <w:rPr>
          <w:rFonts w:ascii="PF Square Sans Pro" w:eastAsia="Calibri" w:hAnsi="PF Square Sans Pro" w:cs="Calibri"/>
          <w:bCs/>
        </w:rPr>
        <w:t xml:space="preserve"> </w:t>
      </w:r>
      <w:r w:rsidRPr="00A05891">
        <w:rPr>
          <w:rFonts w:ascii="PF Square Sans Pro" w:eastAsia="Calibri" w:hAnsi="PF Square Sans Pro" w:cs="Calibri"/>
          <w:bCs/>
        </w:rPr>
        <w:t>сільське, лісове та рибне господарство;</w:t>
      </w:r>
      <w:r>
        <w:rPr>
          <w:rFonts w:ascii="PF Square Sans Pro" w:eastAsia="Calibri" w:hAnsi="PF Square Sans Pro" w:cs="Calibri"/>
          <w:bCs/>
        </w:rPr>
        <w:t xml:space="preserve"> </w:t>
      </w:r>
      <w:r w:rsidRPr="00A05891">
        <w:rPr>
          <w:rFonts w:ascii="PF Square Sans Pro" w:eastAsia="Calibri" w:hAnsi="PF Square Sans Pro" w:cs="Calibri"/>
          <w:bCs/>
        </w:rPr>
        <w:t>оптова та роздрібна торгівля, ремонт автотранспортних засобів і мотоциклів.</w:t>
      </w:r>
      <w:r>
        <w:rPr>
          <w:rFonts w:ascii="PF Square Sans Pro" w:eastAsia="Calibri" w:hAnsi="PF Square Sans Pro" w:cs="Calibri"/>
          <w:bCs/>
        </w:rPr>
        <w:t xml:space="preserve"> </w:t>
      </w:r>
      <w:r w:rsidRPr="00EC5340">
        <w:rPr>
          <w:rFonts w:ascii="PF Square Sans Pro" w:eastAsia="Calibri" w:hAnsi="PF Square Sans Pro" w:cs="Calibri"/>
          <w:bCs/>
        </w:rPr>
        <w:t xml:space="preserve">Інші сфери економічної діяльності області мають незначний вклад </w:t>
      </w:r>
      <w:r>
        <w:rPr>
          <w:rFonts w:ascii="PF Square Sans Pro" w:eastAsia="Calibri" w:hAnsi="PF Square Sans Pro" w:cs="Calibri"/>
          <w:bCs/>
        </w:rPr>
        <w:t xml:space="preserve">у обсяг реалізованої продукції, що </w:t>
      </w:r>
      <w:r w:rsidRPr="00EC5340">
        <w:rPr>
          <w:rFonts w:ascii="PF Square Sans Pro" w:eastAsia="Calibri" w:hAnsi="PF Square Sans Pro" w:cs="Calibri"/>
          <w:bCs/>
        </w:rPr>
        <w:t>є проявом невисокого рівня диверсифікації економічного потенціалу області.</w:t>
      </w:r>
    </w:p>
    <w:p w:rsidR="00F7662D" w:rsidRPr="00F7662D" w:rsidRDefault="00F7662D" w:rsidP="00F7662D">
      <w:pPr>
        <w:keepNext/>
        <w:spacing w:before="120" w:after="120" w:line="240" w:lineRule="auto"/>
        <w:jc w:val="center"/>
        <w:rPr>
          <w:rFonts w:ascii="PF Square Sans Pro" w:eastAsia="Times New Roman" w:hAnsi="PF Square Sans Pro" w:cs="Times New Roman"/>
          <w:b/>
          <w:bCs/>
          <w:color w:val="000000"/>
          <w:lang w:eastAsia="ru-RU"/>
        </w:rPr>
      </w:pPr>
      <w:bookmarkStart w:id="6" w:name="_Toc22155211"/>
      <w:bookmarkStart w:id="7" w:name="_Toc22155353"/>
      <w:bookmarkStart w:id="8" w:name="_Toc22203287"/>
      <w:r w:rsidRPr="00F7662D">
        <w:rPr>
          <w:rFonts w:ascii="PF Square Sans Pro" w:eastAsia="Times New Roman" w:hAnsi="PF Square Sans Pro" w:cs="Times New Roman"/>
          <w:b/>
          <w:bCs/>
          <w:color w:val="000000"/>
          <w:lang w:eastAsia="ru-RU"/>
        </w:rPr>
        <w:t>Питома вага обсягів реалізованої продукції (товарів, послуг) підприємств, %</w:t>
      </w:r>
      <w:bookmarkEnd w:id="6"/>
      <w:bookmarkEnd w:id="7"/>
      <w:bookmarkEnd w:id="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9"/>
        <w:gridCol w:w="981"/>
        <w:gridCol w:w="835"/>
        <w:gridCol w:w="837"/>
        <w:gridCol w:w="840"/>
        <w:gridCol w:w="970"/>
      </w:tblGrid>
      <w:tr w:rsidR="00F7662D" w:rsidRPr="00F7662D" w:rsidTr="00266692">
        <w:trPr>
          <w:trHeight w:val="20"/>
        </w:trPr>
        <w:tc>
          <w:tcPr>
            <w:tcW w:w="2911" w:type="pct"/>
            <w:tcBorders>
              <w:top w:val="single" w:sz="4" w:space="0" w:color="auto"/>
            </w:tcBorders>
            <w:shd w:val="clear" w:color="auto" w:fill="auto"/>
            <w:noWrap/>
          </w:tcPr>
          <w:p w:rsidR="00F7662D" w:rsidRPr="00F7662D" w:rsidRDefault="00F7662D" w:rsidP="00F7662D">
            <w:pPr>
              <w:spacing w:after="0" w:line="240" w:lineRule="auto"/>
              <w:jc w:val="center"/>
              <w:rPr>
                <w:rFonts w:ascii="PF Square Sans Pro" w:eastAsia="Times New Roman" w:hAnsi="PF Square Sans Pro" w:cs="Times New Roman"/>
                <w:b/>
                <w:lang w:eastAsia="uk-UA"/>
              </w:rPr>
            </w:pPr>
            <w:r w:rsidRPr="00F7662D">
              <w:rPr>
                <w:rFonts w:ascii="PF Square Sans Pro" w:eastAsia="Times New Roman" w:hAnsi="PF Square Sans Pro" w:cs="Times New Roman"/>
                <w:b/>
                <w:lang w:eastAsia="uk-UA"/>
              </w:rPr>
              <w:t>Галузі економіки</w:t>
            </w:r>
          </w:p>
        </w:tc>
        <w:tc>
          <w:tcPr>
            <w:tcW w:w="459" w:type="pct"/>
            <w:tcBorders>
              <w:top w:val="single" w:sz="4" w:space="0" w:color="auto"/>
            </w:tcBorders>
            <w:shd w:val="clear" w:color="auto" w:fill="auto"/>
          </w:tcPr>
          <w:p w:rsidR="00F7662D" w:rsidRPr="00F7662D" w:rsidRDefault="00F7662D" w:rsidP="00F7662D">
            <w:pPr>
              <w:spacing w:after="0" w:line="240" w:lineRule="auto"/>
              <w:jc w:val="center"/>
              <w:rPr>
                <w:rFonts w:ascii="PF Square Sans Pro" w:eastAsia="Times New Roman" w:hAnsi="PF Square Sans Pro" w:cs="Times New Roman"/>
                <w:b/>
                <w:lang w:eastAsia="uk-UA"/>
              </w:rPr>
            </w:pPr>
            <w:r w:rsidRPr="00F7662D">
              <w:rPr>
                <w:rFonts w:ascii="PF Square Sans Pro" w:eastAsia="Times New Roman" w:hAnsi="PF Square Sans Pro" w:cs="Times New Roman"/>
                <w:b/>
                <w:lang w:eastAsia="uk-UA"/>
              </w:rPr>
              <w:t>2014</w:t>
            </w:r>
          </w:p>
        </w:tc>
        <w:tc>
          <w:tcPr>
            <w:tcW w:w="391" w:type="pct"/>
            <w:tcBorders>
              <w:top w:val="single" w:sz="4" w:space="0" w:color="auto"/>
            </w:tcBorders>
            <w:shd w:val="clear" w:color="auto" w:fill="auto"/>
            <w:noWrap/>
          </w:tcPr>
          <w:p w:rsidR="00F7662D" w:rsidRPr="00F7662D" w:rsidRDefault="00F7662D" w:rsidP="00F7662D">
            <w:pPr>
              <w:spacing w:after="0" w:line="240" w:lineRule="auto"/>
              <w:jc w:val="center"/>
              <w:rPr>
                <w:rFonts w:ascii="PF Square Sans Pro" w:eastAsia="Times New Roman" w:hAnsi="PF Square Sans Pro" w:cs="Times New Roman"/>
                <w:b/>
                <w:lang w:eastAsia="uk-UA"/>
              </w:rPr>
            </w:pPr>
            <w:r w:rsidRPr="00F7662D">
              <w:rPr>
                <w:rFonts w:ascii="PF Square Sans Pro" w:eastAsia="Times New Roman" w:hAnsi="PF Square Sans Pro" w:cs="Times New Roman"/>
                <w:b/>
                <w:lang w:eastAsia="uk-UA"/>
              </w:rPr>
              <w:t>2015</w:t>
            </w:r>
          </w:p>
        </w:tc>
        <w:tc>
          <w:tcPr>
            <w:tcW w:w="392" w:type="pct"/>
            <w:tcBorders>
              <w:top w:val="single" w:sz="4" w:space="0" w:color="auto"/>
            </w:tcBorders>
            <w:shd w:val="clear" w:color="auto" w:fill="auto"/>
            <w:noWrap/>
          </w:tcPr>
          <w:p w:rsidR="00F7662D" w:rsidRPr="00F7662D" w:rsidRDefault="00F7662D" w:rsidP="00F7662D">
            <w:pPr>
              <w:spacing w:after="0" w:line="240" w:lineRule="auto"/>
              <w:jc w:val="center"/>
              <w:rPr>
                <w:rFonts w:ascii="PF Square Sans Pro" w:eastAsia="Times New Roman" w:hAnsi="PF Square Sans Pro" w:cs="Times New Roman"/>
                <w:b/>
                <w:lang w:eastAsia="uk-UA"/>
              </w:rPr>
            </w:pPr>
            <w:r w:rsidRPr="00F7662D">
              <w:rPr>
                <w:rFonts w:ascii="PF Square Sans Pro" w:eastAsia="Times New Roman" w:hAnsi="PF Square Sans Pro" w:cs="Times New Roman"/>
                <w:b/>
                <w:lang w:eastAsia="uk-UA"/>
              </w:rPr>
              <w:t>2016</w:t>
            </w:r>
          </w:p>
        </w:tc>
        <w:tc>
          <w:tcPr>
            <w:tcW w:w="393" w:type="pct"/>
            <w:tcBorders>
              <w:top w:val="single" w:sz="4" w:space="0" w:color="auto"/>
            </w:tcBorders>
            <w:shd w:val="clear" w:color="auto" w:fill="auto"/>
            <w:noWrap/>
          </w:tcPr>
          <w:p w:rsidR="00F7662D" w:rsidRPr="00F7662D" w:rsidRDefault="00F7662D" w:rsidP="00F7662D">
            <w:pPr>
              <w:spacing w:after="0" w:line="240" w:lineRule="auto"/>
              <w:jc w:val="center"/>
              <w:rPr>
                <w:rFonts w:ascii="PF Square Sans Pro" w:eastAsia="Times New Roman" w:hAnsi="PF Square Sans Pro" w:cs="Times New Roman"/>
                <w:b/>
                <w:lang w:eastAsia="uk-UA"/>
              </w:rPr>
            </w:pPr>
            <w:r w:rsidRPr="00F7662D">
              <w:rPr>
                <w:rFonts w:ascii="PF Square Sans Pro" w:eastAsia="Times New Roman" w:hAnsi="PF Square Sans Pro" w:cs="Times New Roman"/>
                <w:b/>
                <w:lang w:eastAsia="uk-UA"/>
              </w:rPr>
              <w:t>2017</w:t>
            </w:r>
          </w:p>
        </w:tc>
        <w:tc>
          <w:tcPr>
            <w:tcW w:w="454" w:type="pct"/>
            <w:tcBorders>
              <w:top w:val="single" w:sz="4" w:space="0" w:color="auto"/>
            </w:tcBorders>
          </w:tcPr>
          <w:p w:rsidR="00F7662D" w:rsidRPr="00F7662D" w:rsidRDefault="00F7662D" w:rsidP="00F7662D">
            <w:pPr>
              <w:spacing w:after="0" w:line="240" w:lineRule="auto"/>
              <w:jc w:val="center"/>
              <w:rPr>
                <w:rFonts w:ascii="PF Square Sans Pro" w:eastAsia="Times New Roman" w:hAnsi="PF Square Sans Pro" w:cs="Times New Roman"/>
                <w:b/>
                <w:lang w:eastAsia="uk-UA"/>
              </w:rPr>
            </w:pPr>
            <w:r w:rsidRPr="00F7662D">
              <w:rPr>
                <w:rFonts w:ascii="PF Square Sans Pro" w:eastAsia="Times New Roman" w:hAnsi="PF Square Sans Pro" w:cs="Times New Roman"/>
                <w:b/>
                <w:lang w:eastAsia="uk-UA"/>
              </w:rPr>
              <w:t>2018*</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Сільське, лісове та рибне господарство</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6,84</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13,98</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14,87</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21,44</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22,27</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Промисловість</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75,73</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66,28</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67,12</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49,04</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45,37</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Будівництво</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0,76</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1,66</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1,43</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2,40</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3,61</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Оптова та роздрібна торгівля; ремонт автотранспортних засобів і мотоциклів</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13,05</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13,55</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12,27</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20,37</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b/>
                <w:i/>
                <w:lang w:eastAsia="uk-UA"/>
              </w:rPr>
            </w:pPr>
            <w:r w:rsidRPr="00F7662D">
              <w:rPr>
                <w:rFonts w:ascii="PF Square Sans Pro" w:eastAsia="Times New Roman" w:hAnsi="PF Square Sans Pro" w:cs="Times New Roman"/>
                <w:b/>
                <w:i/>
                <w:lang w:eastAsia="uk-UA"/>
              </w:rPr>
              <w:t>20,83</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Транспорт, складське господарство, поштова та кур’єрська діяльність</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0,90</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0,98</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1,08</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1,49</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1,88</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Тимчасове розміщування й організація харчування</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0,07</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0,16</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0,12</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0,18</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0,17</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Інформація та телекомунікації</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0,19</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0,22</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0,17</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0,30</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0,29</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Фінансова та страхова діяльність</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0,08</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0,10</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0,08</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0,09</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0,05</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Операції з нерухомим майном</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0,74</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0,73</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0,58</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0,71</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0,80</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Професійна, наукова та технічна діяльність</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1,27</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1,88</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1,37</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2,75</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3,45</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Діяльність у сфері адміністративного та допоміжного обслуговування</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0,27</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0,36</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0,54</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0,51</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0,47</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Освіта</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0,004</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0,01</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0,01</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0,01</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0,02</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Охорона здоров’я та надання соціальної допомоги</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0,04</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0,03</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0,06</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0,13</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0,21</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Мистецтво, спорт, розваги та відпочинок</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0,03</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0,05</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0,28</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0,55</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0,56</w:t>
            </w:r>
          </w:p>
        </w:tc>
      </w:tr>
      <w:tr w:rsidR="00F7662D" w:rsidRPr="00F7662D" w:rsidTr="00266692">
        <w:trPr>
          <w:trHeight w:val="20"/>
        </w:trPr>
        <w:tc>
          <w:tcPr>
            <w:tcW w:w="2911" w:type="pct"/>
            <w:shd w:val="clear" w:color="auto" w:fill="auto"/>
            <w:noWrap/>
          </w:tcPr>
          <w:p w:rsidR="00F7662D" w:rsidRPr="00F7662D" w:rsidRDefault="00F7662D" w:rsidP="00F7662D">
            <w:pPr>
              <w:spacing w:after="0" w:line="240" w:lineRule="auto"/>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Надання інших видів послуг</w:t>
            </w:r>
          </w:p>
        </w:tc>
        <w:tc>
          <w:tcPr>
            <w:tcW w:w="459" w:type="pct"/>
            <w:shd w:val="clear" w:color="auto" w:fill="auto"/>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0,02</w:t>
            </w:r>
          </w:p>
        </w:tc>
        <w:tc>
          <w:tcPr>
            <w:tcW w:w="391"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0,03</w:t>
            </w:r>
          </w:p>
        </w:tc>
        <w:tc>
          <w:tcPr>
            <w:tcW w:w="392"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0,02</w:t>
            </w:r>
          </w:p>
        </w:tc>
        <w:tc>
          <w:tcPr>
            <w:tcW w:w="393" w:type="pct"/>
            <w:shd w:val="clear" w:color="auto" w:fill="auto"/>
            <w:noWrap/>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0,03</w:t>
            </w:r>
          </w:p>
        </w:tc>
        <w:tc>
          <w:tcPr>
            <w:tcW w:w="454" w:type="pct"/>
            <w:vAlign w:val="bottom"/>
          </w:tcPr>
          <w:p w:rsidR="00F7662D" w:rsidRPr="00F7662D" w:rsidRDefault="00F7662D" w:rsidP="00F7662D">
            <w:pPr>
              <w:spacing w:after="0" w:line="240" w:lineRule="auto"/>
              <w:jc w:val="center"/>
              <w:rPr>
                <w:rFonts w:ascii="PF Square Sans Pro" w:eastAsia="Times New Roman" w:hAnsi="PF Square Sans Pro" w:cs="Times New Roman"/>
                <w:lang w:eastAsia="uk-UA"/>
              </w:rPr>
            </w:pPr>
            <w:r w:rsidRPr="00F7662D">
              <w:rPr>
                <w:rFonts w:ascii="PF Square Sans Pro" w:eastAsia="Times New Roman" w:hAnsi="PF Square Sans Pro" w:cs="Times New Roman"/>
                <w:lang w:eastAsia="uk-UA"/>
              </w:rPr>
              <w:t>0,03</w:t>
            </w:r>
          </w:p>
        </w:tc>
      </w:tr>
    </w:tbl>
    <w:p w:rsidR="00F7662D" w:rsidRPr="00F7662D" w:rsidRDefault="007F5E92" w:rsidP="00F7662D">
      <w:pPr>
        <w:spacing w:after="0" w:line="240" w:lineRule="auto"/>
        <w:ind w:firstLine="567"/>
        <w:jc w:val="both"/>
        <w:rPr>
          <w:rFonts w:ascii="PF Square Sans Pro" w:eastAsia="Times New Roman" w:hAnsi="PF Square Sans Pro" w:cs="Times New Roman"/>
          <w:i/>
          <w:lang w:eastAsia="uk-UA"/>
        </w:rPr>
      </w:pPr>
      <w:r w:rsidRPr="007F5E92">
        <w:rPr>
          <w:rFonts w:ascii="PF Square Sans Pro" w:eastAsia="Times New Roman" w:hAnsi="PF Square Sans Pro" w:cs="Times New Roman"/>
          <w:i/>
          <w:lang w:eastAsia="uk-UA"/>
        </w:rPr>
        <w:t xml:space="preserve">* </w:t>
      </w:r>
      <w:r w:rsidR="00F7662D" w:rsidRPr="00F7662D">
        <w:rPr>
          <w:rFonts w:ascii="PF Square Sans Pro" w:eastAsia="Times New Roman" w:hAnsi="PF Square Sans Pro" w:cs="Times New Roman"/>
          <w:i/>
          <w:lang w:eastAsia="uk-UA"/>
        </w:rPr>
        <w:t>попередні дані</w:t>
      </w:r>
    </w:p>
    <w:p w:rsidR="009025B4" w:rsidRDefault="009025B4" w:rsidP="00DD3EF9">
      <w:pPr>
        <w:spacing w:after="0" w:line="240" w:lineRule="auto"/>
        <w:rPr>
          <w:rFonts w:ascii="PF Square Sans Pro" w:eastAsia="Calibri" w:hAnsi="PF Square Sans Pro" w:cs="Calibri"/>
          <w:b/>
          <w:bCs/>
        </w:rPr>
      </w:pPr>
    </w:p>
    <w:p w:rsidR="00444A24" w:rsidRPr="00444A24"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r w:rsidRPr="00444A24">
        <w:rPr>
          <w:rFonts w:ascii="PF Square Sans Pro" w:eastAsia="Times New Roman" w:hAnsi="PF Square Sans Pro" w:cs="Times New Roman"/>
          <w:b/>
          <w:bCs/>
          <w:color w:val="000000"/>
          <w:lang w:eastAsia="uk-UA"/>
        </w:rPr>
        <w:t>Порівняння показників розвитку промисловості у Луганській області з відповідними показниками вибраних областей України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53"/>
        <w:gridCol w:w="1916"/>
        <w:gridCol w:w="1916"/>
        <w:gridCol w:w="1916"/>
        <w:gridCol w:w="1917"/>
      </w:tblGrid>
      <w:tr w:rsidR="00444A24" w:rsidRPr="00444A24" w:rsidTr="00444A24">
        <w:trPr>
          <w:trHeight w:val="758"/>
          <w:jc w:val="center"/>
        </w:trPr>
        <w:tc>
          <w:tcPr>
            <w:tcW w:w="2253" w:type="dxa"/>
            <w:vMerge w:val="restart"/>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Регіон</w:t>
            </w:r>
          </w:p>
        </w:tc>
        <w:tc>
          <w:tcPr>
            <w:tcW w:w="3832" w:type="dxa"/>
            <w:gridSpan w:val="2"/>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Cs/>
                <w:lang w:eastAsia="uk-UA"/>
              </w:rPr>
            </w:pPr>
            <w:r w:rsidRPr="00444A24">
              <w:rPr>
                <w:rFonts w:ascii="PF Square Sans Pro" w:eastAsia="Times New Roman" w:hAnsi="PF Square Sans Pro" w:cs="Times New Roman"/>
                <w:bCs/>
                <w:lang w:eastAsia="uk-UA"/>
              </w:rPr>
              <w:t>Індекс промислової продукції, відсотків до попереднього року</w:t>
            </w:r>
          </w:p>
        </w:tc>
        <w:tc>
          <w:tcPr>
            <w:tcW w:w="3833" w:type="dxa"/>
            <w:gridSpan w:val="2"/>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Cs/>
                <w:w w:val="99"/>
                <w:lang w:eastAsia="uk-UA"/>
              </w:rPr>
            </w:pPr>
            <w:r w:rsidRPr="00444A24">
              <w:rPr>
                <w:rFonts w:ascii="PF Square Sans Pro" w:eastAsia="Times New Roman" w:hAnsi="PF Square Sans Pro" w:cs="Times New Roman"/>
                <w:bCs/>
                <w:w w:val="99"/>
                <w:lang w:eastAsia="uk-UA"/>
              </w:rPr>
              <w:t>Обсяг реалізованої промислової продукції у розрахунку на одну особу населення</w:t>
            </w:r>
          </w:p>
        </w:tc>
      </w:tr>
      <w:tr w:rsidR="00444A24" w:rsidRPr="00444A24" w:rsidTr="00444A24">
        <w:trPr>
          <w:trHeight w:val="187"/>
          <w:jc w:val="center"/>
        </w:trPr>
        <w:tc>
          <w:tcPr>
            <w:tcW w:w="2253" w:type="dxa"/>
            <w:vMerge/>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p>
        </w:tc>
        <w:tc>
          <w:tcPr>
            <w:tcW w:w="1916" w:type="dxa"/>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w w:val="99"/>
                <w:lang w:eastAsia="uk-UA"/>
              </w:rPr>
            </w:pPr>
            <w:r w:rsidRPr="00444A24">
              <w:rPr>
                <w:rFonts w:ascii="PF Square Sans Pro" w:eastAsia="Times New Roman" w:hAnsi="PF Square Sans Pro" w:cs="Times New Roman"/>
                <w:w w:val="99"/>
                <w:lang w:eastAsia="uk-UA"/>
              </w:rPr>
              <w:t>%</w:t>
            </w:r>
          </w:p>
        </w:tc>
        <w:tc>
          <w:tcPr>
            <w:tcW w:w="1916" w:type="dxa"/>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Cs/>
                <w:lang w:eastAsia="uk-UA"/>
              </w:rPr>
            </w:pPr>
            <w:r w:rsidRPr="00444A24">
              <w:rPr>
                <w:rFonts w:ascii="PF Square Sans Pro" w:eastAsia="Times New Roman" w:hAnsi="PF Square Sans Pro" w:cs="Times New Roman"/>
                <w:bCs/>
                <w:lang w:eastAsia="uk-UA"/>
              </w:rPr>
              <w:t>місце</w:t>
            </w:r>
          </w:p>
        </w:tc>
        <w:tc>
          <w:tcPr>
            <w:tcW w:w="1916" w:type="dxa"/>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гривень</w:t>
            </w:r>
          </w:p>
        </w:tc>
        <w:tc>
          <w:tcPr>
            <w:tcW w:w="1917" w:type="dxa"/>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Cs/>
                <w:w w:val="99"/>
                <w:lang w:eastAsia="uk-UA"/>
              </w:rPr>
            </w:pPr>
            <w:r w:rsidRPr="00444A24">
              <w:rPr>
                <w:rFonts w:ascii="PF Square Sans Pro" w:eastAsia="Times New Roman" w:hAnsi="PF Square Sans Pro" w:cs="Times New Roman"/>
                <w:bCs/>
                <w:w w:val="99"/>
                <w:lang w:eastAsia="uk-UA"/>
              </w:rPr>
              <w:t>місце</w:t>
            </w:r>
          </w:p>
        </w:tc>
      </w:tr>
      <w:tr w:rsidR="00444A24" w:rsidRPr="00444A24" w:rsidTr="00444A24">
        <w:trPr>
          <w:trHeight w:val="187"/>
          <w:jc w:val="center"/>
        </w:trPr>
        <w:tc>
          <w:tcPr>
            <w:tcW w:w="2253" w:type="dxa"/>
            <w:shd w:val="clear" w:color="auto" w:fill="FFFFFF"/>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Донецька</w:t>
            </w:r>
          </w:p>
        </w:tc>
        <w:tc>
          <w:tcPr>
            <w:tcW w:w="1916"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w w:val="99"/>
                <w:lang w:eastAsia="uk-UA"/>
              </w:rPr>
              <w:t>102,6</w:t>
            </w:r>
          </w:p>
        </w:tc>
        <w:tc>
          <w:tcPr>
            <w:tcW w:w="1916"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9</w:t>
            </w:r>
          </w:p>
        </w:tc>
        <w:tc>
          <w:tcPr>
            <w:tcW w:w="1916"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w w:val="99"/>
                <w:lang w:eastAsia="uk-UA"/>
              </w:rPr>
              <w:t>74582,8</w:t>
            </w:r>
          </w:p>
        </w:tc>
        <w:tc>
          <w:tcPr>
            <w:tcW w:w="1917"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4</w:t>
            </w:r>
          </w:p>
        </w:tc>
      </w:tr>
      <w:tr w:rsidR="00444A24" w:rsidRPr="00444A24" w:rsidTr="00444A24">
        <w:trPr>
          <w:trHeight w:val="191"/>
          <w:jc w:val="center"/>
        </w:trPr>
        <w:tc>
          <w:tcPr>
            <w:tcW w:w="2253" w:type="dxa"/>
            <w:shd w:val="clear" w:color="auto" w:fill="DEEAF6" w:themeFill="accent1" w:themeFillTint="33"/>
            <w:vAlign w:val="center"/>
          </w:tcPr>
          <w:p w:rsidR="00444A24" w:rsidRPr="00444A24" w:rsidRDefault="00444A24" w:rsidP="00444A24">
            <w:pPr>
              <w:spacing w:after="0" w:line="240" w:lineRule="auto"/>
              <w:ind w:left="127"/>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Луганська</w:t>
            </w:r>
          </w:p>
        </w:tc>
        <w:tc>
          <w:tcPr>
            <w:tcW w:w="1916" w:type="dxa"/>
            <w:shd w:val="clear" w:color="auto" w:fill="DEEAF6" w:themeFill="accent1" w:themeFillTint="33"/>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w w:val="99"/>
                <w:lang w:eastAsia="uk-UA"/>
              </w:rPr>
              <w:t>83,0</w:t>
            </w:r>
          </w:p>
        </w:tc>
        <w:tc>
          <w:tcPr>
            <w:tcW w:w="1916" w:type="dxa"/>
            <w:shd w:val="clear" w:color="auto" w:fill="DEEAF6" w:themeFill="accent1" w:themeFillTint="33"/>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bCs/>
                <w:i/>
                <w:w w:val="99"/>
                <w:lang w:eastAsia="uk-UA"/>
              </w:rPr>
              <w:t>25</w:t>
            </w:r>
          </w:p>
        </w:tc>
        <w:tc>
          <w:tcPr>
            <w:tcW w:w="1916" w:type="dxa"/>
            <w:shd w:val="clear" w:color="auto" w:fill="DEEAF6" w:themeFill="accent1" w:themeFillTint="33"/>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w w:val="99"/>
                <w:lang w:eastAsia="uk-UA"/>
              </w:rPr>
              <w:t>10578,0</w:t>
            </w:r>
          </w:p>
        </w:tc>
        <w:tc>
          <w:tcPr>
            <w:tcW w:w="1917" w:type="dxa"/>
            <w:shd w:val="clear" w:color="auto" w:fill="DEEAF6" w:themeFill="accent1" w:themeFillTint="33"/>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bCs/>
                <w:i/>
                <w:w w:val="99"/>
                <w:lang w:eastAsia="uk-UA"/>
              </w:rPr>
              <w:t>25</w:t>
            </w:r>
          </w:p>
        </w:tc>
      </w:tr>
      <w:tr w:rsidR="00444A24" w:rsidRPr="00444A24" w:rsidTr="00444A24">
        <w:trPr>
          <w:trHeight w:val="191"/>
          <w:jc w:val="center"/>
        </w:trPr>
        <w:tc>
          <w:tcPr>
            <w:tcW w:w="2253" w:type="dxa"/>
            <w:shd w:val="clear" w:color="auto" w:fill="FFFFFF"/>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Миколаївська</w:t>
            </w:r>
          </w:p>
        </w:tc>
        <w:tc>
          <w:tcPr>
            <w:tcW w:w="1916"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w w:val="99"/>
                <w:lang w:eastAsia="uk-UA"/>
              </w:rPr>
              <w:t>104,0</w:t>
            </w:r>
          </w:p>
        </w:tc>
        <w:tc>
          <w:tcPr>
            <w:tcW w:w="1916"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5</w:t>
            </w:r>
          </w:p>
        </w:tc>
        <w:tc>
          <w:tcPr>
            <w:tcW w:w="1916"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w w:val="99"/>
                <w:lang w:eastAsia="uk-UA"/>
              </w:rPr>
              <w:t>51211,9</w:t>
            </w:r>
          </w:p>
        </w:tc>
        <w:tc>
          <w:tcPr>
            <w:tcW w:w="1917"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10</w:t>
            </w:r>
          </w:p>
        </w:tc>
      </w:tr>
      <w:tr w:rsidR="00444A24" w:rsidRPr="00444A24" w:rsidTr="00444A24">
        <w:trPr>
          <w:trHeight w:val="191"/>
          <w:jc w:val="center"/>
        </w:trPr>
        <w:tc>
          <w:tcPr>
            <w:tcW w:w="2253" w:type="dxa"/>
            <w:shd w:val="clear" w:color="auto" w:fill="FFFFFF"/>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Рівненська</w:t>
            </w:r>
          </w:p>
        </w:tc>
        <w:tc>
          <w:tcPr>
            <w:tcW w:w="1916"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w w:val="99"/>
                <w:lang w:eastAsia="uk-UA"/>
              </w:rPr>
              <w:t>95,6</w:t>
            </w:r>
          </w:p>
        </w:tc>
        <w:tc>
          <w:tcPr>
            <w:tcW w:w="1916"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22</w:t>
            </w:r>
          </w:p>
        </w:tc>
        <w:tc>
          <w:tcPr>
            <w:tcW w:w="1916"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w w:val="99"/>
                <w:lang w:eastAsia="uk-UA"/>
              </w:rPr>
              <w:t>32481,9</w:t>
            </w:r>
          </w:p>
        </w:tc>
        <w:tc>
          <w:tcPr>
            <w:tcW w:w="1917"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17</w:t>
            </w:r>
          </w:p>
        </w:tc>
      </w:tr>
      <w:tr w:rsidR="00444A24" w:rsidRPr="00444A24" w:rsidTr="00444A24">
        <w:trPr>
          <w:trHeight w:val="191"/>
          <w:jc w:val="center"/>
        </w:trPr>
        <w:tc>
          <w:tcPr>
            <w:tcW w:w="2253" w:type="dxa"/>
            <w:shd w:val="clear" w:color="auto" w:fill="FFFFFF"/>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Черкаська</w:t>
            </w:r>
          </w:p>
        </w:tc>
        <w:tc>
          <w:tcPr>
            <w:tcW w:w="1916"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w w:val="99"/>
                <w:lang w:eastAsia="uk-UA"/>
              </w:rPr>
              <w:t>102,3</w:t>
            </w:r>
          </w:p>
        </w:tc>
        <w:tc>
          <w:tcPr>
            <w:tcW w:w="1916"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11</w:t>
            </w:r>
          </w:p>
        </w:tc>
        <w:tc>
          <w:tcPr>
            <w:tcW w:w="1916"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w w:val="99"/>
                <w:lang w:eastAsia="uk-UA"/>
              </w:rPr>
              <w:t>57890,8</w:t>
            </w:r>
          </w:p>
        </w:tc>
        <w:tc>
          <w:tcPr>
            <w:tcW w:w="1917"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8</w:t>
            </w:r>
          </w:p>
        </w:tc>
      </w:tr>
    </w:tbl>
    <w:p w:rsidR="00444A24"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p>
    <w:p w:rsidR="00444A24" w:rsidRPr="00444A24"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r w:rsidRPr="00444A24">
        <w:rPr>
          <w:rFonts w:ascii="PF Square Sans Pro" w:eastAsia="Times New Roman" w:hAnsi="PF Square Sans Pro" w:cs="Times New Roman"/>
          <w:b/>
          <w:bCs/>
          <w:color w:val="000000"/>
          <w:lang w:eastAsia="uk-UA"/>
        </w:rPr>
        <w:t>Капітальні інвестиції в промисловість</w:t>
      </w:r>
    </w:p>
    <w:p w:rsidR="00444A24" w:rsidRPr="00444A24" w:rsidRDefault="00444A24" w:rsidP="00444A24">
      <w:pPr>
        <w:spacing w:after="60" w:line="240" w:lineRule="auto"/>
        <w:jc w:val="right"/>
        <w:rPr>
          <w:rFonts w:ascii="PF Square Sans Pro" w:eastAsia="Times New Roman" w:hAnsi="PF Square Sans Pro" w:cs="Times New Roman"/>
          <w:lang w:val="ru-RU" w:eastAsia="ru-RU"/>
        </w:rPr>
      </w:pPr>
      <w:r w:rsidRPr="00444A24">
        <w:rPr>
          <w:rFonts w:ascii="PF Square Sans Pro" w:eastAsia="Times New Roman" w:hAnsi="PF Square Sans Pro" w:cs="Times New Roman"/>
          <w:lang w:val="ru-RU" w:eastAsia="ru-RU"/>
        </w:rPr>
        <w:t xml:space="preserve"> </w:t>
      </w:r>
      <w:r w:rsidRPr="00444A24">
        <w:rPr>
          <w:rFonts w:ascii="PF Square Sans Pro" w:eastAsia="Times New Roman" w:hAnsi="PF Square Sans Pro" w:cs="Times New Roman"/>
          <w:lang w:eastAsia="ru-RU"/>
        </w:rPr>
        <w:t>(відсотки до загального обсягу інвестицій по регіону)</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54"/>
        <w:gridCol w:w="1539"/>
        <w:gridCol w:w="1538"/>
        <w:gridCol w:w="1538"/>
        <w:gridCol w:w="1538"/>
        <w:gridCol w:w="1536"/>
      </w:tblGrid>
      <w:tr w:rsidR="00444A24" w:rsidRPr="00444A24" w:rsidTr="00444A24">
        <w:trPr>
          <w:cantSplit/>
          <w:trHeight w:val="283"/>
          <w:tblHeader/>
          <w:jc w:val="center"/>
        </w:trPr>
        <w:tc>
          <w:tcPr>
            <w:tcW w:w="1246" w:type="pct"/>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p>
        </w:tc>
        <w:tc>
          <w:tcPr>
            <w:tcW w:w="751" w:type="pct"/>
            <w:tcBorders>
              <w:bottom w:val="single" w:sz="4" w:space="0" w:color="auto"/>
            </w:tcBorders>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444A24">
              <w:rPr>
                <w:rFonts w:ascii="PF Square Sans Pro" w:eastAsia="Times New Roman" w:hAnsi="PF Square Sans Pro" w:cs="Times New Roman"/>
                <w:b/>
                <w:bCs/>
                <w:snapToGrid w:val="0"/>
                <w:lang w:eastAsia="ru-RU"/>
              </w:rPr>
              <w:t>2013</w:t>
            </w:r>
          </w:p>
        </w:tc>
        <w:tc>
          <w:tcPr>
            <w:tcW w:w="751" w:type="pct"/>
            <w:tcBorders>
              <w:bottom w:val="single" w:sz="4" w:space="0" w:color="auto"/>
            </w:tcBorders>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444A24">
              <w:rPr>
                <w:rFonts w:ascii="PF Square Sans Pro" w:eastAsia="Times New Roman" w:hAnsi="PF Square Sans Pro" w:cs="Times New Roman"/>
                <w:b/>
                <w:bCs/>
                <w:snapToGrid w:val="0"/>
                <w:lang w:eastAsia="ru-RU"/>
              </w:rPr>
              <w:t>2014</w:t>
            </w:r>
          </w:p>
        </w:tc>
        <w:tc>
          <w:tcPr>
            <w:tcW w:w="751" w:type="pct"/>
            <w:tcBorders>
              <w:bottom w:val="single" w:sz="4" w:space="0" w:color="auto"/>
            </w:tcBorders>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444A24">
              <w:rPr>
                <w:rFonts w:ascii="PF Square Sans Pro" w:eastAsia="Times New Roman" w:hAnsi="PF Square Sans Pro" w:cs="Times New Roman"/>
                <w:b/>
                <w:bCs/>
                <w:snapToGrid w:val="0"/>
                <w:lang w:eastAsia="ru-RU"/>
              </w:rPr>
              <w:t>2015</w:t>
            </w:r>
          </w:p>
        </w:tc>
        <w:tc>
          <w:tcPr>
            <w:tcW w:w="751" w:type="pct"/>
            <w:tcBorders>
              <w:bottom w:val="single" w:sz="4" w:space="0" w:color="auto"/>
            </w:tcBorders>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444A24">
              <w:rPr>
                <w:rFonts w:ascii="PF Square Sans Pro" w:eastAsia="Times New Roman" w:hAnsi="PF Square Sans Pro" w:cs="Times New Roman"/>
                <w:b/>
                <w:bCs/>
                <w:snapToGrid w:val="0"/>
                <w:lang w:eastAsia="ru-RU"/>
              </w:rPr>
              <w:t>2016</w:t>
            </w:r>
          </w:p>
        </w:tc>
        <w:tc>
          <w:tcPr>
            <w:tcW w:w="750" w:type="pct"/>
            <w:tcBorders>
              <w:bottom w:val="single" w:sz="4" w:space="0" w:color="auto"/>
            </w:tcBorders>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val="en-US" w:eastAsia="ru-RU"/>
              </w:rPr>
            </w:pPr>
            <w:r w:rsidRPr="00444A24">
              <w:rPr>
                <w:rFonts w:ascii="PF Square Sans Pro" w:eastAsia="Times New Roman" w:hAnsi="PF Square Sans Pro" w:cs="Times New Roman"/>
                <w:b/>
                <w:bCs/>
                <w:snapToGrid w:val="0"/>
                <w:lang w:val="en-US" w:eastAsia="ru-RU"/>
              </w:rPr>
              <w:t>2017</w:t>
            </w:r>
          </w:p>
        </w:tc>
      </w:tr>
      <w:tr w:rsidR="00444A24" w:rsidRPr="00444A24" w:rsidTr="00444A24">
        <w:trPr>
          <w:cantSplit/>
          <w:trHeight w:val="218"/>
          <w:tblHeader/>
          <w:jc w:val="center"/>
        </w:trPr>
        <w:tc>
          <w:tcPr>
            <w:tcW w:w="1246"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b/>
                <w:snapToGrid w:val="0"/>
                <w:lang w:eastAsia="uk-UA"/>
              </w:rPr>
            </w:pPr>
            <w:r w:rsidRPr="00444A24">
              <w:rPr>
                <w:rFonts w:ascii="PF Square Sans Pro" w:eastAsia="Times New Roman" w:hAnsi="PF Square Sans Pro" w:cs="Times New Roman"/>
                <w:b/>
                <w:snapToGrid w:val="0"/>
                <w:lang w:eastAsia="uk-UA"/>
              </w:rPr>
              <w:t>Україна</w:t>
            </w:r>
          </w:p>
        </w:tc>
        <w:tc>
          <w:tcPr>
            <w:tcW w:w="751"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444A24" w:rsidRPr="00444A24" w:rsidRDefault="00444A24" w:rsidP="00444A24">
            <w:pPr>
              <w:spacing w:after="0" w:line="240" w:lineRule="auto"/>
              <w:jc w:val="center"/>
              <w:rPr>
                <w:rFonts w:ascii="PF Square Sans Pro" w:eastAsia="Times New Roman" w:hAnsi="PF Square Sans Pro" w:cs="Times New Roman"/>
                <w:b/>
                <w:lang w:eastAsia="uk-UA"/>
              </w:rPr>
            </w:pPr>
            <w:r w:rsidRPr="00444A24">
              <w:rPr>
                <w:rFonts w:ascii="PF Square Sans Pro" w:eastAsia="Times New Roman" w:hAnsi="PF Square Sans Pro" w:cs="Times New Roman"/>
                <w:b/>
                <w:lang w:eastAsia="uk-UA"/>
              </w:rPr>
              <w:t>39,5</w:t>
            </w:r>
          </w:p>
        </w:tc>
        <w:tc>
          <w:tcPr>
            <w:tcW w:w="7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444A24" w:rsidRPr="00444A24" w:rsidRDefault="00444A24" w:rsidP="00444A24">
            <w:pPr>
              <w:spacing w:after="0" w:line="240" w:lineRule="auto"/>
              <w:jc w:val="center"/>
              <w:rPr>
                <w:rFonts w:ascii="PF Square Sans Pro" w:eastAsia="Times New Roman" w:hAnsi="PF Square Sans Pro" w:cs="Times New Roman"/>
                <w:b/>
                <w:lang w:eastAsia="uk-UA"/>
              </w:rPr>
            </w:pPr>
            <w:r w:rsidRPr="00444A24">
              <w:rPr>
                <w:rFonts w:ascii="PF Square Sans Pro" w:eastAsia="Times New Roman" w:hAnsi="PF Square Sans Pro" w:cs="Times New Roman"/>
                <w:b/>
                <w:lang w:eastAsia="uk-UA"/>
              </w:rPr>
              <w:t>39,3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444A24" w:rsidRDefault="00444A24" w:rsidP="00444A24">
            <w:pPr>
              <w:spacing w:after="0" w:line="240" w:lineRule="auto"/>
              <w:jc w:val="center"/>
              <w:rPr>
                <w:rFonts w:ascii="PF Square Sans Pro" w:eastAsia="Times New Roman" w:hAnsi="PF Square Sans Pro" w:cs="Times New Roman"/>
                <w:b/>
                <w:lang w:eastAsia="uk-UA"/>
              </w:rPr>
            </w:pPr>
            <w:r w:rsidRPr="00444A24">
              <w:rPr>
                <w:rFonts w:ascii="PF Square Sans Pro" w:eastAsia="Times New Roman" w:hAnsi="PF Square Sans Pro" w:cs="Times New Roman"/>
                <w:b/>
                <w:lang w:eastAsia="uk-UA"/>
              </w:rPr>
              <w:t>32,1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444A24" w:rsidRDefault="00444A24" w:rsidP="00444A24">
            <w:pPr>
              <w:spacing w:after="0" w:line="240" w:lineRule="auto"/>
              <w:jc w:val="center"/>
              <w:rPr>
                <w:rFonts w:ascii="PF Square Sans Pro" w:eastAsia="Times New Roman" w:hAnsi="PF Square Sans Pro" w:cs="Times New Roman"/>
                <w:b/>
                <w:lang w:eastAsia="uk-UA"/>
              </w:rPr>
            </w:pPr>
            <w:r w:rsidRPr="00444A24">
              <w:rPr>
                <w:rFonts w:ascii="PF Square Sans Pro" w:eastAsia="Times New Roman" w:hAnsi="PF Square Sans Pro" w:cs="Times New Roman"/>
                <w:b/>
                <w:lang w:eastAsia="uk-UA"/>
              </w:rPr>
              <w:t>32,8</w:t>
            </w:r>
          </w:p>
        </w:tc>
        <w:tc>
          <w:tcPr>
            <w:tcW w:w="750" w:type="pct"/>
            <w:tcBorders>
              <w:top w:val="single" w:sz="4" w:space="0" w:color="auto"/>
              <w:left w:val="single" w:sz="4" w:space="0" w:color="auto"/>
              <w:bottom w:val="single" w:sz="4" w:space="0" w:color="auto"/>
            </w:tcBorders>
            <w:vAlign w:val="bottom"/>
          </w:tcPr>
          <w:p w:rsidR="00444A24" w:rsidRPr="00444A24" w:rsidRDefault="00444A24" w:rsidP="00444A24">
            <w:pPr>
              <w:spacing w:after="0" w:line="240" w:lineRule="auto"/>
              <w:jc w:val="center"/>
              <w:rPr>
                <w:rFonts w:ascii="PF Square Sans Pro" w:eastAsia="Times New Roman" w:hAnsi="PF Square Sans Pro" w:cs="Times New Roman"/>
                <w:b/>
                <w:lang w:eastAsia="uk-UA"/>
              </w:rPr>
            </w:pPr>
            <w:r w:rsidRPr="00444A24">
              <w:rPr>
                <w:rFonts w:ascii="PF Square Sans Pro" w:eastAsia="Times New Roman" w:hAnsi="PF Square Sans Pro" w:cs="Times New Roman"/>
                <w:b/>
                <w:lang w:eastAsia="uk-UA"/>
              </w:rPr>
              <w:t>32,0</w:t>
            </w:r>
          </w:p>
        </w:tc>
      </w:tr>
      <w:tr w:rsidR="00444A24" w:rsidRPr="00444A24" w:rsidTr="00444A24">
        <w:trPr>
          <w:cantSplit/>
          <w:trHeight w:val="101"/>
          <w:tblHeader/>
          <w:jc w:val="center"/>
        </w:trPr>
        <w:tc>
          <w:tcPr>
            <w:tcW w:w="1246"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Донецька</w:t>
            </w:r>
          </w:p>
        </w:tc>
        <w:tc>
          <w:tcPr>
            <w:tcW w:w="751"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59,5</w:t>
            </w:r>
          </w:p>
        </w:tc>
        <w:tc>
          <w:tcPr>
            <w:tcW w:w="7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60,2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59,8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62,7</w:t>
            </w:r>
          </w:p>
        </w:tc>
        <w:tc>
          <w:tcPr>
            <w:tcW w:w="750" w:type="pct"/>
            <w:tcBorders>
              <w:top w:val="single" w:sz="4" w:space="0" w:color="auto"/>
              <w:left w:val="single" w:sz="4" w:space="0" w:color="auto"/>
              <w:bottom w:val="single" w:sz="4" w:space="0" w:color="auto"/>
            </w:tcBorders>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57,3</w:t>
            </w:r>
          </w:p>
        </w:tc>
      </w:tr>
      <w:tr w:rsidR="00444A24" w:rsidRPr="00444A24" w:rsidTr="00444A24">
        <w:trPr>
          <w:cantSplit/>
          <w:trHeight w:val="90"/>
          <w:tblHeader/>
          <w:jc w:val="center"/>
        </w:trPr>
        <w:tc>
          <w:tcPr>
            <w:tcW w:w="1246" w:type="pct"/>
            <w:shd w:val="clear" w:color="auto" w:fill="DEEAF6" w:themeFill="accent1" w:themeFillTint="33"/>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Луганська</w:t>
            </w:r>
          </w:p>
        </w:tc>
        <w:tc>
          <w:tcPr>
            <w:tcW w:w="751" w:type="pct"/>
            <w:tcBorders>
              <w:top w:val="single" w:sz="4" w:space="0" w:color="auto"/>
              <w:left w:val="nil"/>
              <w:bottom w:val="single" w:sz="4" w:space="0" w:color="auto"/>
              <w:right w:val="single" w:sz="4" w:space="0" w:color="auto"/>
            </w:tcBorders>
            <w:shd w:val="clear" w:color="auto" w:fill="DEEAF6" w:themeFill="accent1" w:themeFillTint="33"/>
            <w:tcMar>
              <w:left w:w="0" w:type="dxa"/>
              <w:right w:w="0" w:type="dxa"/>
            </w:tcMar>
            <w:vAlign w:val="bottom"/>
          </w:tcPr>
          <w:p w:rsidR="00444A24" w:rsidRPr="00444A24" w:rsidRDefault="00444A24" w:rsidP="00444A24">
            <w:pPr>
              <w:spacing w:after="0" w:line="240" w:lineRule="auto"/>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69,7</w:t>
            </w:r>
          </w:p>
        </w:tc>
        <w:tc>
          <w:tcPr>
            <w:tcW w:w="751"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vAlign w:val="bottom"/>
          </w:tcPr>
          <w:p w:rsidR="00444A24" w:rsidRPr="00444A24" w:rsidRDefault="00444A24" w:rsidP="00444A24">
            <w:pPr>
              <w:spacing w:after="0" w:line="240" w:lineRule="auto"/>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84,1</w:t>
            </w:r>
          </w:p>
        </w:tc>
        <w:tc>
          <w:tcPr>
            <w:tcW w:w="7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444A24" w:rsidRPr="00444A24" w:rsidRDefault="00444A24" w:rsidP="00444A24">
            <w:pPr>
              <w:spacing w:after="0" w:line="240" w:lineRule="auto"/>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59,4</w:t>
            </w:r>
          </w:p>
        </w:tc>
        <w:tc>
          <w:tcPr>
            <w:tcW w:w="7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444A24" w:rsidRPr="00444A24" w:rsidRDefault="00444A24" w:rsidP="00444A24">
            <w:pPr>
              <w:spacing w:after="0" w:line="240" w:lineRule="auto"/>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35,8</w:t>
            </w:r>
          </w:p>
        </w:tc>
        <w:tc>
          <w:tcPr>
            <w:tcW w:w="750" w:type="pct"/>
            <w:tcBorders>
              <w:top w:val="single" w:sz="4" w:space="0" w:color="auto"/>
              <w:left w:val="single" w:sz="4" w:space="0" w:color="auto"/>
              <w:bottom w:val="single" w:sz="4" w:space="0" w:color="auto"/>
            </w:tcBorders>
            <w:shd w:val="clear" w:color="auto" w:fill="DEEAF6" w:themeFill="accent1" w:themeFillTint="33"/>
            <w:vAlign w:val="bottom"/>
          </w:tcPr>
          <w:p w:rsidR="00444A24" w:rsidRPr="00444A24" w:rsidRDefault="00444A24" w:rsidP="00444A24">
            <w:pPr>
              <w:spacing w:after="0" w:line="240" w:lineRule="auto"/>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13,7</w:t>
            </w:r>
          </w:p>
        </w:tc>
      </w:tr>
      <w:tr w:rsidR="00444A24" w:rsidRPr="00444A24" w:rsidTr="00444A24">
        <w:trPr>
          <w:cantSplit/>
          <w:trHeight w:val="70"/>
          <w:tblHeader/>
          <w:jc w:val="center"/>
        </w:trPr>
        <w:tc>
          <w:tcPr>
            <w:tcW w:w="1246"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Миколаївська</w:t>
            </w:r>
          </w:p>
        </w:tc>
        <w:tc>
          <w:tcPr>
            <w:tcW w:w="751"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49,7</w:t>
            </w:r>
          </w:p>
        </w:tc>
        <w:tc>
          <w:tcPr>
            <w:tcW w:w="7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32,2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15,0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28,9</w:t>
            </w:r>
          </w:p>
        </w:tc>
        <w:tc>
          <w:tcPr>
            <w:tcW w:w="750" w:type="pct"/>
            <w:tcBorders>
              <w:top w:val="single" w:sz="4" w:space="0" w:color="auto"/>
              <w:left w:val="single" w:sz="4" w:space="0" w:color="auto"/>
              <w:bottom w:val="single" w:sz="4" w:space="0" w:color="auto"/>
            </w:tcBorders>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21,2</w:t>
            </w:r>
          </w:p>
        </w:tc>
      </w:tr>
      <w:tr w:rsidR="00444A24" w:rsidRPr="00444A24" w:rsidTr="00444A24">
        <w:trPr>
          <w:cantSplit/>
          <w:trHeight w:val="127"/>
          <w:tblHeader/>
          <w:jc w:val="center"/>
        </w:trPr>
        <w:tc>
          <w:tcPr>
            <w:tcW w:w="1246"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Рівненська</w:t>
            </w:r>
          </w:p>
        </w:tc>
        <w:tc>
          <w:tcPr>
            <w:tcW w:w="751"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23,9</w:t>
            </w:r>
          </w:p>
        </w:tc>
        <w:tc>
          <w:tcPr>
            <w:tcW w:w="7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34,9</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43,1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29,7</w:t>
            </w:r>
          </w:p>
        </w:tc>
        <w:tc>
          <w:tcPr>
            <w:tcW w:w="750" w:type="pct"/>
            <w:tcBorders>
              <w:top w:val="single" w:sz="4" w:space="0" w:color="auto"/>
              <w:left w:val="single" w:sz="4" w:space="0" w:color="auto"/>
              <w:bottom w:val="single" w:sz="4" w:space="0" w:color="auto"/>
            </w:tcBorders>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25,3</w:t>
            </w:r>
          </w:p>
        </w:tc>
      </w:tr>
      <w:tr w:rsidR="00444A24" w:rsidRPr="00444A24" w:rsidTr="00444A24">
        <w:trPr>
          <w:cantSplit/>
          <w:trHeight w:val="70"/>
          <w:tblHeader/>
          <w:jc w:val="center"/>
        </w:trPr>
        <w:tc>
          <w:tcPr>
            <w:tcW w:w="1246"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Черкаська</w:t>
            </w:r>
          </w:p>
        </w:tc>
        <w:tc>
          <w:tcPr>
            <w:tcW w:w="751"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33,2</w:t>
            </w:r>
          </w:p>
        </w:tc>
        <w:tc>
          <w:tcPr>
            <w:tcW w:w="7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21,4</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20,8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22,0</w:t>
            </w:r>
          </w:p>
        </w:tc>
        <w:tc>
          <w:tcPr>
            <w:tcW w:w="750" w:type="pct"/>
            <w:tcBorders>
              <w:top w:val="single" w:sz="4" w:space="0" w:color="auto"/>
              <w:left w:val="single" w:sz="4" w:space="0" w:color="auto"/>
              <w:bottom w:val="single" w:sz="4" w:space="0" w:color="auto"/>
            </w:tcBorders>
            <w:vAlign w:val="bottom"/>
          </w:tcPr>
          <w:p w:rsidR="00444A24" w:rsidRPr="00444A24" w:rsidRDefault="00444A24" w:rsidP="00444A24">
            <w:pPr>
              <w:spacing w:after="0" w:line="240" w:lineRule="auto"/>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17,7</w:t>
            </w:r>
          </w:p>
        </w:tc>
      </w:tr>
    </w:tbl>
    <w:p w:rsidR="00444A24" w:rsidRDefault="00444A24" w:rsidP="00444A24">
      <w:pPr>
        <w:spacing w:after="0" w:line="240" w:lineRule="auto"/>
        <w:jc w:val="both"/>
        <w:rPr>
          <w:rFonts w:ascii="PF Square Sans Pro" w:eastAsia="Calibri" w:hAnsi="PF Square Sans Pro" w:cs="Calibri"/>
          <w:b/>
          <w:bCs/>
          <w:i/>
        </w:rPr>
      </w:pPr>
    </w:p>
    <w:p w:rsidR="00A05891" w:rsidRDefault="00A05891" w:rsidP="00266692">
      <w:pPr>
        <w:spacing w:after="0" w:line="240" w:lineRule="auto"/>
        <w:ind w:firstLine="567"/>
        <w:jc w:val="both"/>
        <w:rPr>
          <w:rFonts w:ascii="PF Square Sans Pro" w:eastAsia="Calibri" w:hAnsi="PF Square Sans Pro" w:cs="Calibri"/>
          <w:bCs/>
        </w:rPr>
      </w:pPr>
      <w:r w:rsidRPr="00AD465D">
        <w:rPr>
          <w:rFonts w:ascii="PF Square Sans Pro" w:eastAsia="Calibri" w:hAnsi="PF Square Sans Pro" w:cs="Calibri"/>
          <w:b/>
          <w:bCs/>
          <w:i/>
        </w:rPr>
        <w:t>Інноваційна активність</w:t>
      </w:r>
      <w:r w:rsidRPr="00A05891">
        <w:rPr>
          <w:rFonts w:ascii="PF Square Sans Pro" w:eastAsia="Calibri" w:hAnsi="PF Square Sans Pro" w:cs="Calibri"/>
          <w:bCs/>
        </w:rPr>
        <w:t xml:space="preserve"> є основним джерелом довгострокового зростання продуктивності праці та конкурентоспроможності.  В Глобальному інноваційному індексі у 2018 році Україна піднялася до 43 позиції порівняно з 64 у 2015 році. Але цього не достатньо для позитивних змін в економіці та започаткування інвестиційно-інноваційного оновлення виробництва.  Так, у 2018 році частка промислових підприємс</w:t>
      </w:r>
      <w:r>
        <w:rPr>
          <w:rFonts w:ascii="PF Square Sans Pro" w:eastAsia="Calibri" w:hAnsi="PF Square Sans Pro" w:cs="Calibri"/>
          <w:bCs/>
        </w:rPr>
        <w:t xml:space="preserve">тв, що впроваджували інновації </w:t>
      </w:r>
      <w:r w:rsidRPr="00A05891">
        <w:rPr>
          <w:rFonts w:ascii="PF Square Sans Pro" w:eastAsia="Calibri" w:hAnsi="PF Square Sans Pro" w:cs="Calibri"/>
          <w:bCs/>
        </w:rPr>
        <w:t xml:space="preserve">становила 15,6%. За оцінками </w:t>
      </w:r>
      <w:proofErr w:type="spellStart"/>
      <w:r w:rsidRPr="00A05891">
        <w:rPr>
          <w:rFonts w:ascii="PF Square Sans Pro" w:eastAsia="Calibri" w:hAnsi="PF Square Sans Pro" w:cs="Calibri"/>
          <w:bCs/>
        </w:rPr>
        <w:t>Мінекономрозвитку</w:t>
      </w:r>
      <w:proofErr w:type="spellEnd"/>
      <w:r w:rsidRPr="00A05891">
        <w:rPr>
          <w:rFonts w:ascii="PF Square Sans Pro" w:eastAsia="Calibri" w:hAnsi="PF Square Sans Pro" w:cs="Calibri"/>
          <w:bCs/>
        </w:rPr>
        <w:t xml:space="preserve"> причиною підвищення у 2015 році та збереження на високому рівні у 2018 році частки зазначених підприємств є значне збільшення вартості сировини, насамперед енергоносіїв, що, в першу чергу, стимулювало промислові підприємства впроваджувати нові технологічні процеси, зокрема маловідходні та ресурсозберігаючі. Разом з тим упровадження виробництва інноваційних видів продукції в останні роки загалом майже зведене </w:t>
      </w:r>
      <w:r>
        <w:rPr>
          <w:rFonts w:ascii="PF Square Sans Pro" w:eastAsia="Calibri" w:hAnsi="PF Square Sans Pro" w:cs="Calibri"/>
          <w:bCs/>
        </w:rPr>
        <w:t>до мінімуму.</w:t>
      </w:r>
    </w:p>
    <w:p w:rsidR="00266692" w:rsidRPr="00266692" w:rsidRDefault="00266692" w:rsidP="00444A24">
      <w:pPr>
        <w:spacing w:after="0" w:line="240" w:lineRule="auto"/>
        <w:jc w:val="both"/>
        <w:rPr>
          <w:rFonts w:ascii="PF Square Sans Pro" w:eastAsia="Calibri" w:hAnsi="PF Square Sans Pro" w:cs="Calibri"/>
          <w:bCs/>
        </w:rPr>
      </w:pPr>
    </w:p>
    <w:p w:rsidR="00A05891" w:rsidRPr="00A05891" w:rsidRDefault="00A05891" w:rsidP="00A05891">
      <w:pPr>
        <w:keepNext/>
        <w:spacing w:before="120" w:after="120" w:line="240" w:lineRule="auto"/>
        <w:jc w:val="center"/>
        <w:rPr>
          <w:rFonts w:ascii="PF Square Sans Pro" w:eastAsia="Times New Roman" w:hAnsi="PF Square Sans Pro" w:cs="Times New Roman"/>
          <w:b/>
          <w:bCs/>
          <w:color w:val="000000"/>
          <w:lang w:eastAsia="uk-UA"/>
        </w:rPr>
      </w:pPr>
      <w:r w:rsidRPr="00A05891">
        <w:rPr>
          <w:rFonts w:ascii="PF Square Sans Pro" w:eastAsia="Times New Roman" w:hAnsi="PF Square Sans Pro" w:cs="Times New Roman"/>
          <w:b/>
          <w:bCs/>
          <w:color w:val="000000"/>
          <w:lang w:eastAsia="uk-UA"/>
        </w:rPr>
        <w:t>Інноваційна активність промислових підприємств</w:t>
      </w:r>
      <w:r>
        <w:rPr>
          <w:rFonts w:ascii="PF Square Sans Pro" w:eastAsia="Times New Roman" w:hAnsi="PF Square Sans Pro" w:cs="Times New Roman"/>
          <w:b/>
          <w:bCs/>
          <w:color w:val="000000"/>
          <w:lang w:eastAsia="uk-UA"/>
        </w:rPr>
        <w:t xml:space="preserve"> Луганської області</w:t>
      </w:r>
    </w:p>
    <w:tbl>
      <w:tblPr>
        <w:tblW w:w="5053" w:type="pct"/>
        <w:jc w:val="center"/>
        <w:tblCellSpacing w:w="22" w:type="dxa"/>
        <w:tblBorders>
          <w:top w:val="outset" w:sz="8" w:space="0" w:color="auto"/>
          <w:left w:val="outset" w:sz="8" w:space="0" w:color="auto"/>
          <w:bottom w:val="outset" w:sz="8" w:space="0" w:color="auto"/>
          <w:right w:val="outset" w:sz="8" w:space="0" w:color="auto"/>
        </w:tblBorders>
        <w:tblCellMar>
          <w:left w:w="0" w:type="dxa"/>
          <w:right w:w="0" w:type="dxa"/>
        </w:tblCellMar>
        <w:tblLook w:val="04A0" w:firstRow="1" w:lastRow="0" w:firstColumn="1" w:lastColumn="0" w:noHBand="0" w:noVBand="1"/>
      </w:tblPr>
      <w:tblGrid>
        <w:gridCol w:w="1044"/>
        <w:gridCol w:w="1098"/>
        <w:gridCol w:w="1309"/>
        <w:gridCol w:w="1318"/>
        <w:gridCol w:w="1169"/>
        <w:gridCol w:w="1115"/>
        <w:gridCol w:w="1299"/>
        <w:gridCol w:w="1299"/>
        <w:gridCol w:w="1274"/>
      </w:tblGrid>
      <w:tr w:rsidR="00A05891" w:rsidRPr="00A05891" w:rsidTr="00266692">
        <w:trPr>
          <w:trHeight w:val="297"/>
          <w:tblCellSpacing w:w="22" w:type="dxa"/>
          <w:jc w:val="center"/>
        </w:trPr>
        <w:tc>
          <w:tcPr>
            <w:tcW w:w="458"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A05891" w:rsidRPr="00A05891" w:rsidRDefault="00A05891" w:rsidP="00A05891">
            <w:pPr>
              <w:spacing w:after="0" w:line="240" w:lineRule="auto"/>
              <w:ind w:left="246" w:hanging="246"/>
              <w:jc w:val="center"/>
              <w:rPr>
                <w:rFonts w:ascii="PF Square Sans Pro" w:eastAsia="Times New Roman" w:hAnsi="PF Square Sans Pro" w:cs="Times New Roman"/>
                <w:b/>
                <w:lang w:eastAsia="uk-UA"/>
              </w:rPr>
            </w:pPr>
            <w:r w:rsidRPr="00A05891">
              <w:rPr>
                <w:rFonts w:ascii="Cambria" w:eastAsia="Times New Roman" w:hAnsi="Cambria" w:cs="Cambria"/>
                <w:b/>
                <w:lang w:val="ru-RU" w:eastAsia="uk-UA"/>
              </w:rPr>
              <w:t> </w:t>
            </w:r>
          </w:p>
        </w:tc>
        <w:tc>
          <w:tcPr>
            <w:tcW w:w="493"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A05891" w:rsidRDefault="00A05891" w:rsidP="00A05891">
            <w:pPr>
              <w:spacing w:after="0" w:line="240" w:lineRule="auto"/>
              <w:ind w:right="-113"/>
              <w:jc w:val="center"/>
              <w:rPr>
                <w:rFonts w:ascii="PF Square Sans Pro" w:eastAsia="Times New Roman" w:hAnsi="PF Square Sans Pro" w:cs="Arial"/>
                <w:lang w:eastAsia="uk-UA"/>
              </w:rPr>
            </w:pPr>
            <w:r w:rsidRPr="00A05891">
              <w:rPr>
                <w:rFonts w:ascii="PF Square Sans Pro" w:eastAsia="Times New Roman" w:hAnsi="PF Square Sans Pro" w:cs="Arial"/>
                <w:lang w:eastAsia="uk-UA"/>
              </w:rPr>
              <w:t>Питома</w:t>
            </w:r>
            <w:r w:rsidRPr="00A05891">
              <w:rPr>
                <w:rFonts w:ascii="Times New Roman" w:eastAsia="Times New Roman" w:hAnsi="Times New Roman" w:cs="Times New Roman"/>
                <w:sz w:val="24"/>
                <w:szCs w:val="24"/>
                <w:lang w:eastAsia="uk-UA"/>
              </w:rPr>
              <w:t xml:space="preserve"> </w:t>
            </w:r>
            <w:r w:rsidRPr="00A05891">
              <w:rPr>
                <w:rFonts w:ascii="PF Square Sans Pro" w:eastAsia="Times New Roman" w:hAnsi="PF Square Sans Pro" w:cs="Arial"/>
                <w:lang w:eastAsia="uk-UA"/>
              </w:rPr>
              <w:t xml:space="preserve">вага  </w:t>
            </w:r>
            <w:proofErr w:type="spellStart"/>
            <w:r w:rsidRPr="00A05891">
              <w:rPr>
                <w:rFonts w:ascii="PF Square Sans Pro" w:eastAsia="Times New Roman" w:hAnsi="PF Square Sans Pro" w:cs="Arial"/>
                <w:lang w:eastAsia="uk-UA"/>
              </w:rPr>
              <w:t>іновац</w:t>
            </w:r>
            <w:proofErr w:type="spellEnd"/>
            <w:r w:rsidRPr="00A05891">
              <w:rPr>
                <w:rFonts w:ascii="PF Square Sans Pro" w:eastAsia="Times New Roman" w:hAnsi="PF Square Sans Pro" w:cs="Arial"/>
                <w:lang w:eastAsia="uk-UA"/>
              </w:rPr>
              <w:t xml:space="preserve">. </w:t>
            </w:r>
            <w:proofErr w:type="spellStart"/>
            <w:r w:rsidRPr="00A05891">
              <w:rPr>
                <w:rFonts w:ascii="PF Square Sans Pro" w:eastAsia="Times New Roman" w:hAnsi="PF Square Sans Pro" w:cs="Arial"/>
                <w:lang w:eastAsia="uk-UA"/>
              </w:rPr>
              <w:t>підпр</w:t>
            </w:r>
            <w:proofErr w:type="spellEnd"/>
            <w:r w:rsidRPr="00A05891">
              <w:rPr>
                <w:rFonts w:ascii="PF Square Sans Pro" w:eastAsia="Times New Roman" w:hAnsi="PF Square Sans Pro" w:cs="Arial"/>
                <w:lang w:eastAsia="uk-UA"/>
              </w:rPr>
              <w:t xml:space="preserve">., % </w:t>
            </w:r>
          </w:p>
        </w:tc>
        <w:tc>
          <w:tcPr>
            <w:tcW w:w="578"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A05891" w:rsidRDefault="00A05891" w:rsidP="00A05891">
            <w:pPr>
              <w:spacing w:after="0" w:line="240" w:lineRule="auto"/>
              <w:ind w:left="93" w:right="-113"/>
              <w:jc w:val="center"/>
              <w:rPr>
                <w:rFonts w:ascii="PF Square Sans Pro" w:eastAsia="Times New Roman" w:hAnsi="PF Square Sans Pro" w:cs="Arial"/>
                <w:lang w:eastAsia="uk-UA"/>
              </w:rPr>
            </w:pPr>
            <w:r w:rsidRPr="00A05891">
              <w:rPr>
                <w:rFonts w:ascii="PF Square Sans Pro" w:eastAsia="Times New Roman" w:hAnsi="PF Square Sans Pro" w:cs="Arial"/>
                <w:lang w:eastAsia="uk-UA"/>
              </w:rPr>
              <w:t xml:space="preserve">Сума </w:t>
            </w:r>
          </w:p>
          <w:p w:rsidR="00A05891" w:rsidRPr="00A05891" w:rsidRDefault="00A05891" w:rsidP="00A05891">
            <w:pPr>
              <w:spacing w:after="0" w:line="240" w:lineRule="auto"/>
              <w:ind w:left="93" w:right="-113"/>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витрат</w:t>
            </w:r>
          </w:p>
        </w:tc>
        <w:tc>
          <w:tcPr>
            <w:tcW w:w="3361" w:type="pct"/>
            <w:gridSpan w:val="6"/>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A05891" w:rsidRDefault="00A05891" w:rsidP="00A05891">
            <w:pPr>
              <w:spacing w:after="0" w:line="240" w:lineRule="auto"/>
              <w:ind w:left="-113" w:right="-113" w:firstLine="600"/>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 xml:space="preserve">У тому числі за напрямами, </w:t>
            </w:r>
            <w:proofErr w:type="spellStart"/>
            <w:r w:rsidRPr="00A05891">
              <w:rPr>
                <w:rFonts w:ascii="PF Square Sans Pro" w:eastAsia="Times New Roman" w:hAnsi="PF Square Sans Pro" w:cs="Arial"/>
                <w:lang w:eastAsia="uk-UA"/>
              </w:rPr>
              <w:t>тис.грн</w:t>
            </w:r>
            <w:proofErr w:type="spellEnd"/>
          </w:p>
        </w:tc>
      </w:tr>
      <w:tr w:rsidR="00A05891" w:rsidRPr="00A05891" w:rsidTr="00266692">
        <w:trPr>
          <w:trHeight w:val="225"/>
          <w:tblCellSpacing w:w="22" w:type="dxa"/>
          <w:jc w:val="center"/>
        </w:trPr>
        <w:tc>
          <w:tcPr>
            <w:tcW w:w="458" w:type="pct"/>
            <w:vMerge/>
            <w:tcBorders>
              <w:top w:val="outset" w:sz="8" w:space="0" w:color="auto"/>
              <w:left w:val="outset" w:sz="8" w:space="0" w:color="auto"/>
              <w:bottom w:val="outset" w:sz="8" w:space="0" w:color="auto"/>
              <w:right w:val="outset" w:sz="8" w:space="0" w:color="auto"/>
            </w:tcBorders>
            <w:vAlign w:val="center"/>
            <w:hideMark/>
          </w:tcPr>
          <w:p w:rsidR="00A05891" w:rsidRPr="00A05891" w:rsidRDefault="00A05891" w:rsidP="00A05891">
            <w:pPr>
              <w:spacing w:after="0" w:line="240" w:lineRule="auto"/>
              <w:ind w:left="246" w:hanging="246"/>
              <w:rPr>
                <w:rFonts w:ascii="PF Square Sans Pro" w:eastAsia="Times New Roman" w:hAnsi="PF Square Sans Pro" w:cs="Times New Roman"/>
                <w:b/>
                <w:lang w:eastAsia="uk-UA"/>
              </w:rPr>
            </w:pPr>
          </w:p>
        </w:tc>
        <w:tc>
          <w:tcPr>
            <w:tcW w:w="493" w:type="pct"/>
            <w:vMerge/>
            <w:tcBorders>
              <w:top w:val="outset" w:sz="8" w:space="0" w:color="auto"/>
              <w:left w:val="outset" w:sz="8" w:space="0" w:color="auto"/>
              <w:bottom w:val="outset" w:sz="8" w:space="0" w:color="auto"/>
              <w:right w:val="outset" w:sz="8" w:space="0" w:color="auto"/>
            </w:tcBorders>
            <w:vAlign w:val="center"/>
            <w:hideMark/>
          </w:tcPr>
          <w:p w:rsidR="00A05891" w:rsidRPr="00A05891" w:rsidRDefault="00A05891" w:rsidP="00A05891">
            <w:pPr>
              <w:spacing w:after="0" w:line="240" w:lineRule="auto"/>
              <w:ind w:left="-195" w:firstLine="905"/>
              <w:rPr>
                <w:rFonts w:ascii="PF Square Sans Pro" w:eastAsia="Times New Roman" w:hAnsi="PF Square Sans Pro" w:cs="Times New Roman"/>
                <w:lang w:eastAsia="uk-UA"/>
              </w:rPr>
            </w:pPr>
          </w:p>
        </w:tc>
        <w:tc>
          <w:tcPr>
            <w:tcW w:w="578" w:type="pct"/>
            <w:vMerge/>
            <w:tcBorders>
              <w:top w:val="outset" w:sz="8" w:space="0" w:color="auto"/>
              <w:left w:val="outset" w:sz="8" w:space="0" w:color="auto"/>
              <w:bottom w:val="outset" w:sz="8" w:space="0" w:color="auto"/>
              <w:right w:val="outset" w:sz="8" w:space="0" w:color="auto"/>
            </w:tcBorders>
            <w:vAlign w:val="center"/>
            <w:hideMark/>
          </w:tcPr>
          <w:p w:rsidR="00A05891" w:rsidRPr="00A05891" w:rsidRDefault="00A05891" w:rsidP="00A05891">
            <w:pPr>
              <w:spacing w:after="0" w:line="240" w:lineRule="auto"/>
              <w:ind w:left="93"/>
              <w:rPr>
                <w:rFonts w:ascii="PF Square Sans Pro" w:eastAsia="Times New Roman" w:hAnsi="PF Square Sans Pro" w:cs="Times New Roman"/>
                <w:lang w:eastAsia="uk-UA"/>
              </w:rPr>
            </w:pPr>
          </w:p>
        </w:tc>
        <w:tc>
          <w:tcPr>
            <w:tcW w:w="596"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A05891" w:rsidRDefault="00A05891" w:rsidP="00A05891">
            <w:pPr>
              <w:spacing w:after="0" w:line="240" w:lineRule="auto"/>
              <w:ind w:left="-113" w:right="-113" w:hanging="25"/>
              <w:jc w:val="center"/>
              <w:rPr>
                <w:rFonts w:ascii="PF Square Sans Pro" w:eastAsia="Times New Roman" w:hAnsi="PF Square Sans Pro" w:cs="Times New Roman"/>
                <w:lang w:eastAsia="uk-UA"/>
              </w:rPr>
            </w:pPr>
            <w:proofErr w:type="spellStart"/>
            <w:r w:rsidRPr="00A05891">
              <w:rPr>
                <w:rFonts w:ascii="PF Square Sans Pro" w:eastAsia="Times New Roman" w:hAnsi="PF Square Sans Pro" w:cs="Arial"/>
                <w:lang w:eastAsia="uk-UA"/>
              </w:rPr>
              <w:t>Досліджен</w:t>
            </w:r>
            <w:proofErr w:type="spellEnd"/>
            <w:r w:rsidRPr="00A05891">
              <w:rPr>
                <w:rFonts w:ascii="PF Square Sans Pro" w:eastAsia="Times New Roman" w:hAnsi="PF Square Sans Pro" w:cs="Arial"/>
                <w:lang w:eastAsia="uk-UA"/>
              </w:rPr>
              <w:t>. і розробки</w:t>
            </w:r>
          </w:p>
        </w:tc>
        <w:tc>
          <w:tcPr>
            <w:tcW w:w="1027" w:type="pct"/>
            <w:gridSpan w:val="2"/>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A05891" w:rsidRDefault="00A05891" w:rsidP="00A05891">
            <w:pPr>
              <w:spacing w:after="0" w:line="240" w:lineRule="auto"/>
              <w:ind w:left="-113" w:right="-113" w:hanging="25"/>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у тому числі</w:t>
            </w:r>
          </w:p>
        </w:tc>
        <w:tc>
          <w:tcPr>
            <w:tcW w:w="587"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A05891" w:rsidRDefault="00A05891" w:rsidP="00A05891">
            <w:pPr>
              <w:spacing w:after="0" w:line="240" w:lineRule="auto"/>
              <w:ind w:left="-113" w:right="-113" w:hanging="25"/>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придбання інших зовнішніх знань</w:t>
            </w:r>
          </w:p>
        </w:tc>
        <w:tc>
          <w:tcPr>
            <w:tcW w:w="587"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A05891" w:rsidRDefault="00A05891" w:rsidP="00A05891">
            <w:pPr>
              <w:spacing w:after="0" w:line="240" w:lineRule="auto"/>
              <w:ind w:left="-113" w:right="-113" w:hanging="25"/>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 xml:space="preserve">придбання машин, </w:t>
            </w:r>
            <w:proofErr w:type="spellStart"/>
            <w:r w:rsidRPr="00A05891">
              <w:rPr>
                <w:rFonts w:ascii="PF Square Sans Pro" w:eastAsia="Times New Roman" w:hAnsi="PF Square Sans Pro" w:cs="Arial"/>
                <w:lang w:eastAsia="uk-UA"/>
              </w:rPr>
              <w:t>обладнан</w:t>
            </w:r>
            <w:proofErr w:type="spellEnd"/>
            <w:r w:rsidRPr="00A05891">
              <w:rPr>
                <w:rFonts w:ascii="PF Square Sans Pro" w:eastAsia="Times New Roman" w:hAnsi="PF Square Sans Pro" w:cs="Arial"/>
                <w:lang w:eastAsia="uk-UA"/>
              </w:rPr>
              <w:t xml:space="preserve">. </w:t>
            </w:r>
            <w:proofErr w:type="spellStart"/>
            <w:r w:rsidRPr="00A05891">
              <w:rPr>
                <w:rFonts w:ascii="PF Square Sans Pro" w:eastAsia="Times New Roman" w:hAnsi="PF Square Sans Pro" w:cs="Arial"/>
                <w:lang w:eastAsia="uk-UA"/>
              </w:rPr>
              <w:t>програмн</w:t>
            </w:r>
            <w:proofErr w:type="spellEnd"/>
            <w:r w:rsidRPr="00A05891">
              <w:rPr>
                <w:rFonts w:ascii="PF Square Sans Pro" w:eastAsia="Times New Roman" w:hAnsi="PF Square Sans Pro" w:cs="Arial"/>
                <w:lang w:eastAsia="uk-UA"/>
              </w:rPr>
              <w:t>. забезпеч.</w:t>
            </w:r>
          </w:p>
        </w:tc>
        <w:tc>
          <w:tcPr>
            <w:tcW w:w="476"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A05891" w:rsidRDefault="00A05891" w:rsidP="00A05891">
            <w:pPr>
              <w:spacing w:after="0" w:line="240" w:lineRule="auto"/>
              <w:ind w:left="-113" w:right="-113" w:hanging="25"/>
              <w:jc w:val="center"/>
              <w:rPr>
                <w:rFonts w:ascii="PF Square Sans Pro" w:eastAsia="Times New Roman" w:hAnsi="PF Square Sans Pro" w:cs="Arial"/>
                <w:lang w:eastAsia="uk-UA"/>
              </w:rPr>
            </w:pPr>
            <w:r w:rsidRPr="00A05891">
              <w:rPr>
                <w:rFonts w:ascii="PF Square Sans Pro" w:eastAsia="Times New Roman" w:hAnsi="PF Square Sans Pro" w:cs="Arial"/>
                <w:lang w:eastAsia="uk-UA"/>
              </w:rPr>
              <w:t xml:space="preserve">інші </w:t>
            </w:r>
          </w:p>
          <w:p w:rsidR="00A05891" w:rsidRPr="00A05891" w:rsidRDefault="00A05891" w:rsidP="00A05891">
            <w:pPr>
              <w:spacing w:after="0" w:line="240" w:lineRule="auto"/>
              <w:ind w:left="-113" w:right="-113" w:hanging="25"/>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витрати</w:t>
            </w:r>
          </w:p>
        </w:tc>
      </w:tr>
      <w:tr w:rsidR="00A05891" w:rsidRPr="00A05891" w:rsidTr="00266692">
        <w:trPr>
          <w:trHeight w:val="1496"/>
          <w:tblCellSpacing w:w="22" w:type="dxa"/>
          <w:jc w:val="center"/>
        </w:trPr>
        <w:tc>
          <w:tcPr>
            <w:tcW w:w="458" w:type="pct"/>
            <w:vMerge/>
            <w:tcBorders>
              <w:top w:val="outset" w:sz="8" w:space="0" w:color="auto"/>
              <w:left w:val="outset" w:sz="8" w:space="0" w:color="auto"/>
              <w:bottom w:val="outset" w:sz="8" w:space="0" w:color="auto"/>
              <w:right w:val="outset" w:sz="8" w:space="0" w:color="auto"/>
            </w:tcBorders>
            <w:vAlign w:val="center"/>
            <w:hideMark/>
          </w:tcPr>
          <w:p w:rsidR="00A05891" w:rsidRPr="00A05891" w:rsidRDefault="00A05891" w:rsidP="00A05891">
            <w:pPr>
              <w:spacing w:after="0" w:line="240" w:lineRule="auto"/>
              <w:ind w:left="246" w:hanging="246"/>
              <w:rPr>
                <w:rFonts w:ascii="Times New Roman" w:eastAsia="Times New Roman" w:hAnsi="Times New Roman" w:cs="Times New Roman"/>
                <w:sz w:val="28"/>
                <w:szCs w:val="28"/>
                <w:lang w:eastAsia="uk-UA"/>
              </w:rPr>
            </w:pPr>
          </w:p>
        </w:tc>
        <w:tc>
          <w:tcPr>
            <w:tcW w:w="493" w:type="pct"/>
            <w:vMerge/>
            <w:tcBorders>
              <w:top w:val="outset" w:sz="8" w:space="0" w:color="auto"/>
              <w:left w:val="outset" w:sz="8" w:space="0" w:color="auto"/>
              <w:bottom w:val="outset" w:sz="8" w:space="0" w:color="auto"/>
              <w:right w:val="outset" w:sz="8" w:space="0" w:color="auto"/>
            </w:tcBorders>
            <w:vAlign w:val="center"/>
            <w:hideMark/>
          </w:tcPr>
          <w:p w:rsidR="00A05891" w:rsidRPr="00A05891" w:rsidRDefault="00A05891" w:rsidP="00A05891">
            <w:pPr>
              <w:spacing w:after="0" w:line="240" w:lineRule="auto"/>
              <w:ind w:left="-195" w:firstLine="905"/>
              <w:rPr>
                <w:rFonts w:ascii="Times New Roman" w:eastAsia="Times New Roman" w:hAnsi="Times New Roman" w:cs="Times New Roman"/>
                <w:sz w:val="28"/>
                <w:szCs w:val="28"/>
                <w:lang w:eastAsia="uk-UA"/>
              </w:rPr>
            </w:pPr>
          </w:p>
        </w:tc>
        <w:tc>
          <w:tcPr>
            <w:tcW w:w="578" w:type="pct"/>
            <w:vMerge/>
            <w:tcBorders>
              <w:top w:val="outset" w:sz="8" w:space="0" w:color="auto"/>
              <w:left w:val="outset" w:sz="8" w:space="0" w:color="auto"/>
              <w:bottom w:val="outset" w:sz="8" w:space="0" w:color="auto"/>
              <w:right w:val="outset" w:sz="8" w:space="0" w:color="auto"/>
            </w:tcBorders>
            <w:vAlign w:val="center"/>
            <w:hideMark/>
          </w:tcPr>
          <w:p w:rsidR="00A05891" w:rsidRPr="00A05891" w:rsidRDefault="00A05891" w:rsidP="00A05891">
            <w:pPr>
              <w:spacing w:after="0" w:line="240" w:lineRule="auto"/>
              <w:ind w:left="93"/>
              <w:rPr>
                <w:rFonts w:ascii="Times New Roman" w:eastAsia="Times New Roman" w:hAnsi="Times New Roman" w:cs="Times New Roman"/>
                <w:sz w:val="28"/>
                <w:szCs w:val="28"/>
                <w:lang w:eastAsia="uk-UA"/>
              </w:rPr>
            </w:pPr>
          </w:p>
        </w:tc>
        <w:tc>
          <w:tcPr>
            <w:tcW w:w="596" w:type="pct"/>
            <w:vMerge/>
            <w:tcBorders>
              <w:top w:val="outset" w:sz="8" w:space="0" w:color="auto"/>
              <w:left w:val="outset" w:sz="8" w:space="0" w:color="auto"/>
              <w:bottom w:val="outset" w:sz="8" w:space="0" w:color="auto"/>
              <w:right w:val="outset" w:sz="8" w:space="0" w:color="auto"/>
            </w:tcBorders>
            <w:vAlign w:val="center"/>
            <w:hideMark/>
          </w:tcPr>
          <w:p w:rsidR="00A05891" w:rsidRPr="00A05891" w:rsidRDefault="00A05891" w:rsidP="00A05891">
            <w:pPr>
              <w:spacing w:after="0" w:line="240" w:lineRule="auto"/>
              <w:ind w:hanging="25"/>
              <w:rPr>
                <w:rFonts w:ascii="Times New Roman" w:eastAsia="Times New Roman" w:hAnsi="Times New Roman" w:cs="Times New Roman"/>
                <w:sz w:val="28"/>
                <w:szCs w:val="28"/>
                <w:lang w:eastAsia="uk-UA"/>
              </w:rPr>
            </w:pPr>
          </w:p>
        </w:tc>
        <w:tc>
          <w:tcPr>
            <w:tcW w:w="52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A05891" w:rsidRDefault="00A05891" w:rsidP="00A05891">
            <w:pPr>
              <w:spacing w:after="0" w:line="240" w:lineRule="auto"/>
              <w:ind w:left="-113" w:right="-113" w:hanging="25"/>
              <w:jc w:val="center"/>
              <w:rPr>
                <w:rFonts w:ascii="PF Square Sans Pro" w:eastAsia="Times New Roman" w:hAnsi="PF Square Sans Pro" w:cs="Arial"/>
                <w:lang w:eastAsia="uk-UA"/>
              </w:rPr>
            </w:pPr>
            <w:r w:rsidRPr="00A05891">
              <w:rPr>
                <w:rFonts w:ascii="PF Square Sans Pro" w:eastAsia="Times New Roman" w:hAnsi="PF Square Sans Pro" w:cs="Arial"/>
                <w:lang w:eastAsia="uk-UA"/>
              </w:rPr>
              <w:t xml:space="preserve">внутрішні </w:t>
            </w:r>
          </w:p>
          <w:p w:rsidR="00A05891" w:rsidRPr="00A05891" w:rsidRDefault="00A05891" w:rsidP="00A05891">
            <w:pPr>
              <w:spacing w:after="0" w:line="240" w:lineRule="auto"/>
              <w:ind w:left="-113" w:right="-113" w:hanging="25"/>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НДР</w:t>
            </w:r>
          </w:p>
        </w:tc>
        <w:tc>
          <w:tcPr>
            <w:tcW w:w="479"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A05891" w:rsidRDefault="00A05891" w:rsidP="00A05891">
            <w:pPr>
              <w:spacing w:after="0" w:line="240" w:lineRule="auto"/>
              <w:ind w:left="-113" w:right="-113" w:hanging="25"/>
              <w:jc w:val="center"/>
              <w:rPr>
                <w:rFonts w:ascii="PF Square Sans Pro" w:eastAsia="Times New Roman" w:hAnsi="PF Square Sans Pro" w:cs="Arial"/>
                <w:lang w:eastAsia="uk-UA"/>
              </w:rPr>
            </w:pPr>
            <w:r w:rsidRPr="00A05891">
              <w:rPr>
                <w:rFonts w:ascii="PF Square Sans Pro" w:eastAsia="Times New Roman" w:hAnsi="PF Square Sans Pro" w:cs="Arial"/>
                <w:lang w:eastAsia="uk-UA"/>
              </w:rPr>
              <w:t xml:space="preserve">зовнішні </w:t>
            </w:r>
          </w:p>
          <w:p w:rsidR="00A05891" w:rsidRPr="00A05891" w:rsidRDefault="00A05891" w:rsidP="00A05891">
            <w:pPr>
              <w:spacing w:after="0" w:line="240" w:lineRule="auto"/>
              <w:ind w:left="-113" w:right="-113" w:hanging="25"/>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НДР</w:t>
            </w:r>
          </w:p>
        </w:tc>
        <w:tc>
          <w:tcPr>
            <w:tcW w:w="0" w:type="auto"/>
            <w:vMerge/>
            <w:tcBorders>
              <w:top w:val="outset" w:sz="8" w:space="0" w:color="auto"/>
              <w:left w:val="outset" w:sz="8" w:space="0" w:color="auto"/>
              <w:bottom w:val="outset" w:sz="8" w:space="0" w:color="auto"/>
              <w:right w:val="outset" w:sz="8" w:space="0" w:color="auto"/>
            </w:tcBorders>
            <w:vAlign w:val="center"/>
            <w:hideMark/>
          </w:tcPr>
          <w:p w:rsidR="00A05891" w:rsidRPr="00A05891" w:rsidRDefault="00A05891" w:rsidP="00A05891">
            <w:pPr>
              <w:spacing w:after="0" w:line="240" w:lineRule="auto"/>
              <w:ind w:hanging="25"/>
              <w:rPr>
                <w:rFonts w:ascii="Times New Roman" w:eastAsia="Times New Roman" w:hAnsi="Times New Roman" w:cs="Times New Roman"/>
                <w:sz w:val="28"/>
                <w:szCs w:val="28"/>
                <w:lang w:eastAsia="uk-UA"/>
              </w:rPr>
            </w:pPr>
          </w:p>
        </w:tc>
        <w:tc>
          <w:tcPr>
            <w:tcW w:w="587" w:type="pct"/>
            <w:vMerge/>
            <w:tcBorders>
              <w:top w:val="outset" w:sz="8" w:space="0" w:color="auto"/>
              <w:left w:val="outset" w:sz="8" w:space="0" w:color="auto"/>
              <w:bottom w:val="outset" w:sz="8" w:space="0" w:color="auto"/>
              <w:right w:val="outset" w:sz="8" w:space="0" w:color="auto"/>
            </w:tcBorders>
            <w:vAlign w:val="center"/>
            <w:hideMark/>
          </w:tcPr>
          <w:p w:rsidR="00A05891" w:rsidRPr="00A05891" w:rsidRDefault="00A05891" w:rsidP="00A05891">
            <w:pPr>
              <w:spacing w:after="0" w:line="240" w:lineRule="auto"/>
              <w:ind w:hanging="25"/>
              <w:rPr>
                <w:rFonts w:ascii="Times New Roman" w:eastAsia="Times New Roman" w:hAnsi="Times New Roman" w:cs="Times New Roman"/>
                <w:sz w:val="28"/>
                <w:szCs w:val="28"/>
                <w:lang w:eastAsia="uk-UA"/>
              </w:rPr>
            </w:pPr>
          </w:p>
        </w:tc>
        <w:tc>
          <w:tcPr>
            <w:tcW w:w="476" w:type="pct"/>
            <w:vMerge/>
            <w:tcBorders>
              <w:top w:val="outset" w:sz="8" w:space="0" w:color="auto"/>
              <w:left w:val="outset" w:sz="8" w:space="0" w:color="auto"/>
              <w:bottom w:val="outset" w:sz="8" w:space="0" w:color="auto"/>
              <w:right w:val="outset" w:sz="8" w:space="0" w:color="auto"/>
            </w:tcBorders>
            <w:vAlign w:val="center"/>
            <w:hideMark/>
          </w:tcPr>
          <w:p w:rsidR="00A05891" w:rsidRPr="00A05891" w:rsidRDefault="00A05891" w:rsidP="00A05891">
            <w:pPr>
              <w:spacing w:after="0" w:line="240" w:lineRule="auto"/>
              <w:ind w:hanging="25"/>
              <w:rPr>
                <w:rFonts w:ascii="Times New Roman" w:eastAsia="Times New Roman" w:hAnsi="Times New Roman" w:cs="Times New Roman"/>
                <w:sz w:val="28"/>
                <w:szCs w:val="28"/>
                <w:lang w:eastAsia="uk-UA"/>
              </w:rPr>
            </w:pPr>
          </w:p>
        </w:tc>
      </w:tr>
      <w:tr w:rsidR="00A05891" w:rsidRPr="00A05891" w:rsidTr="00266692">
        <w:trPr>
          <w:trHeight w:val="190"/>
          <w:tblCellSpacing w:w="22" w:type="dxa"/>
          <w:jc w:val="center"/>
        </w:trPr>
        <w:tc>
          <w:tcPr>
            <w:tcW w:w="45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A05891" w:rsidRPr="00A05891" w:rsidRDefault="00A05891" w:rsidP="00A05891">
            <w:pPr>
              <w:spacing w:after="0" w:line="240" w:lineRule="auto"/>
              <w:ind w:left="246" w:hanging="246"/>
              <w:rPr>
                <w:rFonts w:ascii="PF Square Sans Pro" w:eastAsia="Times New Roman" w:hAnsi="PF Square Sans Pro" w:cs="Times New Roman"/>
                <w:b/>
                <w:lang w:eastAsia="uk-UA"/>
              </w:rPr>
            </w:pPr>
            <w:r w:rsidRPr="00A05891">
              <w:rPr>
                <w:rFonts w:ascii="PF Square Sans Pro" w:eastAsia="Times New Roman" w:hAnsi="PF Square Sans Pro" w:cs="Arial"/>
                <w:b/>
                <w:lang w:val="ru-RU" w:eastAsia="uk-UA"/>
              </w:rPr>
              <w:t>2013</w:t>
            </w:r>
          </w:p>
        </w:tc>
        <w:tc>
          <w:tcPr>
            <w:tcW w:w="49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left="-195"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11,2</w:t>
            </w:r>
          </w:p>
        </w:tc>
        <w:tc>
          <w:tcPr>
            <w:tcW w:w="57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left="93"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372457,6</w:t>
            </w:r>
          </w:p>
        </w:tc>
        <w:tc>
          <w:tcPr>
            <w:tcW w:w="59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33368,5</w:t>
            </w:r>
          </w:p>
        </w:tc>
        <w:tc>
          <w:tcPr>
            <w:tcW w:w="52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4651,7</w:t>
            </w:r>
          </w:p>
        </w:tc>
        <w:tc>
          <w:tcPr>
            <w:tcW w:w="479"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28716,8</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40135,7</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278254,0</w:t>
            </w:r>
          </w:p>
        </w:tc>
        <w:tc>
          <w:tcPr>
            <w:tcW w:w="47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25"/>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20699,4</w:t>
            </w:r>
          </w:p>
        </w:tc>
      </w:tr>
      <w:tr w:rsidR="00A05891" w:rsidRPr="00A05891" w:rsidTr="00266692">
        <w:trPr>
          <w:trHeight w:val="190"/>
          <w:tblCellSpacing w:w="22" w:type="dxa"/>
          <w:jc w:val="center"/>
        </w:trPr>
        <w:tc>
          <w:tcPr>
            <w:tcW w:w="45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A05891" w:rsidRPr="00A05891" w:rsidRDefault="00A05891" w:rsidP="00A05891">
            <w:pPr>
              <w:spacing w:after="0" w:line="240" w:lineRule="auto"/>
              <w:ind w:left="246" w:hanging="246"/>
              <w:rPr>
                <w:rFonts w:ascii="PF Square Sans Pro" w:eastAsia="Times New Roman" w:hAnsi="PF Square Sans Pro" w:cs="Times New Roman"/>
                <w:b/>
                <w:lang w:eastAsia="uk-UA"/>
              </w:rPr>
            </w:pPr>
            <w:r w:rsidRPr="00A05891">
              <w:rPr>
                <w:rFonts w:ascii="PF Square Sans Pro" w:eastAsia="Times New Roman" w:hAnsi="PF Square Sans Pro" w:cs="Arial"/>
                <w:b/>
                <w:lang w:val="ru-RU" w:eastAsia="uk-UA"/>
              </w:rPr>
              <w:t>2014</w:t>
            </w:r>
            <w:r w:rsidRPr="00A05891">
              <w:rPr>
                <w:rFonts w:ascii="PF Square Sans Pro" w:eastAsia="Times New Roman" w:hAnsi="PF Square Sans Pro" w:cs="Arial"/>
                <w:b/>
                <w:vertAlign w:val="superscript"/>
                <w:lang w:val="ru-RU" w:eastAsia="uk-UA"/>
              </w:rPr>
              <w:t>1</w:t>
            </w:r>
          </w:p>
        </w:tc>
        <w:tc>
          <w:tcPr>
            <w:tcW w:w="49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left="-195"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12,2</w:t>
            </w:r>
          </w:p>
        </w:tc>
        <w:tc>
          <w:tcPr>
            <w:tcW w:w="57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left="93"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35129,5</w:t>
            </w:r>
          </w:p>
        </w:tc>
        <w:tc>
          <w:tcPr>
            <w:tcW w:w="59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3590,6</w:t>
            </w:r>
          </w:p>
        </w:tc>
        <w:tc>
          <w:tcPr>
            <w:tcW w:w="52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21,2</w:t>
            </w:r>
          </w:p>
        </w:tc>
        <w:tc>
          <w:tcPr>
            <w:tcW w:w="479"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3569,4</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21638,9</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2988,7</w:t>
            </w:r>
          </w:p>
        </w:tc>
        <w:tc>
          <w:tcPr>
            <w:tcW w:w="47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25"/>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6911,3</w:t>
            </w:r>
          </w:p>
        </w:tc>
      </w:tr>
      <w:tr w:rsidR="00A05891" w:rsidRPr="00A05891" w:rsidTr="00266692">
        <w:trPr>
          <w:trHeight w:val="190"/>
          <w:tblCellSpacing w:w="22" w:type="dxa"/>
          <w:jc w:val="center"/>
        </w:trPr>
        <w:tc>
          <w:tcPr>
            <w:tcW w:w="45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A05891" w:rsidRPr="00A05891" w:rsidRDefault="00A05891" w:rsidP="00A05891">
            <w:pPr>
              <w:spacing w:after="0" w:line="240" w:lineRule="auto"/>
              <w:ind w:left="246" w:hanging="246"/>
              <w:rPr>
                <w:rFonts w:ascii="PF Square Sans Pro" w:eastAsia="Times New Roman" w:hAnsi="PF Square Sans Pro" w:cs="Times New Roman"/>
                <w:b/>
                <w:lang w:eastAsia="uk-UA"/>
              </w:rPr>
            </w:pPr>
            <w:r w:rsidRPr="00A05891">
              <w:rPr>
                <w:rFonts w:ascii="PF Square Sans Pro" w:eastAsia="Times New Roman" w:hAnsi="PF Square Sans Pro" w:cs="Arial"/>
                <w:b/>
                <w:lang w:val="ru-RU" w:eastAsia="uk-UA"/>
              </w:rPr>
              <w:t>2015</w:t>
            </w:r>
            <w:r w:rsidRPr="00A05891">
              <w:rPr>
                <w:rFonts w:ascii="PF Square Sans Pro" w:eastAsia="Times New Roman" w:hAnsi="PF Square Sans Pro" w:cs="Arial"/>
                <w:b/>
                <w:vertAlign w:val="superscript"/>
                <w:lang w:val="en-US" w:eastAsia="uk-UA"/>
              </w:rPr>
              <w:t>1</w:t>
            </w:r>
          </w:p>
        </w:tc>
        <w:tc>
          <w:tcPr>
            <w:tcW w:w="49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left="-195"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val="en-US" w:eastAsia="uk-UA"/>
              </w:rPr>
              <w:t>11,3</w:t>
            </w:r>
          </w:p>
        </w:tc>
        <w:tc>
          <w:tcPr>
            <w:tcW w:w="57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left="93"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val="en-US" w:eastAsia="uk-UA"/>
              </w:rPr>
              <w:t>24254,1</w:t>
            </w:r>
          </w:p>
        </w:tc>
        <w:tc>
          <w:tcPr>
            <w:tcW w:w="59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val="en-US" w:eastAsia="uk-UA"/>
              </w:rPr>
              <w:t>1477,6</w:t>
            </w:r>
          </w:p>
        </w:tc>
        <w:tc>
          <w:tcPr>
            <w:tcW w:w="52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val="en-US" w:eastAsia="uk-UA"/>
              </w:rPr>
              <w:t>301,3</w:t>
            </w:r>
          </w:p>
        </w:tc>
        <w:tc>
          <w:tcPr>
            <w:tcW w:w="479"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val="en-US" w:eastAsia="uk-UA"/>
              </w:rPr>
              <w:t>1176,3</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val="en-US" w:eastAsia="uk-UA"/>
              </w:rPr>
              <w:t>2,2</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val="en-US" w:eastAsia="uk-UA"/>
              </w:rPr>
              <w:t>16480,8</w:t>
            </w:r>
          </w:p>
        </w:tc>
        <w:tc>
          <w:tcPr>
            <w:tcW w:w="47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25"/>
              <w:jc w:val="center"/>
              <w:rPr>
                <w:rFonts w:ascii="PF Square Sans Pro" w:eastAsia="Times New Roman" w:hAnsi="PF Square Sans Pro" w:cs="Times New Roman"/>
                <w:lang w:eastAsia="uk-UA"/>
              </w:rPr>
            </w:pPr>
            <w:r w:rsidRPr="00A05891">
              <w:rPr>
                <w:rFonts w:ascii="PF Square Sans Pro" w:eastAsia="Times New Roman" w:hAnsi="PF Square Sans Pro" w:cs="Arial"/>
                <w:lang w:val="en-US" w:eastAsia="uk-UA"/>
              </w:rPr>
              <w:t>6293,5</w:t>
            </w:r>
          </w:p>
        </w:tc>
      </w:tr>
      <w:tr w:rsidR="00A05891" w:rsidRPr="00A05891" w:rsidTr="00266692">
        <w:trPr>
          <w:trHeight w:val="190"/>
          <w:tblCellSpacing w:w="22" w:type="dxa"/>
          <w:jc w:val="center"/>
        </w:trPr>
        <w:tc>
          <w:tcPr>
            <w:tcW w:w="45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A05891" w:rsidRPr="00A05891" w:rsidRDefault="00A05891" w:rsidP="00A05891">
            <w:pPr>
              <w:spacing w:after="0" w:line="240" w:lineRule="auto"/>
              <w:ind w:left="246" w:hanging="246"/>
              <w:rPr>
                <w:rFonts w:ascii="PF Square Sans Pro" w:eastAsia="Times New Roman" w:hAnsi="PF Square Sans Pro" w:cs="Times New Roman"/>
                <w:b/>
                <w:lang w:eastAsia="uk-UA"/>
              </w:rPr>
            </w:pPr>
            <w:r w:rsidRPr="00A05891">
              <w:rPr>
                <w:rFonts w:ascii="PF Square Sans Pro" w:eastAsia="Times New Roman" w:hAnsi="PF Square Sans Pro" w:cs="Arial"/>
                <w:b/>
                <w:lang w:val="ru-RU" w:eastAsia="uk-UA"/>
              </w:rPr>
              <w:t>2017</w:t>
            </w:r>
            <w:r w:rsidRPr="00A05891">
              <w:rPr>
                <w:rFonts w:ascii="PF Square Sans Pro" w:eastAsia="Times New Roman" w:hAnsi="PF Square Sans Pro" w:cs="Arial"/>
                <w:b/>
                <w:vertAlign w:val="superscript"/>
                <w:lang w:val="ru-RU" w:eastAsia="uk-UA"/>
              </w:rPr>
              <w:t>1</w:t>
            </w:r>
          </w:p>
        </w:tc>
        <w:tc>
          <w:tcPr>
            <w:tcW w:w="49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left="-195"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val="en-US" w:eastAsia="uk-UA"/>
              </w:rPr>
              <w:t>10,0</w:t>
            </w:r>
          </w:p>
        </w:tc>
        <w:tc>
          <w:tcPr>
            <w:tcW w:w="57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left="93"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20219,9</w:t>
            </w:r>
          </w:p>
        </w:tc>
        <w:tc>
          <w:tcPr>
            <w:tcW w:w="59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7743,9</w:t>
            </w:r>
          </w:p>
        </w:tc>
        <w:tc>
          <w:tcPr>
            <w:tcW w:w="52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7743,9</w:t>
            </w:r>
          </w:p>
        </w:tc>
        <w:tc>
          <w:tcPr>
            <w:tcW w:w="479"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19"/>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7547,9</w:t>
            </w:r>
          </w:p>
        </w:tc>
        <w:tc>
          <w:tcPr>
            <w:tcW w:w="47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A05891" w:rsidRDefault="00A05891" w:rsidP="00A05891">
            <w:pPr>
              <w:spacing w:after="0" w:line="240" w:lineRule="auto"/>
              <w:ind w:hanging="25"/>
              <w:jc w:val="center"/>
              <w:rPr>
                <w:rFonts w:ascii="PF Square Sans Pro" w:eastAsia="Times New Roman" w:hAnsi="PF Square Sans Pro" w:cs="Times New Roman"/>
                <w:lang w:eastAsia="uk-UA"/>
              </w:rPr>
            </w:pPr>
            <w:r w:rsidRPr="00A05891">
              <w:rPr>
                <w:rFonts w:ascii="PF Square Sans Pro" w:eastAsia="Times New Roman" w:hAnsi="PF Square Sans Pro" w:cs="Arial"/>
                <w:lang w:eastAsia="uk-UA"/>
              </w:rPr>
              <w:t>4928,1</w:t>
            </w:r>
          </w:p>
        </w:tc>
      </w:tr>
    </w:tbl>
    <w:p w:rsidR="00A05891" w:rsidRDefault="00A05891" w:rsidP="00A05891">
      <w:pPr>
        <w:spacing w:after="0" w:line="240" w:lineRule="auto"/>
        <w:ind w:left="142"/>
        <w:jc w:val="both"/>
        <w:rPr>
          <w:rFonts w:ascii="PF Square Sans Pro" w:eastAsia="Times New Roman" w:hAnsi="PF Square Sans Pro" w:cs="PF Square Sans Pro"/>
          <w:i/>
          <w:sz w:val="20"/>
          <w:szCs w:val="20"/>
          <w:lang w:eastAsia="uk-UA"/>
        </w:rPr>
      </w:pPr>
      <w:r w:rsidRPr="00A05891">
        <w:rPr>
          <w:rFonts w:ascii="PF Square Sans Pro" w:eastAsia="Times New Roman" w:hAnsi="PF Square Sans Pro" w:cs="Arial"/>
          <w:i/>
          <w:sz w:val="20"/>
          <w:szCs w:val="20"/>
          <w:vertAlign w:val="superscript"/>
          <w:lang w:eastAsia="uk-UA"/>
        </w:rPr>
        <w:t>1</w:t>
      </w:r>
      <w:r w:rsidRPr="00A05891">
        <w:rPr>
          <w:rFonts w:ascii="Cambria" w:eastAsia="Times New Roman" w:hAnsi="Cambria" w:cs="Cambria"/>
          <w:i/>
          <w:sz w:val="20"/>
          <w:szCs w:val="20"/>
          <w:lang w:eastAsia="uk-UA"/>
        </w:rPr>
        <w:t> </w:t>
      </w:r>
      <w:r w:rsidRPr="00A05891">
        <w:rPr>
          <w:rFonts w:ascii="PF Square Sans Pro" w:eastAsia="Times New Roman" w:hAnsi="PF Square Sans Pro" w:cs="PF Square Sans Pro"/>
          <w:i/>
          <w:sz w:val="20"/>
          <w:szCs w:val="20"/>
          <w:lang w:eastAsia="uk-UA"/>
        </w:rPr>
        <w:t>Без</w:t>
      </w:r>
      <w:r w:rsidRPr="00A05891">
        <w:rPr>
          <w:rFonts w:ascii="PF Square Sans Pro" w:eastAsia="Times New Roman" w:hAnsi="PF Square Sans Pro" w:cs="Arial"/>
          <w:i/>
          <w:sz w:val="20"/>
          <w:szCs w:val="20"/>
          <w:lang w:eastAsia="uk-UA"/>
        </w:rPr>
        <w:t xml:space="preserve"> </w:t>
      </w:r>
      <w:r w:rsidRPr="00A05891">
        <w:rPr>
          <w:rFonts w:ascii="PF Square Sans Pro" w:eastAsia="Times New Roman" w:hAnsi="PF Square Sans Pro" w:cs="PF Square Sans Pro"/>
          <w:i/>
          <w:sz w:val="20"/>
          <w:szCs w:val="20"/>
          <w:lang w:eastAsia="uk-UA"/>
        </w:rPr>
        <w:t>урахування</w:t>
      </w:r>
      <w:r w:rsidRPr="00A05891">
        <w:rPr>
          <w:rFonts w:ascii="PF Square Sans Pro" w:eastAsia="Times New Roman" w:hAnsi="PF Square Sans Pro" w:cs="Arial"/>
          <w:i/>
          <w:sz w:val="20"/>
          <w:szCs w:val="20"/>
          <w:lang w:eastAsia="uk-UA"/>
        </w:rPr>
        <w:t xml:space="preserve"> </w:t>
      </w:r>
      <w:r w:rsidRPr="00A05891">
        <w:rPr>
          <w:rFonts w:ascii="PF Square Sans Pro" w:eastAsia="Times New Roman" w:hAnsi="PF Square Sans Pro" w:cs="PF Square Sans Pro"/>
          <w:i/>
          <w:sz w:val="20"/>
          <w:szCs w:val="20"/>
          <w:lang w:eastAsia="uk-UA"/>
        </w:rPr>
        <w:t>частини</w:t>
      </w:r>
      <w:r w:rsidRPr="00A05891">
        <w:rPr>
          <w:rFonts w:ascii="PF Square Sans Pro" w:eastAsia="Times New Roman" w:hAnsi="PF Square Sans Pro" w:cs="Arial"/>
          <w:i/>
          <w:sz w:val="20"/>
          <w:szCs w:val="20"/>
          <w:lang w:eastAsia="uk-UA"/>
        </w:rPr>
        <w:t xml:space="preserve"> </w:t>
      </w:r>
      <w:r w:rsidRPr="00A05891">
        <w:rPr>
          <w:rFonts w:ascii="PF Square Sans Pro" w:eastAsia="Times New Roman" w:hAnsi="PF Square Sans Pro" w:cs="PF Square Sans Pro"/>
          <w:i/>
          <w:sz w:val="20"/>
          <w:szCs w:val="20"/>
          <w:lang w:eastAsia="uk-UA"/>
        </w:rPr>
        <w:t>тимчасово</w:t>
      </w:r>
      <w:r w:rsidRPr="00A05891">
        <w:rPr>
          <w:rFonts w:ascii="PF Square Sans Pro" w:eastAsia="Times New Roman" w:hAnsi="PF Square Sans Pro" w:cs="Arial"/>
          <w:i/>
          <w:sz w:val="20"/>
          <w:szCs w:val="20"/>
          <w:lang w:eastAsia="uk-UA"/>
        </w:rPr>
        <w:t xml:space="preserve"> </w:t>
      </w:r>
      <w:r w:rsidRPr="00A05891">
        <w:rPr>
          <w:rFonts w:ascii="PF Square Sans Pro" w:eastAsia="Times New Roman" w:hAnsi="PF Square Sans Pro" w:cs="PF Square Sans Pro"/>
          <w:i/>
          <w:sz w:val="20"/>
          <w:szCs w:val="20"/>
          <w:lang w:eastAsia="uk-UA"/>
        </w:rPr>
        <w:t>окупованої</w:t>
      </w:r>
      <w:r w:rsidRPr="00A05891">
        <w:rPr>
          <w:rFonts w:ascii="PF Square Sans Pro" w:eastAsia="Times New Roman" w:hAnsi="PF Square Sans Pro" w:cs="Arial"/>
          <w:i/>
          <w:sz w:val="20"/>
          <w:szCs w:val="20"/>
          <w:lang w:eastAsia="uk-UA"/>
        </w:rPr>
        <w:t xml:space="preserve"> </w:t>
      </w:r>
      <w:r w:rsidRPr="00A05891">
        <w:rPr>
          <w:rFonts w:ascii="PF Square Sans Pro" w:eastAsia="Times New Roman" w:hAnsi="PF Square Sans Pro" w:cs="PF Square Sans Pro"/>
          <w:i/>
          <w:sz w:val="20"/>
          <w:szCs w:val="20"/>
          <w:lang w:eastAsia="uk-UA"/>
        </w:rPr>
        <w:t>території</w:t>
      </w:r>
      <w:r w:rsidRPr="00A05891">
        <w:rPr>
          <w:rFonts w:ascii="PF Square Sans Pro" w:eastAsia="Times New Roman" w:hAnsi="PF Square Sans Pro" w:cs="Arial"/>
          <w:i/>
          <w:sz w:val="20"/>
          <w:szCs w:val="20"/>
          <w:lang w:eastAsia="uk-UA"/>
        </w:rPr>
        <w:t xml:space="preserve"> </w:t>
      </w:r>
      <w:r w:rsidRPr="00A05891">
        <w:rPr>
          <w:rFonts w:ascii="PF Square Sans Pro" w:eastAsia="Times New Roman" w:hAnsi="PF Square Sans Pro" w:cs="PF Square Sans Pro"/>
          <w:i/>
          <w:sz w:val="20"/>
          <w:szCs w:val="20"/>
          <w:lang w:eastAsia="uk-UA"/>
        </w:rPr>
        <w:t>у</w:t>
      </w:r>
      <w:r w:rsidRPr="00A05891">
        <w:rPr>
          <w:rFonts w:ascii="PF Square Sans Pro" w:eastAsia="Times New Roman" w:hAnsi="PF Square Sans Pro" w:cs="Arial"/>
          <w:i/>
          <w:sz w:val="20"/>
          <w:szCs w:val="20"/>
          <w:lang w:eastAsia="uk-UA"/>
        </w:rPr>
        <w:t xml:space="preserve"> </w:t>
      </w:r>
      <w:r w:rsidRPr="00A05891">
        <w:rPr>
          <w:rFonts w:ascii="PF Square Sans Pro" w:eastAsia="Times New Roman" w:hAnsi="PF Square Sans Pro" w:cs="PF Square Sans Pro"/>
          <w:i/>
          <w:sz w:val="20"/>
          <w:szCs w:val="20"/>
          <w:lang w:eastAsia="uk-UA"/>
        </w:rPr>
        <w:t>Луганській</w:t>
      </w:r>
      <w:r w:rsidRPr="00A05891">
        <w:rPr>
          <w:rFonts w:ascii="PF Square Sans Pro" w:eastAsia="Times New Roman" w:hAnsi="PF Square Sans Pro" w:cs="Arial"/>
          <w:i/>
          <w:sz w:val="20"/>
          <w:szCs w:val="20"/>
          <w:lang w:eastAsia="uk-UA"/>
        </w:rPr>
        <w:t xml:space="preserve"> </w:t>
      </w:r>
      <w:r w:rsidRPr="00A05891">
        <w:rPr>
          <w:rFonts w:ascii="PF Square Sans Pro" w:eastAsia="Times New Roman" w:hAnsi="PF Square Sans Pro" w:cs="PF Square Sans Pro"/>
          <w:i/>
          <w:sz w:val="20"/>
          <w:szCs w:val="20"/>
          <w:lang w:eastAsia="uk-UA"/>
        </w:rPr>
        <w:t>області</w:t>
      </w:r>
    </w:p>
    <w:p w:rsidR="00A05891" w:rsidRDefault="00A05891" w:rsidP="00A05891">
      <w:pPr>
        <w:spacing w:after="0" w:line="240" w:lineRule="auto"/>
        <w:ind w:left="142"/>
        <w:jc w:val="both"/>
        <w:rPr>
          <w:rFonts w:ascii="PF Square Sans Pro" w:eastAsia="Times New Roman" w:hAnsi="PF Square Sans Pro" w:cs="Arial"/>
          <w:i/>
          <w:sz w:val="20"/>
          <w:szCs w:val="20"/>
          <w:lang w:eastAsia="uk-UA"/>
        </w:rPr>
      </w:pPr>
    </w:p>
    <w:p w:rsidR="00A05891" w:rsidRPr="00A05891" w:rsidRDefault="00A05891" w:rsidP="00A05891">
      <w:pPr>
        <w:spacing w:after="0" w:line="240" w:lineRule="auto"/>
        <w:ind w:left="142"/>
        <w:jc w:val="both"/>
        <w:rPr>
          <w:rFonts w:ascii="PF Square Sans Pro" w:eastAsia="Times New Roman" w:hAnsi="PF Square Sans Pro" w:cs="Arial"/>
          <w:i/>
          <w:sz w:val="20"/>
          <w:szCs w:val="20"/>
          <w:lang w:eastAsia="uk-UA"/>
        </w:rPr>
      </w:pPr>
    </w:p>
    <w:p w:rsidR="00A05891" w:rsidRPr="00A05891" w:rsidRDefault="00A05891" w:rsidP="00A05891">
      <w:pPr>
        <w:widowControl w:val="0"/>
        <w:tabs>
          <w:tab w:val="left" w:pos="900"/>
        </w:tabs>
        <w:spacing w:after="0" w:line="240" w:lineRule="auto"/>
        <w:jc w:val="center"/>
        <w:rPr>
          <w:rFonts w:ascii="PF Square Sans Pro" w:eastAsia="Times New Roman" w:hAnsi="PF Square Sans Pro" w:cs="Times New Roman"/>
          <w:b/>
          <w:color w:val="000000"/>
          <w:lang w:eastAsia="uk-UA"/>
        </w:rPr>
      </w:pPr>
      <w:bookmarkStart w:id="9" w:name="_Toc22203401"/>
      <w:r w:rsidRPr="00A05891">
        <w:rPr>
          <w:rFonts w:ascii="PF Square Sans Pro" w:eastAsia="Times New Roman" w:hAnsi="PF Square Sans Pro" w:cs="Times New Roman"/>
          <w:b/>
          <w:color w:val="000000"/>
          <w:lang w:eastAsia="uk-UA"/>
        </w:rPr>
        <w:t>Структура витрат на інноваційну діяльність підприємств Луганської області</w:t>
      </w:r>
      <w:bookmarkEnd w:id="9"/>
    </w:p>
    <w:p w:rsidR="00A05891" w:rsidRPr="00A05891" w:rsidRDefault="00A05891" w:rsidP="00A05891">
      <w:pPr>
        <w:spacing w:after="0" w:line="240" w:lineRule="auto"/>
        <w:ind w:left="142"/>
        <w:jc w:val="both"/>
        <w:rPr>
          <w:rFonts w:ascii="PF Square Sans Pro" w:eastAsia="Times New Roman" w:hAnsi="PF Square Sans Pro" w:cs="Times New Roman"/>
          <w:i/>
          <w:sz w:val="20"/>
          <w:szCs w:val="20"/>
          <w:lang w:eastAsia="uk-UA"/>
        </w:rPr>
      </w:pPr>
    </w:p>
    <w:p w:rsidR="00A05891" w:rsidRPr="00A05891" w:rsidRDefault="00A05891" w:rsidP="00A05891">
      <w:pPr>
        <w:spacing w:after="0" w:line="240" w:lineRule="auto"/>
        <w:ind w:firstLine="142"/>
        <w:jc w:val="center"/>
        <w:rPr>
          <w:rFonts w:ascii="PF Square Sans Pro" w:eastAsia="Times New Roman" w:hAnsi="PF Square Sans Pro" w:cs="Times New Roman"/>
          <w:i/>
          <w:sz w:val="20"/>
          <w:szCs w:val="20"/>
          <w:lang w:eastAsia="uk-UA"/>
        </w:rPr>
      </w:pPr>
      <w:r w:rsidRPr="00A05891">
        <w:rPr>
          <w:rFonts w:ascii="PF Square Sans Pro" w:eastAsia="Times New Roman" w:hAnsi="PF Square Sans Pro" w:cs="Times New Roman"/>
          <w:noProof/>
          <w:lang w:val="ru-RU" w:eastAsia="ru-RU"/>
        </w:rPr>
        <w:lastRenderedPageBreak/>
        <w:drawing>
          <wp:inline distT="0" distB="0" distL="0" distR="0">
            <wp:extent cx="5354320" cy="2346325"/>
            <wp:effectExtent l="0" t="0" r="17780" b="15875"/>
            <wp:docPr id="17" name="Діагра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66692" w:rsidRDefault="00266692" w:rsidP="00266692">
      <w:pPr>
        <w:spacing w:after="200" w:line="240" w:lineRule="auto"/>
        <w:ind w:firstLine="567"/>
        <w:contextualSpacing/>
        <w:jc w:val="both"/>
        <w:rPr>
          <w:rFonts w:ascii="PF Square Sans Pro" w:eastAsia="Calibri" w:hAnsi="PF Square Sans Pro" w:cs="Times New Roman"/>
        </w:rPr>
      </w:pPr>
    </w:p>
    <w:p w:rsidR="00266692" w:rsidRDefault="00266692" w:rsidP="00266692">
      <w:pPr>
        <w:spacing w:after="200" w:line="240" w:lineRule="auto"/>
        <w:ind w:firstLine="567"/>
        <w:contextualSpacing/>
        <w:jc w:val="both"/>
        <w:rPr>
          <w:rFonts w:ascii="PF Square Sans Pro" w:eastAsia="Calibri" w:hAnsi="PF Square Sans Pro" w:cs="Times New Roman"/>
        </w:rPr>
      </w:pPr>
      <w:r w:rsidRPr="00266692">
        <w:rPr>
          <w:rFonts w:ascii="PF Square Sans Pro" w:eastAsia="Calibri" w:hAnsi="PF Square Sans Pro" w:cs="Times New Roman"/>
        </w:rPr>
        <w:t>Щодо обсягів фінансування інноваційної діяльності промислових підприємств Луганської області, спостерігається негативна динаміка</w:t>
      </w:r>
      <w:r>
        <w:rPr>
          <w:rFonts w:ascii="PF Square Sans Pro" w:eastAsia="Calibri" w:hAnsi="PF Square Sans Pro" w:cs="Times New Roman"/>
        </w:rPr>
        <w:t xml:space="preserve">, як і по </w:t>
      </w:r>
      <w:r w:rsidRPr="00266692">
        <w:rPr>
          <w:rFonts w:ascii="PF Square Sans Pro" w:eastAsia="Calibri" w:hAnsi="PF Square Sans Pro" w:cs="Times New Roman"/>
        </w:rPr>
        <w:t>кількості впроваджених нових технологічних процесів (у 10 разів по відношенню до 2013 року) та кількості найменувань впроваджених інноваційних видів продукції (у 5 разів). При цьому реалізація інноваційної продукцію, що б</w:t>
      </w:r>
      <w:r>
        <w:rPr>
          <w:rFonts w:ascii="PF Square Sans Pro" w:eastAsia="Calibri" w:hAnsi="PF Square Sans Pro" w:cs="Times New Roman"/>
        </w:rPr>
        <w:t>ула новою для ринку відсутня</w:t>
      </w:r>
      <w:r w:rsidRPr="00266692">
        <w:rPr>
          <w:rFonts w:ascii="PF Square Sans Pro" w:eastAsia="Calibri" w:hAnsi="PF Square Sans Pro" w:cs="Times New Roman"/>
        </w:rPr>
        <w:t>.</w:t>
      </w:r>
      <w:r>
        <w:rPr>
          <w:rFonts w:ascii="PF Square Sans Pro" w:eastAsia="Calibri" w:hAnsi="PF Square Sans Pro" w:cs="Times New Roman"/>
        </w:rPr>
        <w:t xml:space="preserve"> </w:t>
      </w:r>
      <w:r w:rsidRPr="00266692">
        <w:rPr>
          <w:rFonts w:ascii="PF Square Sans Pro" w:eastAsia="Calibri" w:hAnsi="PF Square Sans Pro" w:cs="Times New Roman"/>
        </w:rPr>
        <w:t>При цьому фінансування здійснюється виключно за рахунок власних коштів і повної відсутності вітчизняних та іноземних інвесторів.</w:t>
      </w:r>
      <w:bookmarkStart w:id="10" w:name="_Toc22155223"/>
      <w:bookmarkStart w:id="11" w:name="_Toc22155365"/>
      <w:bookmarkStart w:id="12" w:name="_Toc22203299"/>
    </w:p>
    <w:p w:rsidR="00266692" w:rsidRPr="00266692" w:rsidRDefault="00266692" w:rsidP="00266692">
      <w:pPr>
        <w:spacing w:after="200" w:line="240" w:lineRule="auto"/>
        <w:ind w:firstLine="567"/>
        <w:contextualSpacing/>
        <w:jc w:val="both"/>
        <w:rPr>
          <w:rFonts w:ascii="PF Square Sans Pro" w:eastAsia="Calibri" w:hAnsi="PF Square Sans Pro" w:cs="Times New Roman"/>
        </w:rPr>
      </w:pPr>
    </w:p>
    <w:p w:rsidR="00266692" w:rsidRPr="00266692" w:rsidRDefault="00266692" w:rsidP="00266692">
      <w:pPr>
        <w:keepNext/>
        <w:spacing w:before="120" w:after="120" w:line="240" w:lineRule="auto"/>
        <w:jc w:val="center"/>
        <w:rPr>
          <w:rFonts w:ascii="PF Square Sans Pro" w:eastAsia="Times New Roman" w:hAnsi="PF Square Sans Pro" w:cs="Times New Roman"/>
          <w:b/>
          <w:bCs/>
          <w:color w:val="000000"/>
          <w:lang w:eastAsia="uk-UA"/>
        </w:rPr>
      </w:pPr>
      <w:r w:rsidRPr="00266692">
        <w:rPr>
          <w:rFonts w:ascii="PF Square Sans Pro" w:eastAsia="Times New Roman" w:hAnsi="PF Square Sans Pro" w:cs="Times New Roman"/>
          <w:b/>
          <w:bCs/>
          <w:color w:val="000000"/>
          <w:lang w:eastAsia="uk-UA"/>
        </w:rPr>
        <w:t>Впровадження інновацій на промислових підприємствах</w:t>
      </w:r>
      <w:bookmarkEnd w:id="10"/>
      <w:bookmarkEnd w:id="11"/>
      <w:bookmarkEnd w:id="12"/>
    </w:p>
    <w:tbl>
      <w:tblPr>
        <w:tblW w:w="4879" w:type="pct"/>
        <w:jc w:val="center"/>
        <w:tblCellSpacing w:w="22" w:type="dxa"/>
        <w:tblBorders>
          <w:top w:val="outset" w:sz="8" w:space="0" w:color="auto"/>
          <w:left w:val="outset" w:sz="8" w:space="0" w:color="auto"/>
          <w:bottom w:val="outset" w:sz="8" w:space="0" w:color="auto"/>
          <w:right w:val="outset" w:sz="8" w:space="0" w:color="auto"/>
        </w:tblBorders>
        <w:tblCellMar>
          <w:left w:w="0" w:type="dxa"/>
          <w:right w:w="0" w:type="dxa"/>
        </w:tblCellMar>
        <w:tblLook w:val="04A0" w:firstRow="1" w:lastRow="0" w:firstColumn="1" w:lastColumn="0" w:noHBand="0" w:noVBand="1"/>
      </w:tblPr>
      <w:tblGrid>
        <w:gridCol w:w="1096"/>
        <w:gridCol w:w="1827"/>
        <w:gridCol w:w="2496"/>
        <w:gridCol w:w="2640"/>
        <w:gridCol w:w="2489"/>
      </w:tblGrid>
      <w:tr w:rsidR="00266692" w:rsidRPr="00266692" w:rsidTr="00266692">
        <w:trPr>
          <w:trHeight w:val="297"/>
          <w:tblCellSpacing w:w="22" w:type="dxa"/>
          <w:jc w:val="center"/>
        </w:trPr>
        <w:tc>
          <w:tcPr>
            <w:tcW w:w="4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40" w:lineRule="auto"/>
              <w:jc w:val="center"/>
              <w:rPr>
                <w:rFonts w:ascii="PF Square Sans Pro" w:eastAsia="Times New Roman" w:hAnsi="PF Square Sans Pro" w:cs="Times New Roman"/>
                <w:b/>
                <w:lang w:eastAsia="uk-UA"/>
              </w:rPr>
            </w:pPr>
            <w:r w:rsidRPr="00266692">
              <w:rPr>
                <w:rFonts w:ascii="Cambria" w:eastAsia="Times New Roman" w:hAnsi="Cambria" w:cs="Cambria"/>
                <w:b/>
                <w:lang w:eastAsia="uk-UA"/>
              </w:rPr>
              <w:t> </w:t>
            </w:r>
          </w:p>
        </w:tc>
        <w:tc>
          <w:tcPr>
            <w:tcW w:w="84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40" w:lineRule="auto"/>
              <w:ind w:left="-113" w:right="-113"/>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 xml:space="preserve">Питома вага </w:t>
            </w:r>
            <w:proofErr w:type="spellStart"/>
            <w:r w:rsidRPr="00266692">
              <w:rPr>
                <w:rFonts w:ascii="PF Square Sans Pro" w:eastAsia="Times New Roman" w:hAnsi="PF Square Sans Pro" w:cs="Arial"/>
                <w:lang w:eastAsia="uk-UA"/>
              </w:rPr>
              <w:t>інов</w:t>
            </w:r>
            <w:proofErr w:type="spellEnd"/>
            <w:r w:rsidRPr="00266692">
              <w:rPr>
                <w:rFonts w:ascii="PF Square Sans Pro" w:eastAsia="Times New Roman" w:hAnsi="PF Square Sans Pro" w:cs="Arial"/>
                <w:lang w:eastAsia="uk-UA"/>
              </w:rPr>
              <w:t xml:space="preserve">. підприємств, </w:t>
            </w:r>
            <w:r w:rsidRPr="00266692">
              <w:rPr>
                <w:rFonts w:ascii="PF Square Sans Pro" w:eastAsia="Times New Roman" w:hAnsi="PF Square Sans Pro" w:cs="Arial"/>
                <w:lang w:val="ru-RU" w:eastAsia="uk-UA"/>
              </w:rPr>
              <w:t>%</w:t>
            </w:r>
          </w:p>
        </w:tc>
        <w:tc>
          <w:tcPr>
            <w:tcW w:w="1160"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40" w:lineRule="auto"/>
              <w:ind w:left="-113" w:right="-113"/>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 xml:space="preserve">Кількість впроваджених нових </w:t>
            </w:r>
            <w:proofErr w:type="spellStart"/>
            <w:r w:rsidRPr="00266692">
              <w:rPr>
                <w:rFonts w:ascii="PF Square Sans Pro" w:eastAsia="Times New Roman" w:hAnsi="PF Square Sans Pro" w:cs="Arial"/>
                <w:lang w:eastAsia="uk-UA"/>
              </w:rPr>
              <w:t>технол</w:t>
            </w:r>
            <w:proofErr w:type="spellEnd"/>
            <w:r w:rsidRPr="00266692">
              <w:rPr>
                <w:rFonts w:ascii="PF Square Sans Pro" w:eastAsia="Times New Roman" w:hAnsi="PF Square Sans Pro" w:cs="Arial"/>
                <w:lang w:eastAsia="uk-UA"/>
              </w:rPr>
              <w:t>. процесів, одиниць</w:t>
            </w:r>
          </w:p>
        </w:tc>
        <w:tc>
          <w:tcPr>
            <w:tcW w:w="122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40" w:lineRule="auto"/>
              <w:ind w:left="-113" w:right="-113"/>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 xml:space="preserve">Кількість найменувань впроваджених </w:t>
            </w:r>
            <w:proofErr w:type="spellStart"/>
            <w:r w:rsidRPr="00266692">
              <w:rPr>
                <w:rFonts w:ascii="PF Square Sans Pro" w:eastAsia="Times New Roman" w:hAnsi="PF Square Sans Pro" w:cs="Arial"/>
                <w:lang w:eastAsia="uk-UA"/>
              </w:rPr>
              <w:t>іннов.видів</w:t>
            </w:r>
            <w:proofErr w:type="spellEnd"/>
            <w:r w:rsidRPr="00266692">
              <w:rPr>
                <w:rFonts w:ascii="PF Square Sans Pro" w:eastAsia="Times New Roman" w:hAnsi="PF Square Sans Pro" w:cs="Arial"/>
                <w:lang w:eastAsia="uk-UA"/>
              </w:rPr>
              <w:t xml:space="preserve"> продукції, одиниць</w:t>
            </w:r>
          </w:p>
        </w:tc>
        <w:tc>
          <w:tcPr>
            <w:tcW w:w="114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40" w:lineRule="auto"/>
              <w:ind w:left="-113" w:right="-113"/>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Питома вага реалізованої інноваційної продукції в обсязі промислової, %</w:t>
            </w:r>
          </w:p>
        </w:tc>
      </w:tr>
      <w:tr w:rsidR="00266692" w:rsidRPr="00266692" w:rsidTr="00266692">
        <w:trPr>
          <w:trHeight w:val="190"/>
          <w:tblCellSpacing w:w="22" w:type="dxa"/>
          <w:jc w:val="center"/>
        </w:trPr>
        <w:tc>
          <w:tcPr>
            <w:tcW w:w="4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266692" w:rsidRDefault="00266692" w:rsidP="00266692">
            <w:pPr>
              <w:spacing w:after="0" w:line="240" w:lineRule="auto"/>
              <w:jc w:val="both"/>
              <w:rPr>
                <w:rFonts w:ascii="PF Square Sans Pro" w:eastAsia="Times New Roman" w:hAnsi="PF Square Sans Pro" w:cs="Times New Roman"/>
                <w:b/>
                <w:lang w:eastAsia="uk-UA"/>
              </w:rPr>
            </w:pPr>
            <w:r w:rsidRPr="00266692">
              <w:rPr>
                <w:rFonts w:ascii="PF Square Sans Pro" w:eastAsia="Times New Roman" w:hAnsi="PF Square Sans Pro" w:cs="Arial"/>
                <w:b/>
                <w:lang w:val="ru-RU" w:eastAsia="uk-UA"/>
              </w:rPr>
              <w:t>2013</w:t>
            </w:r>
          </w:p>
        </w:tc>
        <w:tc>
          <w:tcPr>
            <w:tcW w:w="84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9,9</w:t>
            </w:r>
          </w:p>
        </w:tc>
        <w:tc>
          <w:tcPr>
            <w:tcW w:w="1160"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43</w:t>
            </w:r>
          </w:p>
        </w:tc>
        <w:tc>
          <w:tcPr>
            <w:tcW w:w="122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51</w:t>
            </w:r>
          </w:p>
        </w:tc>
        <w:tc>
          <w:tcPr>
            <w:tcW w:w="114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2,1</w:t>
            </w:r>
          </w:p>
        </w:tc>
      </w:tr>
      <w:tr w:rsidR="00266692" w:rsidRPr="00266692" w:rsidTr="00266692">
        <w:trPr>
          <w:trHeight w:val="190"/>
          <w:tblCellSpacing w:w="22" w:type="dxa"/>
          <w:jc w:val="center"/>
        </w:trPr>
        <w:tc>
          <w:tcPr>
            <w:tcW w:w="4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266692" w:rsidRDefault="00266692" w:rsidP="00266692">
            <w:pPr>
              <w:spacing w:after="0" w:line="240" w:lineRule="auto"/>
              <w:jc w:val="both"/>
              <w:rPr>
                <w:rFonts w:ascii="PF Square Sans Pro" w:eastAsia="Times New Roman" w:hAnsi="PF Square Sans Pro" w:cs="Times New Roman"/>
                <w:b/>
                <w:lang w:eastAsia="uk-UA"/>
              </w:rPr>
            </w:pPr>
            <w:r w:rsidRPr="00266692">
              <w:rPr>
                <w:rFonts w:ascii="PF Square Sans Pro" w:eastAsia="Times New Roman" w:hAnsi="PF Square Sans Pro" w:cs="Arial"/>
                <w:b/>
                <w:lang w:val="ru-RU" w:eastAsia="uk-UA"/>
              </w:rPr>
              <w:t>2014</w:t>
            </w:r>
            <w:r w:rsidRPr="00266692">
              <w:rPr>
                <w:rFonts w:ascii="PF Square Sans Pro" w:eastAsia="Times New Roman" w:hAnsi="PF Square Sans Pro" w:cs="Arial"/>
                <w:b/>
                <w:vertAlign w:val="superscript"/>
                <w:lang w:eastAsia="uk-UA"/>
              </w:rPr>
              <w:t>1</w:t>
            </w:r>
          </w:p>
        </w:tc>
        <w:tc>
          <w:tcPr>
            <w:tcW w:w="84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7,6</w:t>
            </w:r>
          </w:p>
        </w:tc>
        <w:tc>
          <w:tcPr>
            <w:tcW w:w="1160"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w:t>
            </w:r>
          </w:p>
        </w:tc>
        <w:tc>
          <w:tcPr>
            <w:tcW w:w="122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14</w:t>
            </w:r>
          </w:p>
        </w:tc>
        <w:tc>
          <w:tcPr>
            <w:tcW w:w="114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0,2</w:t>
            </w:r>
          </w:p>
        </w:tc>
      </w:tr>
      <w:tr w:rsidR="00266692" w:rsidRPr="00266692" w:rsidTr="00266692">
        <w:trPr>
          <w:trHeight w:val="190"/>
          <w:tblCellSpacing w:w="22" w:type="dxa"/>
          <w:jc w:val="center"/>
        </w:trPr>
        <w:tc>
          <w:tcPr>
            <w:tcW w:w="4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266692" w:rsidRDefault="00266692" w:rsidP="00266692">
            <w:pPr>
              <w:spacing w:after="0" w:line="240" w:lineRule="auto"/>
              <w:jc w:val="both"/>
              <w:rPr>
                <w:rFonts w:ascii="PF Square Sans Pro" w:eastAsia="Times New Roman" w:hAnsi="PF Square Sans Pro" w:cs="Times New Roman"/>
                <w:b/>
                <w:lang w:eastAsia="uk-UA"/>
              </w:rPr>
            </w:pPr>
            <w:r w:rsidRPr="00266692">
              <w:rPr>
                <w:rFonts w:ascii="PF Square Sans Pro" w:eastAsia="Times New Roman" w:hAnsi="PF Square Sans Pro" w:cs="Arial"/>
                <w:b/>
                <w:lang w:val="ru-RU" w:eastAsia="uk-UA"/>
              </w:rPr>
              <w:t>2015</w:t>
            </w:r>
            <w:r w:rsidRPr="00266692">
              <w:rPr>
                <w:rFonts w:ascii="PF Square Sans Pro" w:eastAsia="Times New Roman" w:hAnsi="PF Square Sans Pro" w:cs="Arial"/>
                <w:b/>
                <w:vertAlign w:val="superscript"/>
                <w:lang w:eastAsia="uk-UA"/>
              </w:rPr>
              <w:t>1</w:t>
            </w:r>
          </w:p>
        </w:tc>
        <w:tc>
          <w:tcPr>
            <w:tcW w:w="84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8,8</w:t>
            </w:r>
          </w:p>
        </w:tc>
        <w:tc>
          <w:tcPr>
            <w:tcW w:w="1160"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21</w:t>
            </w:r>
          </w:p>
        </w:tc>
        <w:tc>
          <w:tcPr>
            <w:tcW w:w="122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14</w:t>
            </w:r>
          </w:p>
        </w:tc>
        <w:tc>
          <w:tcPr>
            <w:tcW w:w="114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1,8</w:t>
            </w:r>
          </w:p>
        </w:tc>
      </w:tr>
      <w:tr w:rsidR="00266692" w:rsidRPr="00266692" w:rsidTr="00266692">
        <w:trPr>
          <w:trHeight w:val="190"/>
          <w:tblCellSpacing w:w="22" w:type="dxa"/>
          <w:jc w:val="center"/>
        </w:trPr>
        <w:tc>
          <w:tcPr>
            <w:tcW w:w="4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266692" w:rsidRDefault="00266692" w:rsidP="00266692">
            <w:pPr>
              <w:spacing w:after="0" w:line="240" w:lineRule="auto"/>
              <w:jc w:val="both"/>
              <w:rPr>
                <w:rFonts w:ascii="PF Square Sans Pro" w:eastAsia="Times New Roman" w:hAnsi="PF Square Sans Pro" w:cs="Times New Roman"/>
                <w:b/>
                <w:lang w:eastAsia="uk-UA"/>
              </w:rPr>
            </w:pPr>
            <w:r w:rsidRPr="00266692">
              <w:rPr>
                <w:rFonts w:ascii="PF Square Sans Pro" w:eastAsia="Times New Roman" w:hAnsi="PF Square Sans Pro" w:cs="Arial"/>
                <w:b/>
                <w:lang w:val="ru-RU" w:eastAsia="uk-UA"/>
              </w:rPr>
              <w:t>2017</w:t>
            </w:r>
            <w:r w:rsidRPr="00266692">
              <w:rPr>
                <w:rFonts w:ascii="PF Square Sans Pro" w:eastAsia="Times New Roman" w:hAnsi="PF Square Sans Pro" w:cs="Arial"/>
                <w:b/>
                <w:vertAlign w:val="superscript"/>
                <w:lang w:val="ru-RU" w:eastAsia="uk-UA"/>
              </w:rPr>
              <w:t>1</w:t>
            </w:r>
          </w:p>
        </w:tc>
        <w:tc>
          <w:tcPr>
            <w:tcW w:w="84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val="ru-RU" w:eastAsia="uk-UA"/>
              </w:rPr>
              <w:t>7</w:t>
            </w:r>
            <w:r w:rsidRPr="00266692">
              <w:rPr>
                <w:rFonts w:ascii="PF Square Sans Pro" w:eastAsia="Times New Roman" w:hAnsi="PF Square Sans Pro" w:cs="Arial"/>
                <w:lang w:eastAsia="uk-UA"/>
              </w:rPr>
              <w:t>,</w:t>
            </w:r>
            <w:r w:rsidRPr="00266692">
              <w:rPr>
                <w:rFonts w:ascii="PF Square Sans Pro" w:eastAsia="Times New Roman" w:hAnsi="PF Square Sans Pro" w:cs="Arial"/>
                <w:lang w:val="ru-RU" w:eastAsia="uk-UA"/>
              </w:rPr>
              <w:t>2</w:t>
            </w:r>
          </w:p>
        </w:tc>
        <w:tc>
          <w:tcPr>
            <w:tcW w:w="1160"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val="ru-RU" w:eastAsia="uk-UA"/>
              </w:rPr>
              <w:t>4</w:t>
            </w:r>
          </w:p>
        </w:tc>
        <w:tc>
          <w:tcPr>
            <w:tcW w:w="122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Arial"/>
                <w:lang w:val="ru-RU" w:eastAsia="uk-UA"/>
              </w:rPr>
              <w:t>11</w:t>
            </w:r>
          </w:p>
        </w:tc>
        <w:tc>
          <w:tcPr>
            <w:tcW w:w="114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266692" w:rsidRDefault="00266692" w:rsidP="00266692">
            <w:pPr>
              <w:spacing w:after="0" w:line="240" w:lineRule="auto"/>
              <w:jc w:val="center"/>
              <w:rPr>
                <w:rFonts w:ascii="PF Square Sans Pro" w:eastAsia="Times New Roman" w:hAnsi="PF Square Sans Pro" w:cs="Times New Roman"/>
                <w:lang w:eastAsia="uk-UA"/>
              </w:rPr>
            </w:pPr>
            <w:r w:rsidRPr="00266692">
              <w:rPr>
                <w:rFonts w:ascii="PF Square Sans Pro" w:eastAsia="Times New Roman" w:hAnsi="PF Square Sans Pro" w:cs="Times New Roman"/>
                <w:lang w:eastAsia="uk-UA"/>
              </w:rPr>
              <w:t>0,0</w:t>
            </w:r>
          </w:p>
        </w:tc>
      </w:tr>
    </w:tbl>
    <w:p w:rsidR="00266692" w:rsidRPr="00266692" w:rsidRDefault="00266692" w:rsidP="00266692">
      <w:pPr>
        <w:spacing w:after="0" w:line="240" w:lineRule="auto"/>
        <w:jc w:val="both"/>
        <w:rPr>
          <w:rFonts w:ascii="Times New Roman" w:eastAsia="Times New Roman" w:hAnsi="Times New Roman" w:cs="Times New Roman"/>
          <w:lang w:eastAsia="uk-UA"/>
        </w:rPr>
      </w:pPr>
      <w:r w:rsidRPr="00266692">
        <w:rPr>
          <w:rFonts w:ascii="PF Square Sans Pro" w:eastAsia="Times New Roman" w:hAnsi="PF Square Sans Pro" w:cs="Arial"/>
          <w:i/>
          <w:sz w:val="20"/>
          <w:szCs w:val="20"/>
          <w:vertAlign w:val="superscript"/>
          <w:lang w:val="ru-RU" w:eastAsia="uk-UA"/>
        </w:rPr>
        <w:t>1</w:t>
      </w:r>
      <w:r w:rsidRPr="00266692">
        <w:rPr>
          <w:rFonts w:ascii="PF Square Sans Pro" w:eastAsia="Times New Roman" w:hAnsi="PF Square Sans Pro" w:cs="Arial"/>
          <w:i/>
          <w:sz w:val="20"/>
          <w:szCs w:val="20"/>
          <w:lang w:eastAsia="uk-UA"/>
        </w:rPr>
        <w:t>Без урахування частини тимчасово окупованої території у Луганській області</w:t>
      </w:r>
      <w:r w:rsidRPr="00266692">
        <w:rPr>
          <w:rFonts w:ascii="Arial" w:eastAsia="Times New Roman" w:hAnsi="Arial" w:cs="Arial"/>
          <w:lang w:eastAsia="uk-UA"/>
        </w:rPr>
        <w:t>.</w:t>
      </w:r>
    </w:p>
    <w:p w:rsidR="00444A24" w:rsidRDefault="00444A24" w:rsidP="00CF25AA">
      <w:pPr>
        <w:shd w:val="clear" w:color="auto" w:fill="FFFFFF"/>
        <w:spacing w:after="0" w:line="240" w:lineRule="auto"/>
        <w:ind w:firstLine="567"/>
        <w:jc w:val="both"/>
        <w:rPr>
          <w:rFonts w:ascii="PF Square Sans Pro" w:hAnsi="PF Square Sans Pro"/>
          <w:b/>
          <w:i/>
        </w:rPr>
      </w:pPr>
    </w:p>
    <w:p w:rsidR="007F2825" w:rsidRDefault="00CF25AA" w:rsidP="00CF25AA">
      <w:pPr>
        <w:shd w:val="clear" w:color="auto" w:fill="FFFFFF"/>
        <w:spacing w:after="0" w:line="240" w:lineRule="auto"/>
        <w:ind w:firstLine="567"/>
        <w:jc w:val="both"/>
        <w:rPr>
          <w:rFonts w:ascii="PF Square Sans Pro" w:hAnsi="PF Square Sans Pro"/>
        </w:rPr>
      </w:pPr>
      <w:r>
        <w:rPr>
          <w:rFonts w:ascii="PF Square Sans Pro" w:hAnsi="PF Square Sans Pro"/>
          <w:b/>
          <w:i/>
        </w:rPr>
        <w:t xml:space="preserve">Мале та середнє </w:t>
      </w:r>
      <w:proofErr w:type="spellStart"/>
      <w:r>
        <w:rPr>
          <w:rFonts w:ascii="PF Square Sans Pro" w:hAnsi="PF Square Sans Pro"/>
          <w:b/>
          <w:i/>
        </w:rPr>
        <w:t>підпримництво</w:t>
      </w:r>
      <w:proofErr w:type="spellEnd"/>
      <w:r w:rsidR="007F2825">
        <w:rPr>
          <w:rFonts w:ascii="PF Square Sans Pro" w:hAnsi="PF Square Sans Pro"/>
          <w:b/>
          <w:i/>
        </w:rPr>
        <w:t xml:space="preserve">. </w:t>
      </w:r>
      <w:r>
        <w:rPr>
          <w:rFonts w:ascii="PF Square Sans Pro" w:hAnsi="PF Square Sans Pro"/>
          <w:b/>
          <w:i/>
        </w:rPr>
        <w:t xml:space="preserve"> </w:t>
      </w:r>
      <w:r w:rsidR="007F2825" w:rsidRPr="007F2825">
        <w:rPr>
          <w:rFonts w:ascii="PF Square Sans Pro" w:hAnsi="PF Square Sans Pro"/>
        </w:rPr>
        <w:t xml:space="preserve">В структурі економіки Луганської області домінують </w:t>
      </w:r>
      <w:r w:rsidR="00032A09">
        <w:rPr>
          <w:rFonts w:ascii="PF Square Sans Pro" w:hAnsi="PF Square Sans Pro"/>
        </w:rPr>
        <w:t>м</w:t>
      </w:r>
      <w:r w:rsidR="007F2825" w:rsidRPr="007F2825">
        <w:rPr>
          <w:rFonts w:ascii="PF Square Sans Pro" w:hAnsi="PF Square Sans Pro"/>
        </w:rPr>
        <w:t>ал</w:t>
      </w:r>
      <w:r w:rsidR="00032A09">
        <w:rPr>
          <w:rFonts w:ascii="PF Square Sans Pro" w:hAnsi="PF Square Sans Pro"/>
        </w:rPr>
        <w:t xml:space="preserve">і </w:t>
      </w:r>
      <w:r w:rsidR="007F2825" w:rsidRPr="007F2825">
        <w:rPr>
          <w:rFonts w:ascii="PF Square Sans Pro" w:hAnsi="PF Square Sans Pro"/>
        </w:rPr>
        <w:t>та середн</w:t>
      </w:r>
      <w:r w:rsidR="00032A09">
        <w:rPr>
          <w:rFonts w:ascii="PF Square Sans Pro" w:hAnsi="PF Square Sans Pro"/>
        </w:rPr>
        <w:t>і</w:t>
      </w:r>
      <w:r w:rsidR="007F2825" w:rsidRPr="007F2825">
        <w:rPr>
          <w:rFonts w:ascii="PF Square Sans Pro" w:hAnsi="PF Square Sans Pro"/>
        </w:rPr>
        <w:t xml:space="preserve"> підпри</w:t>
      </w:r>
      <w:r w:rsidR="00032A09">
        <w:rPr>
          <w:rFonts w:ascii="PF Square Sans Pro" w:hAnsi="PF Square Sans Pro"/>
        </w:rPr>
        <w:t>є</w:t>
      </w:r>
      <w:r w:rsidR="007F2825" w:rsidRPr="007F2825">
        <w:rPr>
          <w:rFonts w:ascii="PF Square Sans Pro" w:hAnsi="PF Square Sans Pro"/>
        </w:rPr>
        <w:t>м</w:t>
      </w:r>
      <w:r w:rsidR="00032A09">
        <w:rPr>
          <w:rFonts w:ascii="PF Square Sans Pro" w:hAnsi="PF Square Sans Pro"/>
        </w:rPr>
        <w:t xml:space="preserve">ства </w:t>
      </w:r>
      <w:r w:rsidR="007F2825" w:rsidRPr="007F2825">
        <w:rPr>
          <w:rFonts w:ascii="PF Square Sans Pro" w:hAnsi="PF Square Sans Pro"/>
        </w:rPr>
        <w:t>(МСП)</w:t>
      </w:r>
      <w:r w:rsidR="00032A09">
        <w:rPr>
          <w:rFonts w:ascii="PF Square Sans Pro" w:hAnsi="PF Square Sans Pro"/>
        </w:rPr>
        <w:t xml:space="preserve"> та фізичні особи-підприємці (ФОП).</w:t>
      </w:r>
    </w:p>
    <w:p w:rsidR="00057352" w:rsidRDefault="00057352" w:rsidP="00CF25AA">
      <w:pPr>
        <w:shd w:val="clear" w:color="auto" w:fill="FFFFFF"/>
        <w:spacing w:after="0" w:line="240" w:lineRule="auto"/>
        <w:ind w:firstLine="567"/>
        <w:jc w:val="both"/>
        <w:rPr>
          <w:rFonts w:ascii="PF Square Sans Pro" w:hAnsi="PF Square Sans Pro"/>
        </w:rPr>
      </w:pPr>
    </w:p>
    <w:p w:rsidR="00057352" w:rsidRDefault="00057352" w:rsidP="00057352">
      <w:pPr>
        <w:spacing w:after="0" w:line="240" w:lineRule="auto"/>
        <w:jc w:val="center"/>
        <w:rPr>
          <w:rFonts w:ascii="PF Square Sans Pro" w:eastAsia="Times New Roman" w:hAnsi="PF Square Sans Pro" w:cs="Times New Roman"/>
          <w:b/>
          <w:bCs/>
          <w:i/>
          <w:color w:val="000000"/>
          <w:lang w:eastAsia="uk-UA"/>
        </w:rPr>
      </w:pPr>
      <w:r>
        <w:rPr>
          <w:rFonts w:ascii="PF Square Sans Pro" w:eastAsia="Times New Roman" w:hAnsi="PF Square Sans Pro" w:cs="Times New Roman"/>
          <w:b/>
          <w:bCs/>
          <w:i/>
          <w:color w:val="000000"/>
          <w:lang w:eastAsia="uk-UA"/>
        </w:rPr>
        <w:t>Кількість підприємств Луганської області</w:t>
      </w:r>
    </w:p>
    <w:p w:rsidR="00032A09" w:rsidRDefault="00032A09" w:rsidP="00CF25AA">
      <w:pPr>
        <w:shd w:val="clear" w:color="auto" w:fill="FFFFFF"/>
        <w:spacing w:after="0" w:line="240" w:lineRule="auto"/>
        <w:ind w:firstLine="567"/>
        <w:jc w:val="both"/>
        <w:rPr>
          <w:rFonts w:ascii="PF Square Sans Pro" w:hAnsi="PF Square Sans Pro"/>
        </w:rPr>
      </w:pPr>
    </w:p>
    <w:tbl>
      <w:tblPr>
        <w:tblW w:w="1029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162"/>
        <w:gridCol w:w="995"/>
        <w:gridCol w:w="1035"/>
        <w:gridCol w:w="1035"/>
        <w:gridCol w:w="1037"/>
        <w:gridCol w:w="1208"/>
      </w:tblGrid>
      <w:tr w:rsidR="007F2825" w:rsidRPr="007F2825" w:rsidTr="007F2825">
        <w:trPr>
          <w:trHeight w:val="315"/>
        </w:trPr>
        <w:tc>
          <w:tcPr>
            <w:tcW w:w="3827" w:type="dxa"/>
            <w:shd w:val="clear" w:color="auto" w:fill="auto"/>
            <w:vAlign w:val="center"/>
            <w:hideMark/>
          </w:tcPr>
          <w:p w:rsidR="007F2825" w:rsidRPr="007F2825" w:rsidRDefault="007F2825" w:rsidP="007F2825">
            <w:pPr>
              <w:spacing w:after="0" w:line="240" w:lineRule="auto"/>
              <w:rPr>
                <w:rFonts w:ascii="PF Square Sans Pro" w:eastAsia="Times New Roman" w:hAnsi="PF Square Sans Pro" w:cs="Times New Roman"/>
                <w:color w:val="000000"/>
                <w:lang w:eastAsia="uk-UA"/>
              </w:rPr>
            </w:pPr>
            <w:r w:rsidRPr="007F2825">
              <w:rPr>
                <w:rFonts w:ascii="Cambria" w:eastAsia="Times New Roman" w:hAnsi="Cambria" w:cs="Cambria"/>
                <w:color w:val="000000"/>
                <w:lang w:val="en-US" w:eastAsia="uk-UA"/>
              </w:rPr>
              <w:t> </w:t>
            </w:r>
          </w:p>
        </w:tc>
        <w:tc>
          <w:tcPr>
            <w:tcW w:w="1162"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color w:val="000000"/>
                <w:lang w:eastAsia="uk-UA"/>
              </w:rPr>
            </w:pPr>
            <w:r w:rsidRPr="007F2825">
              <w:rPr>
                <w:rFonts w:ascii="PF Square Sans Pro" w:eastAsia="Times New Roman" w:hAnsi="PF Square Sans Pro" w:cs="Times New Roman"/>
                <w:b/>
                <w:bCs/>
                <w:color w:val="000000"/>
                <w:lang w:val="en-US" w:eastAsia="uk-UA"/>
              </w:rPr>
              <w:t>2013</w:t>
            </w:r>
          </w:p>
        </w:tc>
        <w:tc>
          <w:tcPr>
            <w:tcW w:w="99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color w:val="000000"/>
                <w:lang w:eastAsia="uk-UA"/>
              </w:rPr>
            </w:pPr>
            <w:r w:rsidRPr="007F2825">
              <w:rPr>
                <w:rFonts w:ascii="PF Square Sans Pro" w:eastAsia="Times New Roman" w:hAnsi="PF Square Sans Pro" w:cs="Times New Roman"/>
                <w:b/>
                <w:bCs/>
                <w:color w:val="000000"/>
                <w:lang w:eastAsia="uk-UA"/>
              </w:rPr>
              <w:t>2014</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color w:val="000000"/>
                <w:lang w:eastAsia="uk-UA"/>
              </w:rPr>
            </w:pPr>
            <w:r w:rsidRPr="007F2825">
              <w:rPr>
                <w:rFonts w:ascii="PF Square Sans Pro" w:eastAsia="Times New Roman" w:hAnsi="PF Square Sans Pro" w:cs="Times New Roman"/>
                <w:b/>
                <w:bCs/>
                <w:color w:val="000000"/>
                <w:lang w:val="en-US" w:eastAsia="uk-UA"/>
              </w:rPr>
              <w:t>2015</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color w:val="000000"/>
                <w:lang w:eastAsia="uk-UA"/>
              </w:rPr>
            </w:pPr>
            <w:r w:rsidRPr="007F2825">
              <w:rPr>
                <w:rFonts w:ascii="PF Square Sans Pro" w:eastAsia="Times New Roman" w:hAnsi="PF Square Sans Pro" w:cs="Times New Roman"/>
                <w:b/>
                <w:bCs/>
                <w:color w:val="000000"/>
                <w:lang w:eastAsia="uk-UA"/>
              </w:rPr>
              <w:t>2016</w:t>
            </w:r>
          </w:p>
        </w:tc>
        <w:tc>
          <w:tcPr>
            <w:tcW w:w="1037"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color w:val="000000"/>
                <w:lang w:eastAsia="uk-UA"/>
              </w:rPr>
            </w:pPr>
            <w:r w:rsidRPr="007F2825">
              <w:rPr>
                <w:rFonts w:ascii="PF Square Sans Pro" w:eastAsia="Times New Roman" w:hAnsi="PF Square Sans Pro" w:cs="Times New Roman"/>
                <w:b/>
                <w:bCs/>
                <w:color w:val="000000"/>
                <w:lang w:eastAsia="uk-UA"/>
              </w:rPr>
              <w:t>2017</w:t>
            </w:r>
          </w:p>
        </w:tc>
        <w:tc>
          <w:tcPr>
            <w:tcW w:w="1208" w:type="dxa"/>
          </w:tcPr>
          <w:p w:rsidR="007F2825" w:rsidRPr="007F2825" w:rsidRDefault="007F2825" w:rsidP="007F2825">
            <w:pPr>
              <w:spacing w:after="0" w:line="240" w:lineRule="auto"/>
              <w:jc w:val="center"/>
              <w:rPr>
                <w:rFonts w:ascii="PF Square Sans Pro" w:eastAsia="Times New Roman" w:hAnsi="PF Square Sans Pro" w:cs="Times New Roman"/>
                <w:b/>
                <w:bCs/>
                <w:color w:val="000000"/>
                <w:lang w:eastAsia="uk-UA"/>
              </w:rPr>
            </w:pPr>
            <w:r w:rsidRPr="007F2825">
              <w:rPr>
                <w:rFonts w:ascii="PF Square Sans Pro" w:eastAsia="Times New Roman" w:hAnsi="PF Square Sans Pro" w:cs="Times New Roman"/>
                <w:b/>
                <w:bCs/>
                <w:color w:val="000000"/>
                <w:lang w:eastAsia="uk-UA"/>
              </w:rPr>
              <w:t>2018</w:t>
            </w:r>
          </w:p>
        </w:tc>
      </w:tr>
      <w:tr w:rsidR="007F2825" w:rsidRPr="007F2825" w:rsidTr="007F2825">
        <w:trPr>
          <w:trHeight w:val="300"/>
        </w:trPr>
        <w:tc>
          <w:tcPr>
            <w:tcW w:w="3827" w:type="dxa"/>
            <w:shd w:val="clear" w:color="auto" w:fill="auto"/>
            <w:vAlign w:val="center"/>
            <w:hideMark/>
          </w:tcPr>
          <w:p w:rsidR="007F2825" w:rsidRDefault="00057352" w:rsidP="007F2825">
            <w:pPr>
              <w:spacing w:after="0" w:line="240" w:lineRule="auto"/>
              <w:rPr>
                <w:rFonts w:ascii="PF Square Sans Pro" w:eastAsia="Times New Roman" w:hAnsi="PF Square Sans Pro" w:cs="Times New Roman"/>
                <w:b/>
                <w:bCs/>
                <w:i/>
                <w:color w:val="000000"/>
                <w:lang w:eastAsia="uk-UA"/>
              </w:rPr>
            </w:pPr>
            <w:r>
              <w:rPr>
                <w:rFonts w:ascii="PF Square Sans Pro" w:eastAsia="Times New Roman" w:hAnsi="PF Square Sans Pro" w:cs="Times New Roman"/>
                <w:b/>
                <w:bCs/>
                <w:i/>
                <w:color w:val="000000"/>
                <w:lang w:eastAsia="uk-UA"/>
              </w:rPr>
              <w:t>Усього підприємств, од</w:t>
            </w:r>
            <w:r w:rsidR="007F2825">
              <w:rPr>
                <w:rFonts w:ascii="PF Square Sans Pro" w:eastAsia="Times New Roman" w:hAnsi="PF Square Sans Pro" w:cs="Times New Roman"/>
                <w:b/>
                <w:bCs/>
                <w:i/>
                <w:color w:val="000000"/>
                <w:lang w:eastAsia="uk-UA"/>
              </w:rPr>
              <w:t>ин.</w:t>
            </w:r>
          </w:p>
          <w:p w:rsidR="007F2825" w:rsidRPr="007F2825" w:rsidRDefault="007F2825" w:rsidP="007F2825">
            <w:pPr>
              <w:spacing w:after="0" w:line="240" w:lineRule="auto"/>
              <w:rPr>
                <w:rFonts w:ascii="PF Square Sans Pro" w:eastAsia="Times New Roman" w:hAnsi="PF Square Sans Pro" w:cs="Times New Roman"/>
                <w:bCs/>
                <w:color w:val="000000"/>
                <w:lang w:eastAsia="uk-UA"/>
              </w:rPr>
            </w:pPr>
            <w:r w:rsidRPr="007F2825">
              <w:rPr>
                <w:rFonts w:ascii="PF Square Sans Pro" w:eastAsia="Times New Roman" w:hAnsi="PF Square Sans Pro" w:cs="Times New Roman"/>
                <w:bCs/>
                <w:color w:val="000000"/>
                <w:lang w:eastAsia="uk-UA"/>
              </w:rPr>
              <w:t>у тому числі</w:t>
            </w:r>
          </w:p>
        </w:tc>
        <w:tc>
          <w:tcPr>
            <w:tcW w:w="1162"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eastAsia="uk-UA"/>
              </w:rPr>
            </w:pPr>
            <w:r w:rsidRPr="007F2825">
              <w:rPr>
                <w:rFonts w:ascii="PF Square Sans Pro" w:eastAsia="Times New Roman" w:hAnsi="PF Square Sans Pro" w:cs="Times New Roman"/>
                <w:b/>
                <w:i/>
                <w:color w:val="000000"/>
                <w:lang w:val="ru-RU" w:eastAsia="uk-UA"/>
              </w:rPr>
              <w:t>11</w:t>
            </w:r>
            <w:r>
              <w:rPr>
                <w:rFonts w:ascii="PF Square Sans Pro" w:eastAsia="Times New Roman" w:hAnsi="PF Square Sans Pro" w:cs="Times New Roman"/>
                <w:b/>
                <w:i/>
                <w:color w:val="000000"/>
                <w:lang w:val="ru-RU" w:eastAsia="uk-UA"/>
              </w:rPr>
              <w:t xml:space="preserve"> </w:t>
            </w:r>
            <w:r w:rsidRPr="007F2825">
              <w:rPr>
                <w:rFonts w:ascii="PF Square Sans Pro" w:eastAsia="Times New Roman" w:hAnsi="PF Square Sans Pro" w:cs="Times New Roman"/>
                <w:b/>
                <w:i/>
                <w:color w:val="000000"/>
                <w:lang w:val="ru-RU" w:eastAsia="uk-UA"/>
              </w:rPr>
              <w:t>385</w:t>
            </w:r>
          </w:p>
        </w:tc>
        <w:tc>
          <w:tcPr>
            <w:tcW w:w="99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eastAsia="uk-UA"/>
              </w:rPr>
            </w:pPr>
            <w:r w:rsidRPr="007F2825">
              <w:rPr>
                <w:rFonts w:ascii="PF Square Sans Pro" w:eastAsia="Times New Roman" w:hAnsi="PF Square Sans Pro" w:cs="Times New Roman"/>
                <w:b/>
                <w:i/>
                <w:color w:val="000000"/>
                <w:lang w:eastAsia="uk-UA"/>
              </w:rPr>
              <w:t>3</w:t>
            </w:r>
            <w:r>
              <w:rPr>
                <w:rFonts w:ascii="PF Square Sans Pro" w:eastAsia="Times New Roman" w:hAnsi="PF Square Sans Pro" w:cs="Times New Roman"/>
                <w:b/>
                <w:i/>
                <w:color w:val="000000"/>
                <w:lang w:eastAsia="uk-UA"/>
              </w:rPr>
              <w:t xml:space="preserve"> </w:t>
            </w:r>
            <w:r w:rsidRPr="007F2825">
              <w:rPr>
                <w:rFonts w:ascii="PF Square Sans Pro" w:eastAsia="Times New Roman" w:hAnsi="PF Square Sans Pro" w:cs="Times New Roman"/>
                <w:b/>
                <w:i/>
                <w:color w:val="000000"/>
                <w:lang w:eastAsia="uk-UA"/>
              </w:rPr>
              <w:t>233</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eastAsia="uk-UA"/>
              </w:rPr>
            </w:pPr>
            <w:r w:rsidRPr="007F2825">
              <w:rPr>
                <w:rFonts w:ascii="PF Square Sans Pro" w:eastAsia="Times New Roman" w:hAnsi="PF Square Sans Pro" w:cs="Times New Roman"/>
                <w:b/>
                <w:i/>
                <w:color w:val="000000"/>
                <w:lang w:eastAsia="uk-UA"/>
              </w:rPr>
              <w:t>3</w:t>
            </w:r>
            <w:r>
              <w:rPr>
                <w:rFonts w:ascii="PF Square Sans Pro" w:eastAsia="Times New Roman" w:hAnsi="PF Square Sans Pro" w:cs="Times New Roman"/>
                <w:b/>
                <w:i/>
                <w:color w:val="000000"/>
                <w:lang w:eastAsia="uk-UA"/>
              </w:rPr>
              <w:t xml:space="preserve"> </w:t>
            </w:r>
            <w:r w:rsidRPr="007F2825">
              <w:rPr>
                <w:rFonts w:ascii="PF Square Sans Pro" w:eastAsia="Times New Roman" w:hAnsi="PF Square Sans Pro" w:cs="Times New Roman"/>
                <w:b/>
                <w:i/>
                <w:color w:val="000000"/>
                <w:lang w:eastAsia="uk-UA"/>
              </w:rPr>
              <w:t>354</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eastAsia="uk-UA"/>
              </w:rPr>
            </w:pPr>
            <w:r w:rsidRPr="007F2825">
              <w:rPr>
                <w:rFonts w:ascii="PF Square Sans Pro" w:eastAsia="Times New Roman" w:hAnsi="PF Square Sans Pro" w:cs="Times New Roman"/>
                <w:b/>
                <w:i/>
                <w:color w:val="000000"/>
                <w:lang w:val="ru-RU" w:eastAsia="uk-UA"/>
              </w:rPr>
              <w:t>3</w:t>
            </w:r>
            <w:r>
              <w:rPr>
                <w:rFonts w:ascii="PF Square Sans Pro" w:eastAsia="Times New Roman" w:hAnsi="PF Square Sans Pro" w:cs="Times New Roman"/>
                <w:b/>
                <w:i/>
                <w:color w:val="000000"/>
                <w:lang w:val="ru-RU" w:eastAsia="uk-UA"/>
              </w:rPr>
              <w:t xml:space="preserve"> </w:t>
            </w:r>
            <w:r w:rsidRPr="007F2825">
              <w:rPr>
                <w:rFonts w:ascii="PF Square Sans Pro" w:eastAsia="Times New Roman" w:hAnsi="PF Square Sans Pro" w:cs="Times New Roman"/>
                <w:b/>
                <w:i/>
                <w:color w:val="000000"/>
                <w:lang w:val="ru-RU" w:eastAsia="uk-UA"/>
              </w:rPr>
              <w:t>526</w:t>
            </w:r>
          </w:p>
        </w:tc>
        <w:tc>
          <w:tcPr>
            <w:tcW w:w="1037"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eastAsia="uk-UA"/>
              </w:rPr>
            </w:pPr>
            <w:r w:rsidRPr="007F2825">
              <w:rPr>
                <w:rFonts w:ascii="PF Square Sans Pro" w:eastAsia="Times New Roman" w:hAnsi="PF Square Sans Pro" w:cs="Times New Roman"/>
                <w:b/>
                <w:i/>
                <w:color w:val="000000"/>
                <w:lang w:eastAsia="uk-UA"/>
              </w:rPr>
              <w:t>3</w:t>
            </w:r>
            <w:r>
              <w:rPr>
                <w:rFonts w:ascii="PF Square Sans Pro" w:eastAsia="Times New Roman" w:hAnsi="PF Square Sans Pro" w:cs="Times New Roman"/>
                <w:b/>
                <w:i/>
                <w:color w:val="000000"/>
                <w:lang w:eastAsia="uk-UA"/>
              </w:rPr>
              <w:t xml:space="preserve"> </w:t>
            </w:r>
            <w:r w:rsidRPr="007F2825">
              <w:rPr>
                <w:rFonts w:ascii="PF Square Sans Pro" w:eastAsia="Times New Roman" w:hAnsi="PF Square Sans Pro" w:cs="Times New Roman"/>
                <w:b/>
                <w:i/>
                <w:color w:val="000000"/>
                <w:lang w:eastAsia="uk-UA"/>
              </w:rPr>
              <w:t>408</w:t>
            </w:r>
          </w:p>
        </w:tc>
        <w:tc>
          <w:tcPr>
            <w:tcW w:w="1208" w:type="dxa"/>
            <w:vAlign w:val="center"/>
          </w:tcPr>
          <w:p w:rsidR="007F2825" w:rsidRPr="007F2825" w:rsidRDefault="007F2825" w:rsidP="007F2825">
            <w:pPr>
              <w:spacing w:after="0" w:line="240" w:lineRule="auto"/>
              <w:jc w:val="center"/>
              <w:rPr>
                <w:rFonts w:ascii="PF Square Sans Pro" w:eastAsia="Times New Roman" w:hAnsi="PF Square Sans Pro" w:cs="Times New Roman"/>
                <w:b/>
                <w:i/>
                <w:color w:val="000000"/>
                <w:lang w:eastAsia="uk-UA"/>
              </w:rPr>
            </w:pPr>
            <w:r w:rsidRPr="007F2825">
              <w:rPr>
                <w:rFonts w:ascii="PF Square Sans Pro" w:eastAsia="Times New Roman" w:hAnsi="PF Square Sans Pro" w:cs="Times New Roman"/>
                <w:b/>
                <w:i/>
                <w:lang w:eastAsia="uk-UA"/>
              </w:rPr>
              <w:t>3 449</w:t>
            </w:r>
          </w:p>
        </w:tc>
      </w:tr>
      <w:tr w:rsidR="007F2825" w:rsidRPr="007F2825" w:rsidTr="007F2825">
        <w:trPr>
          <w:trHeight w:val="315"/>
        </w:trPr>
        <w:tc>
          <w:tcPr>
            <w:tcW w:w="3827" w:type="dxa"/>
            <w:shd w:val="clear" w:color="auto" w:fill="auto"/>
            <w:vAlign w:val="center"/>
            <w:hideMark/>
          </w:tcPr>
          <w:p w:rsidR="007F2825" w:rsidRPr="007F2825" w:rsidRDefault="007F2825" w:rsidP="007F2825">
            <w:pPr>
              <w:spacing w:after="0" w:line="240" w:lineRule="auto"/>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bCs/>
                <w:iCs/>
                <w:color w:val="000000"/>
                <w:lang w:eastAsia="uk-UA"/>
              </w:rPr>
              <w:t xml:space="preserve">  великі підприємства</w:t>
            </w:r>
          </w:p>
        </w:tc>
        <w:tc>
          <w:tcPr>
            <w:tcW w:w="1162"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val="ru-RU" w:eastAsia="uk-UA"/>
              </w:rPr>
              <w:t>28</w:t>
            </w:r>
          </w:p>
        </w:tc>
        <w:tc>
          <w:tcPr>
            <w:tcW w:w="99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eastAsia="uk-UA"/>
              </w:rPr>
              <w:t>9</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eastAsia="uk-UA"/>
              </w:rPr>
              <w:t>7</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val="ru-RU" w:eastAsia="uk-UA"/>
              </w:rPr>
              <w:t>6</w:t>
            </w:r>
          </w:p>
        </w:tc>
        <w:tc>
          <w:tcPr>
            <w:tcW w:w="1037"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snapToGrid w:val="0"/>
                <w:color w:val="000000"/>
                <w:spacing w:val="-6"/>
                <w:lang w:eastAsia="uk-UA"/>
              </w:rPr>
              <w:t>4</w:t>
            </w:r>
          </w:p>
        </w:tc>
        <w:tc>
          <w:tcPr>
            <w:tcW w:w="1208" w:type="dxa"/>
            <w:vAlign w:val="center"/>
          </w:tcPr>
          <w:p w:rsidR="007F2825" w:rsidRPr="007F2825" w:rsidRDefault="007F2825" w:rsidP="007F2825">
            <w:pPr>
              <w:spacing w:after="0" w:line="240" w:lineRule="auto"/>
              <w:jc w:val="center"/>
              <w:rPr>
                <w:rFonts w:ascii="PF Square Sans Pro" w:eastAsia="Times New Roman" w:hAnsi="PF Square Sans Pro" w:cs="Times New Roman"/>
                <w:snapToGrid w:val="0"/>
                <w:color w:val="000000"/>
                <w:spacing w:val="-6"/>
                <w:lang w:eastAsia="uk-UA"/>
              </w:rPr>
            </w:pPr>
            <w:r w:rsidRPr="007F2825">
              <w:rPr>
                <w:rFonts w:ascii="PF Square Sans Pro" w:eastAsia="Times New Roman" w:hAnsi="PF Square Sans Pro" w:cs="Times New Roman"/>
                <w:lang w:eastAsia="uk-UA"/>
              </w:rPr>
              <w:t>6</w:t>
            </w:r>
          </w:p>
        </w:tc>
      </w:tr>
      <w:tr w:rsidR="007F2825" w:rsidRPr="007F2825" w:rsidTr="007F2825">
        <w:trPr>
          <w:trHeight w:val="315"/>
        </w:trPr>
        <w:tc>
          <w:tcPr>
            <w:tcW w:w="3827" w:type="dxa"/>
            <w:shd w:val="clear" w:color="auto" w:fill="auto"/>
            <w:vAlign w:val="center"/>
            <w:hideMark/>
          </w:tcPr>
          <w:p w:rsidR="007F2825" w:rsidRPr="007F2825" w:rsidRDefault="007F2825" w:rsidP="007F2825">
            <w:pPr>
              <w:spacing w:after="0" w:line="240" w:lineRule="auto"/>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bCs/>
                <w:iCs/>
                <w:color w:val="000000"/>
                <w:lang w:eastAsia="uk-UA"/>
              </w:rPr>
              <w:t xml:space="preserve">  середні підприємства</w:t>
            </w:r>
          </w:p>
        </w:tc>
        <w:tc>
          <w:tcPr>
            <w:tcW w:w="1162"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val="ru-RU" w:eastAsia="uk-UA"/>
              </w:rPr>
              <w:t>660</w:t>
            </w:r>
          </w:p>
        </w:tc>
        <w:tc>
          <w:tcPr>
            <w:tcW w:w="99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eastAsia="uk-UA"/>
              </w:rPr>
              <w:t>252</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eastAsia="uk-UA"/>
              </w:rPr>
              <w:t>241</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val="ru-RU" w:eastAsia="uk-UA"/>
              </w:rPr>
              <w:t>217</w:t>
            </w:r>
          </w:p>
        </w:tc>
        <w:tc>
          <w:tcPr>
            <w:tcW w:w="1037"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snapToGrid w:val="0"/>
                <w:color w:val="000000"/>
                <w:spacing w:val="-6"/>
                <w:lang w:eastAsia="uk-UA"/>
              </w:rPr>
              <w:t>199</w:t>
            </w:r>
          </w:p>
        </w:tc>
        <w:tc>
          <w:tcPr>
            <w:tcW w:w="1208" w:type="dxa"/>
            <w:vAlign w:val="center"/>
          </w:tcPr>
          <w:p w:rsidR="007F2825" w:rsidRPr="007F2825" w:rsidRDefault="007F2825" w:rsidP="007F2825">
            <w:pPr>
              <w:spacing w:after="0" w:line="240" w:lineRule="auto"/>
              <w:jc w:val="center"/>
              <w:rPr>
                <w:rFonts w:ascii="PF Square Sans Pro" w:eastAsia="Times New Roman" w:hAnsi="PF Square Sans Pro" w:cs="Times New Roman"/>
                <w:snapToGrid w:val="0"/>
                <w:color w:val="000000"/>
                <w:spacing w:val="-6"/>
                <w:lang w:eastAsia="uk-UA"/>
              </w:rPr>
            </w:pPr>
            <w:r w:rsidRPr="007F2825">
              <w:rPr>
                <w:rFonts w:ascii="PF Square Sans Pro" w:eastAsia="Times New Roman" w:hAnsi="PF Square Sans Pro" w:cs="Times New Roman"/>
                <w:lang w:eastAsia="uk-UA"/>
              </w:rPr>
              <w:t>203</w:t>
            </w:r>
          </w:p>
        </w:tc>
      </w:tr>
      <w:tr w:rsidR="007F2825" w:rsidRPr="007F2825" w:rsidTr="007F2825">
        <w:trPr>
          <w:trHeight w:val="315"/>
        </w:trPr>
        <w:tc>
          <w:tcPr>
            <w:tcW w:w="3827" w:type="dxa"/>
            <w:shd w:val="clear" w:color="auto" w:fill="auto"/>
            <w:vAlign w:val="center"/>
            <w:hideMark/>
          </w:tcPr>
          <w:p w:rsidR="007F2825" w:rsidRPr="007F2825" w:rsidRDefault="007F2825" w:rsidP="007F2825">
            <w:pPr>
              <w:spacing w:after="0" w:line="240" w:lineRule="auto"/>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bCs/>
                <w:iCs/>
                <w:color w:val="000000"/>
                <w:lang w:eastAsia="uk-UA"/>
              </w:rPr>
              <w:t xml:space="preserve">  малі підприємства</w:t>
            </w:r>
          </w:p>
        </w:tc>
        <w:tc>
          <w:tcPr>
            <w:tcW w:w="1162"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val="ru-RU" w:eastAsia="uk-UA"/>
              </w:rPr>
              <w:t>10</w:t>
            </w:r>
            <w:r>
              <w:rPr>
                <w:rFonts w:ascii="PF Square Sans Pro" w:eastAsia="Times New Roman" w:hAnsi="PF Square Sans Pro" w:cs="Times New Roman"/>
                <w:color w:val="000000"/>
                <w:lang w:val="ru-RU" w:eastAsia="uk-UA"/>
              </w:rPr>
              <w:t xml:space="preserve"> </w:t>
            </w:r>
            <w:r w:rsidRPr="007F2825">
              <w:rPr>
                <w:rFonts w:ascii="PF Square Sans Pro" w:eastAsia="Times New Roman" w:hAnsi="PF Square Sans Pro" w:cs="Times New Roman"/>
                <w:color w:val="000000"/>
                <w:lang w:val="ru-RU" w:eastAsia="uk-UA"/>
              </w:rPr>
              <w:t>697</w:t>
            </w:r>
          </w:p>
        </w:tc>
        <w:tc>
          <w:tcPr>
            <w:tcW w:w="99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eastAsia="uk-UA"/>
              </w:rPr>
              <w:t>2</w:t>
            </w:r>
            <w:r>
              <w:rPr>
                <w:rFonts w:ascii="PF Square Sans Pro" w:eastAsia="Times New Roman" w:hAnsi="PF Square Sans Pro" w:cs="Times New Roman"/>
                <w:color w:val="000000"/>
                <w:lang w:eastAsia="uk-UA"/>
              </w:rPr>
              <w:t xml:space="preserve"> </w:t>
            </w:r>
            <w:r w:rsidRPr="007F2825">
              <w:rPr>
                <w:rFonts w:ascii="PF Square Sans Pro" w:eastAsia="Times New Roman" w:hAnsi="PF Square Sans Pro" w:cs="Times New Roman"/>
                <w:color w:val="000000"/>
                <w:lang w:eastAsia="uk-UA"/>
              </w:rPr>
              <w:t>972</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eastAsia="uk-UA"/>
              </w:rPr>
              <w:t>3</w:t>
            </w:r>
            <w:r>
              <w:rPr>
                <w:rFonts w:ascii="PF Square Sans Pro" w:eastAsia="Times New Roman" w:hAnsi="PF Square Sans Pro" w:cs="Times New Roman"/>
                <w:color w:val="000000"/>
                <w:lang w:eastAsia="uk-UA"/>
              </w:rPr>
              <w:t xml:space="preserve"> </w:t>
            </w:r>
            <w:r w:rsidRPr="007F2825">
              <w:rPr>
                <w:rFonts w:ascii="PF Square Sans Pro" w:eastAsia="Times New Roman" w:hAnsi="PF Square Sans Pro" w:cs="Times New Roman"/>
                <w:color w:val="000000"/>
                <w:lang w:eastAsia="uk-UA"/>
              </w:rPr>
              <w:t>106</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val="ru-RU" w:eastAsia="uk-UA"/>
              </w:rPr>
              <w:t>3</w:t>
            </w:r>
            <w:r>
              <w:rPr>
                <w:rFonts w:ascii="PF Square Sans Pro" w:eastAsia="Times New Roman" w:hAnsi="PF Square Sans Pro" w:cs="Times New Roman"/>
                <w:color w:val="000000"/>
                <w:lang w:val="ru-RU" w:eastAsia="uk-UA"/>
              </w:rPr>
              <w:t xml:space="preserve"> </w:t>
            </w:r>
            <w:r w:rsidRPr="007F2825">
              <w:rPr>
                <w:rFonts w:ascii="PF Square Sans Pro" w:eastAsia="Times New Roman" w:hAnsi="PF Square Sans Pro" w:cs="Times New Roman"/>
                <w:color w:val="000000"/>
                <w:lang w:val="ru-RU" w:eastAsia="uk-UA"/>
              </w:rPr>
              <w:t>303</w:t>
            </w:r>
          </w:p>
        </w:tc>
        <w:tc>
          <w:tcPr>
            <w:tcW w:w="1037"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snapToGrid w:val="0"/>
                <w:color w:val="000000"/>
                <w:spacing w:val="-6"/>
                <w:lang w:eastAsia="uk-UA"/>
              </w:rPr>
              <w:t>3</w:t>
            </w:r>
            <w:r>
              <w:rPr>
                <w:rFonts w:ascii="PF Square Sans Pro" w:eastAsia="Times New Roman" w:hAnsi="PF Square Sans Pro" w:cs="Times New Roman"/>
                <w:snapToGrid w:val="0"/>
                <w:color w:val="000000"/>
                <w:spacing w:val="-6"/>
                <w:lang w:eastAsia="uk-UA"/>
              </w:rPr>
              <w:t xml:space="preserve"> </w:t>
            </w:r>
            <w:r w:rsidRPr="007F2825">
              <w:rPr>
                <w:rFonts w:ascii="PF Square Sans Pro" w:eastAsia="Times New Roman" w:hAnsi="PF Square Sans Pro" w:cs="Times New Roman"/>
                <w:snapToGrid w:val="0"/>
                <w:color w:val="000000"/>
                <w:spacing w:val="-6"/>
                <w:lang w:eastAsia="uk-UA"/>
              </w:rPr>
              <w:t>205</w:t>
            </w:r>
          </w:p>
        </w:tc>
        <w:tc>
          <w:tcPr>
            <w:tcW w:w="1208" w:type="dxa"/>
            <w:vAlign w:val="center"/>
          </w:tcPr>
          <w:p w:rsidR="007F2825" w:rsidRPr="007F2825" w:rsidRDefault="007F2825" w:rsidP="007F2825">
            <w:pPr>
              <w:spacing w:after="0" w:line="240" w:lineRule="auto"/>
              <w:jc w:val="center"/>
              <w:rPr>
                <w:rFonts w:ascii="PF Square Sans Pro" w:eastAsia="Times New Roman" w:hAnsi="PF Square Sans Pro" w:cs="Times New Roman"/>
                <w:snapToGrid w:val="0"/>
                <w:color w:val="000000"/>
                <w:spacing w:val="-6"/>
                <w:lang w:eastAsia="uk-UA"/>
              </w:rPr>
            </w:pPr>
            <w:r w:rsidRPr="007F2825">
              <w:rPr>
                <w:rFonts w:ascii="PF Square Sans Pro" w:eastAsia="Times New Roman" w:hAnsi="PF Square Sans Pro" w:cs="Times New Roman"/>
                <w:lang w:eastAsia="uk-UA"/>
              </w:rPr>
              <w:t>3 240</w:t>
            </w:r>
          </w:p>
        </w:tc>
      </w:tr>
      <w:tr w:rsidR="007F2825" w:rsidRPr="007F2825" w:rsidTr="007F2825">
        <w:trPr>
          <w:trHeight w:val="315"/>
        </w:trPr>
        <w:tc>
          <w:tcPr>
            <w:tcW w:w="3827" w:type="dxa"/>
            <w:shd w:val="clear" w:color="auto" w:fill="auto"/>
            <w:vAlign w:val="center"/>
            <w:hideMark/>
          </w:tcPr>
          <w:p w:rsidR="007F2825" w:rsidRPr="007F2825" w:rsidRDefault="007F2825" w:rsidP="007F2825">
            <w:pPr>
              <w:spacing w:after="0" w:line="240" w:lineRule="auto"/>
              <w:rPr>
                <w:rFonts w:ascii="PF Square Sans Pro" w:eastAsia="Times New Roman" w:hAnsi="PF Square Sans Pro" w:cs="Times New Roman"/>
                <w:b/>
                <w:bCs/>
                <w:i/>
                <w:color w:val="000000"/>
                <w:lang w:eastAsia="uk-UA"/>
              </w:rPr>
            </w:pPr>
            <w:r>
              <w:rPr>
                <w:rFonts w:ascii="PF Square Sans Pro" w:eastAsia="Times New Roman" w:hAnsi="PF Square Sans Pro" w:cs="Times New Roman"/>
                <w:b/>
                <w:bCs/>
                <w:i/>
                <w:color w:val="000000"/>
                <w:lang w:eastAsia="uk-UA"/>
              </w:rPr>
              <w:t>ФОП, один.</w:t>
            </w:r>
          </w:p>
        </w:tc>
        <w:tc>
          <w:tcPr>
            <w:tcW w:w="1162"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eastAsia="uk-UA"/>
              </w:rPr>
            </w:pPr>
            <w:r w:rsidRPr="007F2825">
              <w:rPr>
                <w:rFonts w:ascii="PF Square Sans Pro" w:eastAsia="Times New Roman" w:hAnsi="PF Square Sans Pro" w:cs="Times New Roman"/>
                <w:b/>
                <w:i/>
                <w:color w:val="000000"/>
                <w:lang w:eastAsia="uk-UA"/>
              </w:rPr>
              <w:t>63</w:t>
            </w:r>
            <w:r>
              <w:rPr>
                <w:rFonts w:ascii="PF Square Sans Pro" w:eastAsia="Times New Roman" w:hAnsi="PF Square Sans Pro" w:cs="Times New Roman"/>
                <w:b/>
                <w:i/>
                <w:color w:val="000000"/>
                <w:lang w:eastAsia="uk-UA"/>
              </w:rPr>
              <w:t xml:space="preserve"> </w:t>
            </w:r>
            <w:r w:rsidRPr="007F2825">
              <w:rPr>
                <w:rFonts w:ascii="PF Square Sans Pro" w:eastAsia="Times New Roman" w:hAnsi="PF Square Sans Pro" w:cs="Times New Roman"/>
                <w:b/>
                <w:i/>
                <w:color w:val="000000"/>
                <w:lang w:eastAsia="uk-UA"/>
              </w:rPr>
              <w:t>935</w:t>
            </w:r>
          </w:p>
        </w:tc>
        <w:tc>
          <w:tcPr>
            <w:tcW w:w="99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val="ru-RU" w:eastAsia="uk-UA"/>
              </w:rPr>
            </w:pPr>
            <w:r w:rsidRPr="007F2825">
              <w:rPr>
                <w:rFonts w:ascii="PF Square Sans Pro" w:eastAsia="Times New Roman" w:hAnsi="PF Square Sans Pro" w:cs="Times New Roman"/>
                <w:b/>
                <w:i/>
                <w:color w:val="000000"/>
                <w:lang w:eastAsia="uk-UA"/>
              </w:rPr>
              <w:t>21</w:t>
            </w:r>
            <w:r>
              <w:rPr>
                <w:rFonts w:ascii="PF Square Sans Pro" w:eastAsia="Times New Roman" w:hAnsi="PF Square Sans Pro" w:cs="Times New Roman"/>
                <w:b/>
                <w:i/>
                <w:color w:val="000000"/>
                <w:lang w:eastAsia="uk-UA"/>
              </w:rPr>
              <w:t xml:space="preserve"> </w:t>
            </w:r>
            <w:r w:rsidRPr="007F2825">
              <w:rPr>
                <w:rFonts w:ascii="PF Square Sans Pro" w:eastAsia="Times New Roman" w:hAnsi="PF Square Sans Pro" w:cs="Times New Roman"/>
                <w:b/>
                <w:i/>
                <w:color w:val="000000"/>
                <w:lang w:val="ru-RU" w:eastAsia="uk-UA"/>
              </w:rPr>
              <w:t>192</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val="ru-RU" w:eastAsia="uk-UA"/>
              </w:rPr>
            </w:pPr>
            <w:r w:rsidRPr="007F2825">
              <w:rPr>
                <w:rFonts w:ascii="PF Square Sans Pro" w:eastAsia="Times New Roman" w:hAnsi="PF Square Sans Pro" w:cs="Times New Roman"/>
                <w:b/>
                <w:i/>
                <w:color w:val="000000"/>
                <w:lang w:eastAsia="uk-UA"/>
              </w:rPr>
              <w:t>17</w:t>
            </w:r>
            <w:r>
              <w:rPr>
                <w:rFonts w:ascii="PF Square Sans Pro" w:eastAsia="Times New Roman" w:hAnsi="PF Square Sans Pro" w:cs="Times New Roman"/>
                <w:b/>
                <w:i/>
                <w:color w:val="000000"/>
                <w:lang w:eastAsia="uk-UA"/>
              </w:rPr>
              <w:t xml:space="preserve"> </w:t>
            </w:r>
            <w:r w:rsidRPr="007F2825">
              <w:rPr>
                <w:rFonts w:ascii="PF Square Sans Pro" w:eastAsia="Times New Roman" w:hAnsi="PF Square Sans Pro" w:cs="Times New Roman"/>
                <w:b/>
                <w:i/>
                <w:color w:val="000000"/>
                <w:lang w:eastAsia="uk-UA"/>
              </w:rPr>
              <w:t>9</w:t>
            </w:r>
            <w:r w:rsidRPr="007F2825">
              <w:rPr>
                <w:rFonts w:ascii="PF Square Sans Pro" w:eastAsia="Times New Roman" w:hAnsi="PF Square Sans Pro" w:cs="Times New Roman"/>
                <w:b/>
                <w:i/>
                <w:color w:val="000000"/>
                <w:lang w:val="ru-RU" w:eastAsia="uk-UA"/>
              </w:rPr>
              <w:t>66</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val="ru-RU" w:eastAsia="uk-UA"/>
              </w:rPr>
            </w:pPr>
            <w:r w:rsidRPr="007F2825">
              <w:rPr>
                <w:rFonts w:ascii="PF Square Sans Pro" w:eastAsia="Times New Roman" w:hAnsi="PF Square Sans Pro" w:cs="Times New Roman"/>
                <w:b/>
                <w:i/>
                <w:color w:val="000000"/>
                <w:lang w:eastAsia="uk-UA"/>
              </w:rPr>
              <w:t>18</w:t>
            </w:r>
            <w:r>
              <w:rPr>
                <w:rFonts w:ascii="PF Square Sans Pro" w:eastAsia="Times New Roman" w:hAnsi="PF Square Sans Pro" w:cs="Times New Roman"/>
                <w:b/>
                <w:i/>
                <w:color w:val="000000"/>
                <w:lang w:eastAsia="uk-UA"/>
              </w:rPr>
              <w:t xml:space="preserve"> </w:t>
            </w:r>
            <w:r w:rsidRPr="007F2825">
              <w:rPr>
                <w:rFonts w:ascii="PF Square Sans Pro" w:eastAsia="Times New Roman" w:hAnsi="PF Square Sans Pro" w:cs="Times New Roman"/>
                <w:b/>
                <w:i/>
                <w:color w:val="000000"/>
                <w:lang w:eastAsia="uk-UA"/>
              </w:rPr>
              <w:t>0</w:t>
            </w:r>
            <w:r w:rsidRPr="007F2825">
              <w:rPr>
                <w:rFonts w:ascii="PF Square Sans Pro" w:eastAsia="Times New Roman" w:hAnsi="PF Square Sans Pro" w:cs="Times New Roman"/>
                <w:b/>
                <w:i/>
                <w:color w:val="000000"/>
                <w:lang w:val="ru-RU" w:eastAsia="uk-UA"/>
              </w:rPr>
              <w:t>63</w:t>
            </w:r>
          </w:p>
        </w:tc>
        <w:tc>
          <w:tcPr>
            <w:tcW w:w="1037"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eastAsia="uk-UA"/>
              </w:rPr>
            </w:pPr>
            <w:r w:rsidRPr="007F2825">
              <w:rPr>
                <w:rFonts w:ascii="PF Square Sans Pro" w:eastAsia="Times New Roman" w:hAnsi="PF Square Sans Pro" w:cs="Times New Roman"/>
                <w:b/>
                <w:i/>
                <w:color w:val="000000"/>
                <w:lang w:eastAsia="uk-UA"/>
              </w:rPr>
              <w:t>17</w:t>
            </w:r>
            <w:r>
              <w:rPr>
                <w:rFonts w:ascii="PF Square Sans Pro" w:eastAsia="Times New Roman" w:hAnsi="PF Square Sans Pro" w:cs="Times New Roman"/>
                <w:b/>
                <w:i/>
                <w:color w:val="000000"/>
                <w:lang w:eastAsia="uk-UA"/>
              </w:rPr>
              <w:t xml:space="preserve"> </w:t>
            </w:r>
            <w:r w:rsidRPr="007F2825">
              <w:rPr>
                <w:rFonts w:ascii="PF Square Sans Pro" w:eastAsia="Times New Roman" w:hAnsi="PF Square Sans Pro" w:cs="Times New Roman"/>
                <w:b/>
                <w:i/>
                <w:color w:val="000000"/>
                <w:lang w:eastAsia="uk-UA"/>
              </w:rPr>
              <w:t>888</w:t>
            </w:r>
          </w:p>
        </w:tc>
        <w:tc>
          <w:tcPr>
            <w:tcW w:w="1208" w:type="dxa"/>
            <w:vAlign w:val="center"/>
          </w:tcPr>
          <w:p w:rsidR="007F2825" w:rsidRPr="007F2825" w:rsidRDefault="007F2825" w:rsidP="007F2825">
            <w:pPr>
              <w:spacing w:after="0" w:line="240" w:lineRule="auto"/>
              <w:jc w:val="center"/>
              <w:rPr>
                <w:rFonts w:ascii="PF Square Sans Pro" w:eastAsia="Times New Roman" w:hAnsi="PF Square Sans Pro" w:cs="Times New Roman"/>
                <w:b/>
                <w:i/>
                <w:color w:val="000000"/>
                <w:lang w:eastAsia="uk-UA"/>
              </w:rPr>
            </w:pPr>
            <w:r w:rsidRPr="007F2825">
              <w:rPr>
                <w:rFonts w:ascii="PF Square Sans Pro" w:eastAsia="Times New Roman" w:hAnsi="PF Square Sans Pro" w:cs="Times New Roman"/>
                <w:b/>
                <w:i/>
                <w:lang w:eastAsia="uk-UA"/>
              </w:rPr>
              <w:t>19</w:t>
            </w:r>
            <w:r w:rsidRPr="007F2825">
              <w:rPr>
                <w:rFonts w:ascii="Cambria" w:eastAsia="Times New Roman" w:hAnsi="Cambria" w:cs="Cambria"/>
                <w:b/>
                <w:i/>
                <w:lang w:eastAsia="uk-UA"/>
              </w:rPr>
              <w:t> </w:t>
            </w:r>
            <w:r w:rsidRPr="007F2825">
              <w:rPr>
                <w:rFonts w:ascii="PF Square Sans Pro" w:eastAsia="Times New Roman" w:hAnsi="PF Square Sans Pro" w:cs="Times New Roman"/>
                <w:b/>
                <w:i/>
                <w:lang w:eastAsia="uk-UA"/>
              </w:rPr>
              <w:t>983</w:t>
            </w:r>
          </w:p>
        </w:tc>
      </w:tr>
    </w:tbl>
    <w:p w:rsidR="007F2825" w:rsidRDefault="007F2825" w:rsidP="00CF25AA">
      <w:pPr>
        <w:shd w:val="clear" w:color="auto" w:fill="FFFFFF"/>
        <w:spacing w:after="0" w:line="240" w:lineRule="auto"/>
        <w:ind w:firstLine="567"/>
        <w:jc w:val="both"/>
        <w:rPr>
          <w:rFonts w:ascii="PF Square Sans Pro" w:hAnsi="PF Square Sans Pro"/>
        </w:rPr>
      </w:pPr>
    </w:p>
    <w:p w:rsidR="00CF25AA" w:rsidRDefault="00CF25AA" w:rsidP="00CF25AA">
      <w:pPr>
        <w:shd w:val="clear" w:color="auto" w:fill="FFFFFF"/>
        <w:spacing w:after="0" w:line="240" w:lineRule="auto"/>
        <w:ind w:firstLine="567"/>
        <w:jc w:val="both"/>
        <w:rPr>
          <w:rFonts w:ascii="PF Square Sans Pro" w:hAnsi="PF Square Sans Pro"/>
        </w:rPr>
      </w:pPr>
      <w:r w:rsidRPr="00CF25AA">
        <w:rPr>
          <w:rFonts w:ascii="PF Square Sans Pro" w:hAnsi="PF Square Sans Pro"/>
        </w:rPr>
        <w:t>При цьому питома вага реалізованої продукції суб’єктами МСП у загальному обсязі продукції, реалізованої підприємствами області</w:t>
      </w:r>
      <w:r w:rsidR="007F2825">
        <w:rPr>
          <w:rFonts w:ascii="PF Square Sans Pro" w:hAnsi="PF Square Sans Pro"/>
        </w:rPr>
        <w:t xml:space="preserve"> </w:t>
      </w:r>
      <w:r w:rsidRPr="00CF25AA">
        <w:rPr>
          <w:rFonts w:ascii="PF Square Sans Pro" w:hAnsi="PF Square Sans Pro"/>
        </w:rPr>
        <w:t>щорічно збільшується. У 2014 році цей показник складав 46,2 %, 2017 – 81,7 %. Таке збільшення зумовлено зменшенням обсягу реалізованої продукції великими підприємствами.</w:t>
      </w:r>
    </w:p>
    <w:p w:rsidR="00032A09" w:rsidRDefault="00032A09" w:rsidP="00CF25AA">
      <w:pPr>
        <w:shd w:val="clear" w:color="auto" w:fill="FFFFFF"/>
        <w:spacing w:after="0" w:line="240" w:lineRule="auto"/>
        <w:ind w:firstLine="567"/>
        <w:jc w:val="both"/>
        <w:rPr>
          <w:rFonts w:ascii="PF Square Sans Pro" w:hAnsi="PF Square Sans Pro"/>
        </w:rPr>
      </w:pPr>
    </w:p>
    <w:p w:rsidR="007F2825" w:rsidRDefault="007F2825" w:rsidP="007F2825">
      <w:pPr>
        <w:shd w:val="clear" w:color="auto" w:fill="FFFFFF"/>
        <w:spacing w:after="0" w:line="240" w:lineRule="auto"/>
        <w:ind w:firstLine="567"/>
        <w:jc w:val="center"/>
        <w:rPr>
          <w:rFonts w:ascii="PF Square Sans Pro" w:eastAsia="Times New Roman" w:hAnsi="PF Square Sans Pro" w:cs="Times New Roman"/>
          <w:b/>
          <w:bCs/>
          <w:color w:val="000000"/>
          <w:lang w:eastAsia="uk-UA"/>
        </w:rPr>
      </w:pPr>
      <w:r w:rsidRPr="007F2825">
        <w:rPr>
          <w:rFonts w:ascii="PF Square Sans Pro" w:eastAsia="Times New Roman" w:hAnsi="PF Square Sans Pro" w:cs="Times New Roman"/>
          <w:b/>
          <w:bCs/>
          <w:color w:val="000000"/>
          <w:lang w:eastAsia="uk-UA"/>
        </w:rPr>
        <w:t>Обсяг реалізованої продукції (товарів, послуг)</w:t>
      </w:r>
      <w:r w:rsidR="00057352" w:rsidRPr="00057352">
        <w:t xml:space="preserve"> </w:t>
      </w:r>
      <w:r w:rsidR="00057352" w:rsidRPr="00057352">
        <w:rPr>
          <w:rFonts w:ascii="PF Square Sans Pro" w:eastAsia="Times New Roman" w:hAnsi="PF Square Sans Pro" w:cs="Times New Roman"/>
          <w:b/>
          <w:bCs/>
          <w:color w:val="000000"/>
          <w:lang w:eastAsia="uk-UA"/>
        </w:rPr>
        <w:t>підприємств</w:t>
      </w:r>
      <w:r w:rsidR="00057352">
        <w:rPr>
          <w:rFonts w:ascii="PF Square Sans Pro" w:eastAsia="Times New Roman" w:hAnsi="PF Square Sans Pro" w:cs="Times New Roman"/>
          <w:b/>
          <w:bCs/>
          <w:color w:val="000000"/>
          <w:lang w:eastAsia="uk-UA"/>
        </w:rPr>
        <w:t>ами Луганської області</w:t>
      </w:r>
    </w:p>
    <w:p w:rsidR="00057352" w:rsidRDefault="00057352" w:rsidP="007F2825">
      <w:pPr>
        <w:shd w:val="clear" w:color="auto" w:fill="FFFFFF"/>
        <w:spacing w:after="0" w:line="240" w:lineRule="auto"/>
        <w:ind w:firstLine="567"/>
        <w:jc w:val="center"/>
        <w:rPr>
          <w:rFonts w:ascii="PF Square Sans Pro" w:hAnsi="PF Square Sans Pro"/>
        </w:rPr>
      </w:pP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1162"/>
        <w:gridCol w:w="1106"/>
        <w:gridCol w:w="1035"/>
        <w:gridCol w:w="1035"/>
        <w:gridCol w:w="1190"/>
        <w:gridCol w:w="1208"/>
      </w:tblGrid>
      <w:tr w:rsidR="007F2825" w:rsidRPr="007F2825" w:rsidTr="00057352">
        <w:trPr>
          <w:trHeight w:val="315"/>
          <w:jc w:val="center"/>
        </w:trPr>
        <w:tc>
          <w:tcPr>
            <w:tcW w:w="2982" w:type="dxa"/>
            <w:shd w:val="clear" w:color="auto" w:fill="auto"/>
            <w:vAlign w:val="center"/>
            <w:hideMark/>
          </w:tcPr>
          <w:p w:rsidR="007F2825" w:rsidRPr="007F2825" w:rsidRDefault="007F2825" w:rsidP="007F2825">
            <w:pPr>
              <w:spacing w:after="0" w:line="240" w:lineRule="auto"/>
              <w:rPr>
                <w:rFonts w:ascii="PF Square Sans Pro" w:eastAsia="Times New Roman" w:hAnsi="PF Square Sans Pro" w:cs="Times New Roman"/>
                <w:color w:val="000000"/>
                <w:lang w:eastAsia="uk-UA"/>
              </w:rPr>
            </w:pPr>
            <w:r w:rsidRPr="007F2825">
              <w:rPr>
                <w:rFonts w:ascii="Cambria" w:eastAsia="Times New Roman" w:hAnsi="Cambria" w:cs="Cambria"/>
                <w:color w:val="000000"/>
                <w:lang w:val="en-US" w:eastAsia="uk-UA"/>
              </w:rPr>
              <w:t> </w:t>
            </w:r>
          </w:p>
        </w:tc>
        <w:tc>
          <w:tcPr>
            <w:tcW w:w="1162"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color w:val="000000"/>
                <w:lang w:eastAsia="uk-UA"/>
              </w:rPr>
            </w:pPr>
            <w:r w:rsidRPr="007F2825">
              <w:rPr>
                <w:rFonts w:ascii="PF Square Sans Pro" w:eastAsia="Times New Roman" w:hAnsi="PF Square Sans Pro" w:cs="Times New Roman"/>
                <w:b/>
                <w:bCs/>
                <w:color w:val="000000"/>
                <w:lang w:val="en-US" w:eastAsia="uk-UA"/>
              </w:rPr>
              <w:t>2013</w:t>
            </w:r>
          </w:p>
        </w:tc>
        <w:tc>
          <w:tcPr>
            <w:tcW w:w="1106"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color w:val="000000"/>
                <w:lang w:eastAsia="uk-UA"/>
              </w:rPr>
            </w:pPr>
            <w:r w:rsidRPr="007F2825">
              <w:rPr>
                <w:rFonts w:ascii="PF Square Sans Pro" w:eastAsia="Times New Roman" w:hAnsi="PF Square Sans Pro" w:cs="Times New Roman"/>
                <w:b/>
                <w:bCs/>
                <w:color w:val="000000"/>
                <w:lang w:eastAsia="uk-UA"/>
              </w:rPr>
              <w:t>2014</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color w:val="000000"/>
                <w:lang w:eastAsia="uk-UA"/>
              </w:rPr>
            </w:pPr>
            <w:r w:rsidRPr="007F2825">
              <w:rPr>
                <w:rFonts w:ascii="PF Square Sans Pro" w:eastAsia="Times New Roman" w:hAnsi="PF Square Sans Pro" w:cs="Times New Roman"/>
                <w:b/>
                <w:bCs/>
                <w:color w:val="000000"/>
                <w:lang w:val="en-US" w:eastAsia="uk-UA"/>
              </w:rPr>
              <w:t>2015</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color w:val="000000"/>
                <w:lang w:eastAsia="uk-UA"/>
              </w:rPr>
            </w:pPr>
            <w:r w:rsidRPr="007F2825">
              <w:rPr>
                <w:rFonts w:ascii="PF Square Sans Pro" w:eastAsia="Times New Roman" w:hAnsi="PF Square Sans Pro" w:cs="Times New Roman"/>
                <w:b/>
                <w:bCs/>
                <w:color w:val="000000"/>
                <w:lang w:eastAsia="uk-UA"/>
              </w:rPr>
              <w:t>2016</w:t>
            </w:r>
          </w:p>
        </w:tc>
        <w:tc>
          <w:tcPr>
            <w:tcW w:w="1190"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color w:val="000000"/>
                <w:lang w:eastAsia="uk-UA"/>
              </w:rPr>
            </w:pPr>
            <w:r w:rsidRPr="007F2825">
              <w:rPr>
                <w:rFonts w:ascii="PF Square Sans Pro" w:eastAsia="Times New Roman" w:hAnsi="PF Square Sans Pro" w:cs="Times New Roman"/>
                <w:b/>
                <w:bCs/>
                <w:color w:val="000000"/>
                <w:lang w:eastAsia="uk-UA"/>
              </w:rPr>
              <w:t>2017</w:t>
            </w:r>
          </w:p>
        </w:tc>
        <w:tc>
          <w:tcPr>
            <w:tcW w:w="1208" w:type="dxa"/>
          </w:tcPr>
          <w:p w:rsidR="007F2825" w:rsidRPr="007F2825" w:rsidRDefault="007F2825" w:rsidP="007F2825">
            <w:pPr>
              <w:spacing w:after="0" w:line="240" w:lineRule="auto"/>
              <w:jc w:val="center"/>
              <w:rPr>
                <w:rFonts w:ascii="PF Square Sans Pro" w:eastAsia="Times New Roman" w:hAnsi="PF Square Sans Pro" w:cs="Times New Roman"/>
                <w:b/>
                <w:bCs/>
                <w:color w:val="000000"/>
                <w:lang w:eastAsia="uk-UA"/>
              </w:rPr>
            </w:pPr>
            <w:r w:rsidRPr="007F2825">
              <w:rPr>
                <w:rFonts w:ascii="PF Square Sans Pro" w:eastAsia="Times New Roman" w:hAnsi="PF Square Sans Pro" w:cs="Times New Roman"/>
                <w:b/>
                <w:bCs/>
                <w:color w:val="000000"/>
                <w:lang w:eastAsia="uk-UA"/>
              </w:rPr>
              <w:t>2018</w:t>
            </w:r>
          </w:p>
        </w:tc>
      </w:tr>
      <w:tr w:rsidR="007F2825" w:rsidRPr="007F2825" w:rsidTr="00057352">
        <w:trPr>
          <w:trHeight w:val="315"/>
          <w:jc w:val="center"/>
        </w:trPr>
        <w:tc>
          <w:tcPr>
            <w:tcW w:w="2982" w:type="dxa"/>
            <w:shd w:val="clear" w:color="auto" w:fill="auto"/>
            <w:vAlign w:val="center"/>
            <w:hideMark/>
          </w:tcPr>
          <w:p w:rsidR="007F2825" w:rsidRPr="007F2825" w:rsidRDefault="007F2825" w:rsidP="007F2825">
            <w:pPr>
              <w:spacing w:after="0" w:line="240" w:lineRule="auto"/>
              <w:rPr>
                <w:rFonts w:ascii="PF Square Sans Pro" w:eastAsia="Times New Roman" w:hAnsi="PF Square Sans Pro" w:cs="Times New Roman"/>
                <w:b/>
                <w:bCs/>
                <w:i/>
                <w:snapToGrid w:val="0"/>
                <w:color w:val="000000"/>
                <w:lang w:eastAsia="uk-UA"/>
              </w:rPr>
            </w:pPr>
            <w:r w:rsidRPr="007F2825">
              <w:rPr>
                <w:rFonts w:ascii="PF Square Sans Pro" w:eastAsia="Times New Roman" w:hAnsi="PF Square Sans Pro" w:cs="Times New Roman"/>
                <w:b/>
                <w:bCs/>
                <w:i/>
                <w:snapToGrid w:val="0"/>
                <w:color w:val="000000"/>
                <w:lang w:eastAsia="uk-UA"/>
              </w:rPr>
              <w:t>Усього підприємств, млн грн</w:t>
            </w:r>
          </w:p>
          <w:p w:rsidR="007F2825" w:rsidRPr="007F2825" w:rsidRDefault="007F2825" w:rsidP="007F2825">
            <w:pPr>
              <w:spacing w:after="0" w:line="240" w:lineRule="auto"/>
              <w:rPr>
                <w:rFonts w:ascii="PF Square Sans Pro" w:eastAsia="Times New Roman" w:hAnsi="PF Square Sans Pro" w:cs="Times New Roman"/>
                <w:bCs/>
                <w:color w:val="000000"/>
                <w:lang w:eastAsia="uk-UA"/>
              </w:rPr>
            </w:pPr>
            <w:r w:rsidRPr="007F2825">
              <w:rPr>
                <w:rFonts w:ascii="PF Square Sans Pro" w:eastAsia="Times New Roman" w:hAnsi="PF Square Sans Pro" w:cs="Times New Roman"/>
                <w:bCs/>
                <w:snapToGrid w:val="0"/>
                <w:color w:val="000000"/>
                <w:lang w:eastAsia="uk-UA"/>
              </w:rPr>
              <w:t>у тому числі</w:t>
            </w:r>
          </w:p>
        </w:tc>
        <w:tc>
          <w:tcPr>
            <w:tcW w:w="1162"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eastAsia="uk-UA"/>
              </w:rPr>
            </w:pPr>
            <w:r w:rsidRPr="007F2825">
              <w:rPr>
                <w:rFonts w:ascii="PF Square Sans Pro" w:eastAsia="Times New Roman" w:hAnsi="PF Square Sans Pro" w:cs="Times New Roman"/>
                <w:b/>
                <w:i/>
                <w:color w:val="000000"/>
                <w:spacing w:val="-6"/>
                <w:lang w:eastAsia="uk-UA"/>
              </w:rPr>
              <w:t>104</w:t>
            </w:r>
            <w:r w:rsidR="00032A09">
              <w:rPr>
                <w:rFonts w:ascii="PF Square Sans Pro" w:eastAsia="Times New Roman" w:hAnsi="PF Square Sans Pro" w:cs="Times New Roman"/>
                <w:b/>
                <w:i/>
                <w:color w:val="000000"/>
                <w:spacing w:val="-6"/>
                <w:lang w:eastAsia="uk-UA"/>
              </w:rPr>
              <w:t xml:space="preserve"> </w:t>
            </w:r>
            <w:r w:rsidRPr="007F2825">
              <w:rPr>
                <w:rFonts w:ascii="PF Square Sans Pro" w:eastAsia="Times New Roman" w:hAnsi="PF Square Sans Pro" w:cs="Times New Roman"/>
                <w:b/>
                <w:i/>
                <w:color w:val="000000"/>
                <w:spacing w:val="-6"/>
                <w:lang w:eastAsia="uk-UA"/>
              </w:rPr>
              <w:t>236</w:t>
            </w:r>
          </w:p>
        </w:tc>
        <w:tc>
          <w:tcPr>
            <w:tcW w:w="1106"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i/>
                <w:iCs/>
                <w:color w:val="000000"/>
                <w:lang w:eastAsia="uk-UA"/>
              </w:rPr>
            </w:pPr>
            <w:r w:rsidRPr="007F2825">
              <w:rPr>
                <w:rFonts w:ascii="PF Square Sans Pro" w:eastAsia="Times New Roman" w:hAnsi="PF Square Sans Pro" w:cs="Times New Roman"/>
                <w:b/>
                <w:bCs/>
                <w:i/>
                <w:iCs/>
                <w:color w:val="000000"/>
                <w:spacing w:val="-6"/>
                <w:lang w:eastAsia="uk-UA"/>
              </w:rPr>
              <w:t>45</w:t>
            </w:r>
            <w:r w:rsidR="00032A09">
              <w:rPr>
                <w:rFonts w:ascii="PF Square Sans Pro" w:eastAsia="Times New Roman" w:hAnsi="PF Square Sans Pro" w:cs="Times New Roman"/>
                <w:b/>
                <w:bCs/>
                <w:i/>
                <w:iCs/>
                <w:color w:val="000000"/>
                <w:spacing w:val="-6"/>
                <w:lang w:eastAsia="uk-UA"/>
              </w:rPr>
              <w:t xml:space="preserve"> </w:t>
            </w:r>
            <w:r w:rsidRPr="007F2825">
              <w:rPr>
                <w:rFonts w:ascii="PF Square Sans Pro" w:eastAsia="Times New Roman" w:hAnsi="PF Square Sans Pro" w:cs="Times New Roman"/>
                <w:b/>
                <w:bCs/>
                <w:i/>
                <w:iCs/>
                <w:color w:val="000000"/>
                <w:spacing w:val="-6"/>
                <w:lang w:eastAsia="uk-UA"/>
              </w:rPr>
              <w:t>796,5</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i/>
                <w:iCs/>
                <w:color w:val="000000"/>
                <w:lang w:eastAsia="uk-UA"/>
              </w:rPr>
            </w:pPr>
            <w:r w:rsidRPr="007F2825">
              <w:rPr>
                <w:rFonts w:ascii="PF Square Sans Pro" w:eastAsia="Times New Roman" w:hAnsi="PF Square Sans Pro" w:cs="Times New Roman"/>
                <w:b/>
                <w:bCs/>
                <w:i/>
                <w:iCs/>
                <w:color w:val="000000"/>
                <w:spacing w:val="-6"/>
                <w:lang w:eastAsia="uk-UA"/>
              </w:rPr>
              <w:t>34</w:t>
            </w:r>
            <w:r w:rsidR="00032A09">
              <w:rPr>
                <w:rFonts w:ascii="PF Square Sans Pro" w:eastAsia="Times New Roman" w:hAnsi="PF Square Sans Pro" w:cs="Times New Roman"/>
                <w:b/>
                <w:bCs/>
                <w:i/>
                <w:iCs/>
                <w:color w:val="000000"/>
                <w:spacing w:val="-6"/>
                <w:lang w:eastAsia="uk-UA"/>
              </w:rPr>
              <w:t xml:space="preserve"> </w:t>
            </w:r>
            <w:r w:rsidRPr="007F2825">
              <w:rPr>
                <w:rFonts w:ascii="PF Square Sans Pro" w:eastAsia="Times New Roman" w:hAnsi="PF Square Sans Pro" w:cs="Times New Roman"/>
                <w:b/>
                <w:bCs/>
                <w:i/>
                <w:iCs/>
                <w:color w:val="000000"/>
                <w:spacing w:val="-6"/>
                <w:lang w:eastAsia="uk-UA"/>
              </w:rPr>
              <w:t>584</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i/>
                <w:iCs/>
                <w:color w:val="000000"/>
                <w:lang w:eastAsia="uk-UA"/>
              </w:rPr>
            </w:pPr>
            <w:r w:rsidRPr="007F2825">
              <w:rPr>
                <w:rFonts w:ascii="PF Square Sans Pro" w:eastAsia="Times New Roman" w:hAnsi="PF Square Sans Pro" w:cs="Times New Roman"/>
                <w:b/>
                <w:bCs/>
                <w:i/>
                <w:iCs/>
                <w:color w:val="000000"/>
                <w:spacing w:val="-6"/>
                <w:lang w:eastAsia="uk-UA"/>
              </w:rPr>
              <w:t>48</w:t>
            </w:r>
            <w:r w:rsidR="00032A09">
              <w:rPr>
                <w:rFonts w:ascii="PF Square Sans Pro" w:eastAsia="Times New Roman" w:hAnsi="PF Square Sans Pro" w:cs="Times New Roman"/>
                <w:b/>
                <w:bCs/>
                <w:i/>
                <w:iCs/>
                <w:color w:val="000000"/>
                <w:spacing w:val="-6"/>
                <w:lang w:eastAsia="uk-UA"/>
              </w:rPr>
              <w:t xml:space="preserve"> </w:t>
            </w:r>
            <w:r w:rsidRPr="007F2825">
              <w:rPr>
                <w:rFonts w:ascii="PF Square Sans Pro" w:eastAsia="Times New Roman" w:hAnsi="PF Square Sans Pro" w:cs="Times New Roman"/>
                <w:b/>
                <w:bCs/>
                <w:i/>
                <w:iCs/>
                <w:color w:val="000000"/>
                <w:spacing w:val="-6"/>
                <w:lang w:eastAsia="uk-UA"/>
              </w:rPr>
              <w:t>333,1</w:t>
            </w:r>
          </w:p>
        </w:tc>
        <w:tc>
          <w:tcPr>
            <w:tcW w:w="1190"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bCs/>
                <w:i/>
                <w:iCs/>
                <w:color w:val="000000"/>
                <w:lang w:eastAsia="uk-UA"/>
              </w:rPr>
            </w:pPr>
            <w:r w:rsidRPr="007F2825">
              <w:rPr>
                <w:rFonts w:ascii="PF Square Sans Pro" w:eastAsia="Times New Roman" w:hAnsi="PF Square Sans Pro" w:cs="Times New Roman"/>
                <w:b/>
                <w:bCs/>
                <w:i/>
                <w:iCs/>
                <w:color w:val="000000"/>
                <w:lang w:eastAsia="uk-UA"/>
              </w:rPr>
              <w:t>38</w:t>
            </w:r>
            <w:r w:rsidR="00032A09">
              <w:rPr>
                <w:rFonts w:ascii="PF Square Sans Pro" w:eastAsia="Times New Roman" w:hAnsi="PF Square Sans Pro" w:cs="Times New Roman"/>
                <w:b/>
                <w:bCs/>
                <w:i/>
                <w:iCs/>
                <w:color w:val="000000"/>
                <w:lang w:eastAsia="uk-UA"/>
              </w:rPr>
              <w:t xml:space="preserve"> </w:t>
            </w:r>
            <w:r w:rsidRPr="007F2825">
              <w:rPr>
                <w:rFonts w:ascii="PF Square Sans Pro" w:eastAsia="Times New Roman" w:hAnsi="PF Square Sans Pro" w:cs="Times New Roman"/>
                <w:b/>
                <w:bCs/>
                <w:i/>
                <w:iCs/>
                <w:color w:val="000000"/>
                <w:lang w:eastAsia="uk-UA"/>
              </w:rPr>
              <w:t>944,1</w:t>
            </w:r>
          </w:p>
        </w:tc>
        <w:tc>
          <w:tcPr>
            <w:tcW w:w="1208" w:type="dxa"/>
            <w:vAlign w:val="center"/>
          </w:tcPr>
          <w:p w:rsidR="007F2825" w:rsidRPr="007F2825" w:rsidRDefault="007F2825" w:rsidP="007F2825">
            <w:pPr>
              <w:spacing w:after="0" w:line="240" w:lineRule="auto"/>
              <w:jc w:val="center"/>
              <w:rPr>
                <w:rFonts w:ascii="PF Square Sans Pro" w:eastAsia="Times New Roman" w:hAnsi="PF Square Sans Pro" w:cs="Times New Roman"/>
                <w:b/>
                <w:bCs/>
                <w:i/>
                <w:iCs/>
                <w:color w:val="000000"/>
                <w:lang w:eastAsia="uk-UA"/>
              </w:rPr>
            </w:pPr>
            <w:r w:rsidRPr="007F2825">
              <w:rPr>
                <w:rFonts w:ascii="PF Square Sans Pro" w:eastAsia="Times New Roman" w:hAnsi="PF Square Sans Pro" w:cs="Times New Roman"/>
                <w:b/>
                <w:i/>
                <w:lang w:eastAsia="uk-UA"/>
              </w:rPr>
              <w:t>39</w:t>
            </w:r>
            <w:r w:rsidRPr="007F2825">
              <w:rPr>
                <w:rFonts w:ascii="Cambria" w:eastAsia="Times New Roman" w:hAnsi="Cambria" w:cs="Cambria"/>
                <w:b/>
                <w:i/>
                <w:lang w:eastAsia="uk-UA"/>
              </w:rPr>
              <w:t> </w:t>
            </w:r>
            <w:r w:rsidRPr="007F2825">
              <w:rPr>
                <w:rFonts w:ascii="PF Square Sans Pro" w:eastAsia="Times New Roman" w:hAnsi="PF Square Sans Pro" w:cs="Times New Roman"/>
                <w:b/>
                <w:i/>
                <w:lang w:eastAsia="uk-UA"/>
              </w:rPr>
              <w:t>642,0</w:t>
            </w:r>
          </w:p>
        </w:tc>
      </w:tr>
      <w:tr w:rsidR="007F2825" w:rsidRPr="007F2825" w:rsidTr="00057352">
        <w:trPr>
          <w:trHeight w:val="315"/>
          <w:jc w:val="center"/>
        </w:trPr>
        <w:tc>
          <w:tcPr>
            <w:tcW w:w="2982" w:type="dxa"/>
            <w:shd w:val="clear" w:color="auto" w:fill="auto"/>
            <w:vAlign w:val="center"/>
            <w:hideMark/>
          </w:tcPr>
          <w:p w:rsidR="007F2825" w:rsidRPr="007F2825" w:rsidRDefault="007F2825" w:rsidP="007F2825">
            <w:pPr>
              <w:spacing w:after="0" w:line="240" w:lineRule="auto"/>
              <w:rPr>
                <w:rFonts w:ascii="PF Square Sans Pro" w:eastAsia="Times New Roman" w:hAnsi="PF Square Sans Pro" w:cs="Times New Roman"/>
                <w:bCs/>
                <w:iCs/>
                <w:color w:val="000000"/>
                <w:lang w:eastAsia="uk-UA"/>
              </w:rPr>
            </w:pPr>
            <w:r w:rsidRPr="007F2825">
              <w:rPr>
                <w:rFonts w:ascii="PF Square Sans Pro" w:eastAsia="Times New Roman" w:hAnsi="PF Square Sans Pro" w:cs="Times New Roman"/>
                <w:bCs/>
                <w:iCs/>
                <w:snapToGrid w:val="0"/>
                <w:color w:val="000000"/>
                <w:lang w:eastAsia="uk-UA"/>
              </w:rPr>
              <w:t xml:space="preserve"> великі підприємства</w:t>
            </w:r>
          </w:p>
        </w:tc>
        <w:tc>
          <w:tcPr>
            <w:tcW w:w="1162"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val="ru-RU" w:eastAsia="uk-UA"/>
              </w:rPr>
            </w:pPr>
            <w:r w:rsidRPr="007F2825">
              <w:rPr>
                <w:rFonts w:ascii="PF Square Sans Pro" w:eastAsia="Times New Roman" w:hAnsi="PF Square Sans Pro" w:cs="Times New Roman"/>
                <w:color w:val="000000"/>
                <w:lang w:eastAsia="uk-UA"/>
              </w:rPr>
              <w:t>5498</w:t>
            </w:r>
            <w:r w:rsidRPr="007F2825">
              <w:rPr>
                <w:rFonts w:ascii="PF Square Sans Pro" w:eastAsia="Times New Roman" w:hAnsi="PF Square Sans Pro" w:cs="Times New Roman"/>
                <w:color w:val="000000"/>
                <w:lang w:val="ru-RU" w:eastAsia="uk-UA"/>
              </w:rPr>
              <w:t>7,5</w:t>
            </w:r>
          </w:p>
        </w:tc>
        <w:tc>
          <w:tcPr>
            <w:tcW w:w="1106"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val="ru-RU" w:eastAsia="uk-UA"/>
              </w:rPr>
            </w:pPr>
            <w:r w:rsidRPr="007F2825">
              <w:rPr>
                <w:rFonts w:ascii="PF Square Sans Pro" w:eastAsia="Times New Roman" w:hAnsi="PF Square Sans Pro" w:cs="Times New Roman"/>
                <w:color w:val="000000"/>
                <w:spacing w:val="-10"/>
                <w:lang w:eastAsia="uk-UA"/>
              </w:rPr>
              <w:t>266</w:t>
            </w:r>
            <w:r w:rsidRPr="007F2825">
              <w:rPr>
                <w:rFonts w:ascii="PF Square Sans Pro" w:eastAsia="Times New Roman" w:hAnsi="PF Square Sans Pro" w:cs="Times New Roman"/>
                <w:color w:val="000000"/>
                <w:spacing w:val="-10"/>
                <w:lang w:val="ru-RU" w:eastAsia="uk-UA"/>
              </w:rPr>
              <w:t>19,5</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val="ru-RU" w:eastAsia="uk-UA"/>
              </w:rPr>
            </w:pPr>
            <w:r w:rsidRPr="007F2825">
              <w:rPr>
                <w:rFonts w:ascii="PF Square Sans Pro" w:eastAsia="Times New Roman" w:hAnsi="PF Square Sans Pro" w:cs="Times New Roman"/>
                <w:color w:val="000000"/>
                <w:lang w:eastAsia="uk-UA"/>
              </w:rPr>
              <w:t>14877</w:t>
            </w:r>
            <w:r w:rsidRPr="007F2825">
              <w:rPr>
                <w:rFonts w:ascii="PF Square Sans Pro" w:eastAsia="Times New Roman" w:hAnsi="PF Square Sans Pro" w:cs="Times New Roman"/>
                <w:color w:val="000000"/>
                <w:lang w:val="ru-RU" w:eastAsia="uk-UA"/>
              </w:rPr>
              <w:t>,4</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val="ru-RU" w:eastAsia="uk-UA"/>
              </w:rPr>
            </w:pPr>
            <w:r w:rsidRPr="007F2825">
              <w:rPr>
                <w:rFonts w:ascii="PF Square Sans Pro" w:eastAsia="Times New Roman" w:hAnsi="PF Square Sans Pro" w:cs="Times New Roman"/>
                <w:color w:val="000000"/>
                <w:spacing w:val="-6"/>
                <w:lang w:eastAsia="uk-UA"/>
              </w:rPr>
              <w:t>225</w:t>
            </w:r>
            <w:r w:rsidRPr="007F2825">
              <w:rPr>
                <w:rFonts w:ascii="PF Square Sans Pro" w:eastAsia="Times New Roman" w:hAnsi="PF Square Sans Pro" w:cs="Times New Roman"/>
                <w:color w:val="000000"/>
                <w:spacing w:val="-6"/>
                <w:lang w:val="ru-RU" w:eastAsia="uk-UA"/>
              </w:rPr>
              <w:t>49,7</w:t>
            </w:r>
          </w:p>
        </w:tc>
        <w:tc>
          <w:tcPr>
            <w:tcW w:w="1190"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snapToGrid w:val="0"/>
                <w:color w:val="000000"/>
                <w:spacing w:val="-6"/>
                <w:lang w:eastAsia="uk-UA"/>
              </w:rPr>
              <w:t>8224,7</w:t>
            </w:r>
          </w:p>
        </w:tc>
        <w:tc>
          <w:tcPr>
            <w:tcW w:w="1208" w:type="dxa"/>
            <w:vAlign w:val="center"/>
          </w:tcPr>
          <w:p w:rsidR="007F2825" w:rsidRPr="007F2825" w:rsidRDefault="007F2825" w:rsidP="007F2825">
            <w:pPr>
              <w:spacing w:after="0" w:line="240" w:lineRule="auto"/>
              <w:jc w:val="center"/>
              <w:rPr>
                <w:rFonts w:ascii="PF Square Sans Pro" w:eastAsia="Times New Roman" w:hAnsi="PF Square Sans Pro" w:cs="Times New Roman"/>
                <w:snapToGrid w:val="0"/>
                <w:color w:val="000000"/>
                <w:spacing w:val="-6"/>
                <w:lang w:eastAsia="uk-UA"/>
              </w:rPr>
            </w:pPr>
            <w:r w:rsidRPr="007F2825">
              <w:rPr>
                <w:rFonts w:ascii="PF Square Sans Pro" w:eastAsia="Times New Roman" w:hAnsi="PF Square Sans Pro" w:cs="Times New Roman"/>
                <w:lang w:eastAsia="uk-UA"/>
              </w:rPr>
              <w:t>12</w:t>
            </w:r>
            <w:r w:rsidRPr="007F2825">
              <w:rPr>
                <w:rFonts w:ascii="Cambria" w:eastAsia="Times New Roman" w:hAnsi="Cambria" w:cs="Cambria"/>
                <w:lang w:eastAsia="uk-UA"/>
              </w:rPr>
              <w:t> </w:t>
            </w:r>
            <w:r w:rsidRPr="007F2825">
              <w:rPr>
                <w:rFonts w:ascii="PF Square Sans Pro" w:eastAsia="Times New Roman" w:hAnsi="PF Square Sans Pro" w:cs="Times New Roman"/>
                <w:lang w:eastAsia="uk-UA"/>
              </w:rPr>
              <w:t>023,9</w:t>
            </w:r>
          </w:p>
        </w:tc>
      </w:tr>
      <w:tr w:rsidR="007F2825" w:rsidRPr="007F2825" w:rsidTr="00057352">
        <w:trPr>
          <w:trHeight w:val="315"/>
          <w:jc w:val="center"/>
        </w:trPr>
        <w:tc>
          <w:tcPr>
            <w:tcW w:w="2982" w:type="dxa"/>
            <w:shd w:val="clear" w:color="auto" w:fill="auto"/>
            <w:vAlign w:val="center"/>
            <w:hideMark/>
          </w:tcPr>
          <w:p w:rsidR="007F2825" w:rsidRPr="007F2825" w:rsidRDefault="007F2825" w:rsidP="007F2825">
            <w:pPr>
              <w:spacing w:after="0" w:line="240" w:lineRule="auto"/>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bCs/>
                <w:iCs/>
                <w:snapToGrid w:val="0"/>
                <w:color w:val="000000"/>
                <w:lang w:eastAsia="uk-UA"/>
              </w:rPr>
              <w:t xml:space="preserve"> середні підприємства</w:t>
            </w:r>
          </w:p>
        </w:tc>
        <w:tc>
          <w:tcPr>
            <w:tcW w:w="1162"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val="ru-RU" w:eastAsia="uk-UA"/>
              </w:rPr>
            </w:pPr>
            <w:r w:rsidRPr="007F2825">
              <w:rPr>
                <w:rFonts w:ascii="PF Square Sans Pro" w:eastAsia="Times New Roman" w:hAnsi="PF Square Sans Pro" w:cs="Times New Roman"/>
                <w:color w:val="000000"/>
                <w:lang w:eastAsia="uk-UA"/>
              </w:rPr>
              <w:t>32594</w:t>
            </w:r>
            <w:r w:rsidRPr="007F2825">
              <w:rPr>
                <w:rFonts w:ascii="PF Square Sans Pro" w:eastAsia="Times New Roman" w:hAnsi="PF Square Sans Pro" w:cs="Times New Roman"/>
                <w:color w:val="000000"/>
                <w:lang w:val="ru-RU" w:eastAsia="uk-UA"/>
              </w:rPr>
              <w:t>,1</w:t>
            </w:r>
          </w:p>
        </w:tc>
        <w:tc>
          <w:tcPr>
            <w:tcW w:w="1106"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val="ru-RU" w:eastAsia="uk-UA"/>
              </w:rPr>
            </w:pPr>
            <w:r w:rsidRPr="007F2825">
              <w:rPr>
                <w:rFonts w:ascii="PF Square Sans Pro" w:eastAsia="Times New Roman" w:hAnsi="PF Square Sans Pro" w:cs="Times New Roman"/>
                <w:color w:val="000000"/>
                <w:lang w:eastAsia="uk-UA"/>
              </w:rPr>
              <w:t>13162</w:t>
            </w:r>
            <w:r w:rsidRPr="007F2825">
              <w:rPr>
                <w:rFonts w:ascii="PF Square Sans Pro" w:eastAsia="Times New Roman" w:hAnsi="PF Square Sans Pro" w:cs="Times New Roman"/>
                <w:color w:val="000000"/>
                <w:lang w:val="ru-RU" w:eastAsia="uk-UA"/>
              </w:rPr>
              <w:t>,1</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val="ru-RU" w:eastAsia="uk-UA"/>
              </w:rPr>
            </w:pPr>
            <w:r w:rsidRPr="007F2825">
              <w:rPr>
                <w:rFonts w:ascii="PF Square Sans Pro" w:eastAsia="Times New Roman" w:hAnsi="PF Square Sans Pro" w:cs="Times New Roman"/>
                <w:color w:val="000000"/>
                <w:lang w:eastAsia="uk-UA"/>
              </w:rPr>
              <w:t>12020</w:t>
            </w:r>
            <w:r w:rsidRPr="007F2825">
              <w:rPr>
                <w:rFonts w:ascii="PF Square Sans Pro" w:eastAsia="Times New Roman" w:hAnsi="PF Square Sans Pro" w:cs="Times New Roman"/>
                <w:color w:val="000000"/>
                <w:lang w:val="ru-RU" w:eastAsia="uk-UA"/>
              </w:rPr>
              <w:t>,4</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val="ru-RU" w:eastAsia="uk-UA"/>
              </w:rPr>
            </w:pPr>
            <w:r w:rsidRPr="007F2825">
              <w:rPr>
                <w:rFonts w:ascii="PF Square Sans Pro" w:eastAsia="Times New Roman" w:hAnsi="PF Square Sans Pro" w:cs="Times New Roman"/>
                <w:color w:val="000000"/>
                <w:spacing w:val="-6"/>
                <w:lang w:eastAsia="uk-UA"/>
              </w:rPr>
              <w:t>16556</w:t>
            </w:r>
            <w:r w:rsidRPr="007F2825">
              <w:rPr>
                <w:rFonts w:ascii="PF Square Sans Pro" w:eastAsia="Times New Roman" w:hAnsi="PF Square Sans Pro" w:cs="Times New Roman"/>
                <w:color w:val="000000"/>
                <w:spacing w:val="-6"/>
                <w:lang w:val="ru-RU" w:eastAsia="uk-UA"/>
              </w:rPr>
              <w:t>,3</w:t>
            </w:r>
          </w:p>
        </w:tc>
        <w:tc>
          <w:tcPr>
            <w:tcW w:w="1190"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val="ru-RU" w:eastAsia="uk-UA"/>
              </w:rPr>
            </w:pPr>
            <w:r w:rsidRPr="007F2825">
              <w:rPr>
                <w:rFonts w:ascii="PF Square Sans Pro" w:eastAsia="Times New Roman" w:hAnsi="PF Square Sans Pro" w:cs="Times New Roman"/>
                <w:color w:val="000000"/>
                <w:lang w:val="ru-RU" w:eastAsia="uk-UA"/>
              </w:rPr>
              <w:t>19761,5</w:t>
            </w:r>
          </w:p>
        </w:tc>
        <w:tc>
          <w:tcPr>
            <w:tcW w:w="1208" w:type="dxa"/>
            <w:vAlign w:val="center"/>
          </w:tcPr>
          <w:p w:rsidR="007F2825" w:rsidRPr="007F2825" w:rsidRDefault="007F2825" w:rsidP="007F2825">
            <w:pPr>
              <w:spacing w:after="0" w:line="240" w:lineRule="auto"/>
              <w:jc w:val="center"/>
              <w:rPr>
                <w:rFonts w:ascii="PF Square Sans Pro" w:eastAsia="Times New Roman" w:hAnsi="PF Square Sans Pro" w:cs="Times New Roman"/>
                <w:color w:val="000000"/>
                <w:lang w:val="ru-RU" w:eastAsia="uk-UA"/>
              </w:rPr>
            </w:pPr>
            <w:r w:rsidRPr="007F2825">
              <w:rPr>
                <w:rFonts w:ascii="PF Square Sans Pro" w:eastAsia="Times New Roman" w:hAnsi="PF Square Sans Pro" w:cs="Times New Roman"/>
                <w:lang w:eastAsia="uk-UA"/>
              </w:rPr>
              <w:t>15</w:t>
            </w:r>
            <w:r w:rsidRPr="007F2825">
              <w:rPr>
                <w:rFonts w:ascii="Cambria" w:eastAsia="Times New Roman" w:hAnsi="Cambria" w:cs="Cambria"/>
                <w:lang w:eastAsia="uk-UA"/>
              </w:rPr>
              <w:t> </w:t>
            </w:r>
            <w:r w:rsidRPr="007F2825">
              <w:rPr>
                <w:rFonts w:ascii="PF Square Sans Pro" w:eastAsia="Times New Roman" w:hAnsi="PF Square Sans Pro" w:cs="Times New Roman"/>
                <w:lang w:eastAsia="uk-UA"/>
              </w:rPr>
              <w:t>647,4</w:t>
            </w:r>
          </w:p>
        </w:tc>
      </w:tr>
      <w:tr w:rsidR="007F2825" w:rsidRPr="007F2825" w:rsidTr="00057352">
        <w:trPr>
          <w:trHeight w:val="300"/>
          <w:jc w:val="center"/>
        </w:trPr>
        <w:tc>
          <w:tcPr>
            <w:tcW w:w="2982" w:type="dxa"/>
            <w:shd w:val="clear" w:color="auto" w:fill="auto"/>
            <w:vAlign w:val="center"/>
            <w:hideMark/>
          </w:tcPr>
          <w:p w:rsidR="007F2825" w:rsidRPr="007F2825" w:rsidRDefault="007F2825" w:rsidP="007F2825">
            <w:pPr>
              <w:spacing w:after="0" w:line="240" w:lineRule="auto"/>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bCs/>
                <w:iCs/>
                <w:snapToGrid w:val="0"/>
                <w:color w:val="000000"/>
                <w:lang w:eastAsia="uk-UA"/>
              </w:rPr>
              <w:t xml:space="preserve"> малі підприємства</w:t>
            </w:r>
          </w:p>
        </w:tc>
        <w:tc>
          <w:tcPr>
            <w:tcW w:w="1162"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val="ru-RU" w:eastAsia="uk-UA"/>
              </w:rPr>
            </w:pPr>
            <w:r w:rsidRPr="007F2825">
              <w:rPr>
                <w:rFonts w:ascii="PF Square Sans Pro" w:eastAsia="Times New Roman" w:hAnsi="PF Square Sans Pro" w:cs="Times New Roman"/>
                <w:color w:val="000000"/>
                <w:lang w:eastAsia="uk-UA"/>
              </w:rPr>
              <w:t>16654</w:t>
            </w:r>
            <w:r w:rsidRPr="007F2825">
              <w:rPr>
                <w:rFonts w:ascii="PF Square Sans Pro" w:eastAsia="Times New Roman" w:hAnsi="PF Square Sans Pro" w:cs="Times New Roman"/>
                <w:color w:val="000000"/>
                <w:lang w:val="ru-RU" w:eastAsia="uk-UA"/>
              </w:rPr>
              <w:t>,4</w:t>
            </w:r>
          </w:p>
        </w:tc>
        <w:tc>
          <w:tcPr>
            <w:tcW w:w="1106"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eastAsia="uk-UA"/>
              </w:rPr>
              <w:t>6014,9</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eastAsia="uk-UA"/>
              </w:rPr>
              <w:t>7686,2</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eastAsia="uk-UA"/>
              </w:rPr>
            </w:pPr>
            <w:r w:rsidRPr="007F2825">
              <w:rPr>
                <w:rFonts w:ascii="PF Square Sans Pro" w:eastAsia="Times New Roman" w:hAnsi="PF Square Sans Pro" w:cs="Times New Roman"/>
                <w:color w:val="000000"/>
                <w:lang w:eastAsia="uk-UA"/>
              </w:rPr>
              <w:t>9227,1</w:t>
            </w:r>
          </w:p>
        </w:tc>
        <w:tc>
          <w:tcPr>
            <w:tcW w:w="1190"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color w:val="000000"/>
                <w:lang w:val="ru-RU" w:eastAsia="uk-UA"/>
              </w:rPr>
            </w:pPr>
            <w:r w:rsidRPr="007F2825">
              <w:rPr>
                <w:rFonts w:ascii="PF Square Sans Pro" w:eastAsia="Times New Roman" w:hAnsi="PF Square Sans Pro" w:cs="Times New Roman"/>
                <w:color w:val="000000"/>
                <w:lang w:val="ru-RU" w:eastAsia="uk-UA"/>
              </w:rPr>
              <w:t>10957,9</w:t>
            </w:r>
          </w:p>
        </w:tc>
        <w:tc>
          <w:tcPr>
            <w:tcW w:w="1208" w:type="dxa"/>
            <w:vAlign w:val="center"/>
          </w:tcPr>
          <w:p w:rsidR="007F2825" w:rsidRPr="007F2825" w:rsidRDefault="007F2825" w:rsidP="007F2825">
            <w:pPr>
              <w:spacing w:after="0" w:line="240" w:lineRule="auto"/>
              <w:jc w:val="center"/>
              <w:rPr>
                <w:rFonts w:ascii="PF Square Sans Pro" w:eastAsia="Times New Roman" w:hAnsi="PF Square Sans Pro" w:cs="Times New Roman"/>
                <w:color w:val="000000"/>
                <w:lang w:val="ru-RU" w:eastAsia="uk-UA"/>
              </w:rPr>
            </w:pPr>
            <w:r w:rsidRPr="007F2825">
              <w:rPr>
                <w:rFonts w:ascii="PF Square Sans Pro" w:eastAsia="Times New Roman" w:hAnsi="PF Square Sans Pro" w:cs="Times New Roman"/>
                <w:lang w:eastAsia="uk-UA"/>
              </w:rPr>
              <w:t>11</w:t>
            </w:r>
            <w:r w:rsidRPr="007F2825">
              <w:rPr>
                <w:rFonts w:ascii="Cambria" w:eastAsia="Times New Roman" w:hAnsi="Cambria" w:cs="Cambria"/>
                <w:lang w:eastAsia="uk-UA"/>
              </w:rPr>
              <w:t> </w:t>
            </w:r>
            <w:r w:rsidRPr="007F2825">
              <w:rPr>
                <w:rFonts w:ascii="PF Square Sans Pro" w:eastAsia="Times New Roman" w:hAnsi="PF Square Sans Pro" w:cs="Times New Roman"/>
                <w:lang w:eastAsia="uk-UA"/>
              </w:rPr>
              <w:t>970,7</w:t>
            </w:r>
          </w:p>
        </w:tc>
      </w:tr>
      <w:tr w:rsidR="007F2825" w:rsidRPr="007F2825" w:rsidTr="00057352">
        <w:trPr>
          <w:trHeight w:val="315"/>
          <w:jc w:val="center"/>
        </w:trPr>
        <w:tc>
          <w:tcPr>
            <w:tcW w:w="2982" w:type="dxa"/>
            <w:shd w:val="clear" w:color="auto" w:fill="auto"/>
            <w:noWrap/>
            <w:vAlign w:val="bottom"/>
            <w:hideMark/>
          </w:tcPr>
          <w:p w:rsidR="007F2825" w:rsidRPr="007F2825" w:rsidRDefault="00057352" w:rsidP="007F2825">
            <w:pPr>
              <w:spacing w:after="0" w:line="240" w:lineRule="auto"/>
              <w:rPr>
                <w:rFonts w:ascii="PF Square Sans Pro" w:eastAsia="Times New Roman" w:hAnsi="PF Square Sans Pro" w:cs="Times New Roman"/>
                <w:b/>
                <w:bCs/>
                <w:i/>
                <w:color w:val="000000"/>
                <w:lang w:eastAsia="uk-UA"/>
              </w:rPr>
            </w:pPr>
            <w:r>
              <w:rPr>
                <w:rFonts w:ascii="PF Square Sans Pro" w:eastAsia="Times New Roman" w:hAnsi="PF Square Sans Pro" w:cs="Times New Roman"/>
                <w:b/>
                <w:bCs/>
                <w:i/>
                <w:color w:val="000000"/>
                <w:lang w:eastAsia="uk-UA"/>
              </w:rPr>
              <w:t>ФОП, млн грн.</w:t>
            </w:r>
          </w:p>
        </w:tc>
        <w:tc>
          <w:tcPr>
            <w:tcW w:w="1162"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val="ru-RU" w:eastAsia="uk-UA"/>
              </w:rPr>
            </w:pPr>
            <w:r w:rsidRPr="007F2825">
              <w:rPr>
                <w:rFonts w:ascii="PF Square Sans Pro" w:eastAsia="Times New Roman" w:hAnsi="PF Square Sans Pro" w:cs="Times New Roman"/>
                <w:b/>
                <w:i/>
                <w:color w:val="000000"/>
                <w:lang w:eastAsia="uk-UA"/>
              </w:rPr>
              <w:t>11</w:t>
            </w:r>
            <w:r w:rsidR="00032A09">
              <w:rPr>
                <w:rFonts w:ascii="PF Square Sans Pro" w:eastAsia="Times New Roman" w:hAnsi="PF Square Sans Pro" w:cs="Times New Roman"/>
                <w:b/>
                <w:i/>
                <w:color w:val="000000"/>
                <w:lang w:eastAsia="uk-UA"/>
              </w:rPr>
              <w:t xml:space="preserve"> </w:t>
            </w:r>
            <w:r w:rsidRPr="007F2825">
              <w:rPr>
                <w:rFonts w:ascii="PF Square Sans Pro" w:eastAsia="Times New Roman" w:hAnsi="PF Square Sans Pro" w:cs="Times New Roman"/>
                <w:b/>
                <w:i/>
                <w:color w:val="000000"/>
                <w:lang w:eastAsia="uk-UA"/>
              </w:rPr>
              <w:t>4</w:t>
            </w:r>
            <w:r w:rsidRPr="007F2825">
              <w:rPr>
                <w:rFonts w:ascii="PF Square Sans Pro" w:eastAsia="Times New Roman" w:hAnsi="PF Square Sans Pro" w:cs="Times New Roman"/>
                <w:b/>
                <w:i/>
                <w:color w:val="000000"/>
                <w:lang w:val="ru-RU" w:eastAsia="uk-UA"/>
              </w:rPr>
              <w:t>32,1</w:t>
            </w:r>
          </w:p>
        </w:tc>
        <w:tc>
          <w:tcPr>
            <w:tcW w:w="1106"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val="ru-RU" w:eastAsia="uk-UA"/>
              </w:rPr>
            </w:pPr>
            <w:r w:rsidRPr="007F2825">
              <w:rPr>
                <w:rFonts w:ascii="PF Square Sans Pro" w:eastAsia="Times New Roman" w:hAnsi="PF Square Sans Pro" w:cs="Times New Roman"/>
                <w:b/>
                <w:i/>
                <w:color w:val="000000"/>
                <w:lang w:val="ru-RU" w:eastAsia="uk-UA"/>
              </w:rPr>
              <w:t>3</w:t>
            </w:r>
            <w:r w:rsidR="00032A09">
              <w:rPr>
                <w:rFonts w:ascii="PF Square Sans Pro" w:eastAsia="Times New Roman" w:hAnsi="PF Square Sans Pro" w:cs="Times New Roman"/>
                <w:b/>
                <w:i/>
                <w:color w:val="000000"/>
                <w:lang w:val="ru-RU" w:eastAsia="uk-UA"/>
              </w:rPr>
              <w:t xml:space="preserve"> </w:t>
            </w:r>
            <w:r w:rsidRPr="007F2825">
              <w:rPr>
                <w:rFonts w:ascii="PF Square Sans Pro" w:eastAsia="Times New Roman" w:hAnsi="PF Square Sans Pro" w:cs="Times New Roman"/>
                <w:b/>
                <w:i/>
                <w:color w:val="000000"/>
                <w:lang w:val="ru-RU" w:eastAsia="uk-UA"/>
              </w:rPr>
              <w:t>738,5</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val="ru-RU" w:eastAsia="uk-UA"/>
              </w:rPr>
            </w:pPr>
            <w:r w:rsidRPr="007F2825">
              <w:rPr>
                <w:rFonts w:ascii="PF Square Sans Pro" w:eastAsia="Times New Roman" w:hAnsi="PF Square Sans Pro" w:cs="Times New Roman"/>
                <w:b/>
                <w:i/>
                <w:color w:val="000000"/>
                <w:lang w:val="ru-RU" w:eastAsia="uk-UA"/>
              </w:rPr>
              <w:t>4</w:t>
            </w:r>
            <w:r w:rsidR="00032A09">
              <w:rPr>
                <w:rFonts w:ascii="PF Square Sans Pro" w:eastAsia="Times New Roman" w:hAnsi="PF Square Sans Pro" w:cs="Times New Roman"/>
                <w:b/>
                <w:i/>
                <w:color w:val="000000"/>
                <w:lang w:val="ru-RU" w:eastAsia="uk-UA"/>
              </w:rPr>
              <w:t xml:space="preserve"> </w:t>
            </w:r>
            <w:r w:rsidRPr="007F2825">
              <w:rPr>
                <w:rFonts w:ascii="PF Square Sans Pro" w:eastAsia="Times New Roman" w:hAnsi="PF Square Sans Pro" w:cs="Times New Roman"/>
                <w:b/>
                <w:i/>
                <w:color w:val="000000"/>
                <w:lang w:val="ru-RU" w:eastAsia="uk-UA"/>
              </w:rPr>
              <w:t>176,9</w:t>
            </w:r>
          </w:p>
        </w:tc>
        <w:tc>
          <w:tcPr>
            <w:tcW w:w="1035"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val="ru-RU" w:eastAsia="uk-UA"/>
              </w:rPr>
            </w:pPr>
            <w:r w:rsidRPr="007F2825">
              <w:rPr>
                <w:rFonts w:ascii="PF Square Sans Pro" w:eastAsia="Times New Roman" w:hAnsi="PF Square Sans Pro" w:cs="Times New Roman"/>
                <w:b/>
                <w:i/>
                <w:color w:val="000000"/>
                <w:lang w:val="ru-RU" w:eastAsia="uk-UA"/>
              </w:rPr>
              <w:t>5</w:t>
            </w:r>
            <w:r w:rsidR="00032A09">
              <w:rPr>
                <w:rFonts w:ascii="PF Square Sans Pro" w:eastAsia="Times New Roman" w:hAnsi="PF Square Sans Pro" w:cs="Times New Roman"/>
                <w:b/>
                <w:i/>
                <w:color w:val="000000"/>
                <w:lang w:val="ru-RU" w:eastAsia="uk-UA"/>
              </w:rPr>
              <w:t xml:space="preserve"> </w:t>
            </w:r>
            <w:r w:rsidRPr="007F2825">
              <w:rPr>
                <w:rFonts w:ascii="PF Square Sans Pro" w:eastAsia="Times New Roman" w:hAnsi="PF Square Sans Pro" w:cs="Times New Roman"/>
                <w:b/>
                <w:i/>
                <w:color w:val="000000"/>
                <w:lang w:val="ru-RU" w:eastAsia="uk-UA"/>
              </w:rPr>
              <w:t>157,6</w:t>
            </w:r>
          </w:p>
        </w:tc>
        <w:tc>
          <w:tcPr>
            <w:tcW w:w="1190" w:type="dxa"/>
            <w:shd w:val="clear" w:color="auto" w:fill="auto"/>
            <w:vAlign w:val="center"/>
            <w:hideMark/>
          </w:tcPr>
          <w:p w:rsidR="007F2825" w:rsidRPr="007F2825" w:rsidRDefault="007F2825" w:rsidP="007F2825">
            <w:pPr>
              <w:spacing w:after="0" w:line="240" w:lineRule="auto"/>
              <w:jc w:val="center"/>
              <w:rPr>
                <w:rFonts w:ascii="PF Square Sans Pro" w:eastAsia="Times New Roman" w:hAnsi="PF Square Sans Pro" w:cs="Times New Roman"/>
                <w:b/>
                <w:i/>
                <w:color w:val="000000"/>
                <w:lang w:val="ru-RU" w:eastAsia="uk-UA"/>
              </w:rPr>
            </w:pPr>
            <w:r w:rsidRPr="007F2825">
              <w:rPr>
                <w:rFonts w:ascii="PF Square Sans Pro" w:eastAsia="Times New Roman" w:hAnsi="PF Square Sans Pro" w:cs="Times New Roman"/>
                <w:b/>
                <w:i/>
                <w:color w:val="000000"/>
                <w:lang w:val="ru-RU" w:eastAsia="uk-UA"/>
              </w:rPr>
              <w:t>6</w:t>
            </w:r>
            <w:r w:rsidR="00032A09">
              <w:rPr>
                <w:rFonts w:ascii="PF Square Sans Pro" w:eastAsia="Times New Roman" w:hAnsi="PF Square Sans Pro" w:cs="Times New Roman"/>
                <w:b/>
                <w:i/>
                <w:color w:val="000000"/>
                <w:lang w:val="ru-RU" w:eastAsia="uk-UA"/>
              </w:rPr>
              <w:t xml:space="preserve"> </w:t>
            </w:r>
            <w:r w:rsidRPr="007F2825">
              <w:rPr>
                <w:rFonts w:ascii="PF Square Sans Pro" w:eastAsia="Times New Roman" w:hAnsi="PF Square Sans Pro" w:cs="Times New Roman"/>
                <w:b/>
                <w:i/>
                <w:color w:val="000000"/>
                <w:lang w:val="ru-RU" w:eastAsia="uk-UA"/>
              </w:rPr>
              <w:t>082,3</w:t>
            </w:r>
          </w:p>
        </w:tc>
        <w:tc>
          <w:tcPr>
            <w:tcW w:w="1208" w:type="dxa"/>
            <w:vAlign w:val="center"/>
          </w:tcPr>
          <w:p w:rsidR="007F2825" w:rsidRPr="007F2825" w:rsidRDefault="00032A09" w:rsidP="007F2825">
            <w:pPr>
              <w:spacing w:after="0" w:line="240" w:lineRule="auto"/>
              <w:jc w:val="center"/>
              <w:rPr>
                <w:rFonts w:ascii="PF Square Sans Pro" w:eastAsia="Times New Roman" w:hAnsi="PF Square Sans Pro" w:cs="Times New Roman"/>
                <w:b/>
                <w:i/>
                <w:color w:val="000000"/>
                <w:lang w:val="ru-RU" w:eastAsia="uk-UA"/>
              </w:rPr>
            </w:pPr>
            <w:r w:rsidRPr="00032A09">
              <w:rPr>
                <w:rFonts w:ascii="PF Square Sans Pro" w:eastAsia="Times New Roman" w:hAnsi="PF Square Sans Pro" w:cs="Times New Roman"/>
                <w:b/>
                <w:i/>
                <w:lang w:eastAsia="uk-UA"/>
              </w:rPr>
              <w:t>7 314,2</w:t>
            </w:r>
          </w:p>
        </w:tc>
      </w:tr>
    </w:tbl>
    <w:p w:rsidR="007F2825" w:rsidRPr="00CF25AA" w:rsidRDefault="007F2825" w:rsidP="00CF25AA">
      <w:pPr>
        <w:shd w:val="clear" w:color="auto" w:fill="FFFFFF"/>
        <w:spacing w:after="0" w:line="240" w:lineRule="auto"/>
        <w:ind w:firstLine="567"/>
        <w:jc w:val="both"/>
        <w:rPr>
          <w:rFonts w:ascii="PF Square Sans Pro" w:hAnsi="PF Square Sans Pro"/>
        </w:rPr>
      </w:pPr>
    </w:p>
    <w:p w:rsidR="00CF25AA" w:rsidRDefault="00057352" w:rsidP="00057352">
      <w:pPr>
        <w:shd w:val="clear" w:color="auto" w:fill="FFFFFF"/>
        <w:spacing w:after="0" w:line="240" w:lineRule="auto"/>
        <w:jc w:val="both"/>
        <w:rPr>
          <w:rFonts w:ascii="PF Square Sans Pro" w:hAnsi="PF Square Sans Pro"/>
        </w:rPr>
      </w:pPr>
      <w:r w:rsidRPr="00057352">
        <w:rPr>
          <w:rFonts w:ascii="PF Square Sans Pro" w:hAnsi="PF Square Sans Pro"/>
        </w:rPr>
        <w:t xml:space="preserve">На </w:t>
      </w:r>
      <w:r>
        <w:rPr>
          <w:rFonts w:ascii="PF Square Sans Pro" w:hAnsi="PF Square Sans Pro"/>
        </w:rPr>
        <w:t>сьогодні найбільш гострими</w:t>
      </w:r>
      <w:r w:rsidRPr="00057352">
        <w:rPr>
          <w:rFonts w:ascii="PF Square Sans Pro" w:hAnsi="PF Square Sans Pro"/>
        </w:rPr>
        <w:t xml:space="preserve"> проблем</w:t>
      </w:r>
      <w:r>
        <w:rPr>
          <w:rFonts w:ascii="PF Square Sans Pro" w:hAnsi="PF Square Sans Pro"/>
        </w:rPr>
        <w:t>ами МСП</w:t>
      </w:r>
      <w:r w:rsidRPr="00057352">
        <w:rPr>
          <w:rFonts w:ascii="PF Square Sans Pro" w:hAnsi="PF Square Sans Pro"/>
        </w:rPr>
        <w:t xml:space="preserve"> є відсутність ефективних механізмів фінансово-кредитної підтримки суб’єктів МСП як на державному, так і регіональному рівнях. Банківські кредити, як джерело фінансування інвестиційних проектів, залишаються важкодоступними, а рівень відсоткової ставки за їх </w:t>
      </w:r>
      <w:r>
        <w:rPr>
          <w:rFonts w:ascii="PF Square Sans Pro" w:hAnsi="PF Square Sans Pro"/>
        </w:rPr>
        <w:t xml:space="preserve">користування − занадто високим; </w:t>
      </w:r>
      <w:r w:rsidRPr="00057352">
        <w:rPr>
          <w:rFonts w:ascii="PF Square Sans Pro" w:hAnsi="PF Square Sans Pro"/>
        </w:rPr>
        <w:t>недостатньо розвинена ін</w:t>
      </w:r>
      <w:r>
        <w:rPr>
          <w:rFonts w:ascii="PF Square Sans Pro" w:hAnsi="PF Square Sans Pro"/>
        </w:rPr>
        <w:t xml:space="preserve">фраструктура підтримки бізнесу; </w:t>
      </w:r>
      <w:r w:rsidRPr="00057352">
        <w:rPr>
          <w:rFonts w:ascii="PF Square Sans Pro" w:hAnsi="PF Square Sans Pro"/>
        </w:rPr>
        <w:t>недостатній рівень інформаційного та</w:t>
      </w:r>
      <w:r>
        <w:rPr>
          <w:rFonts w:ascii="PF Square Sans Pro" w:hAnsi="PF Square Sans Pro"/>
        </w:rPr>
        <w:t xml:space="preserve"> консультативного забезпечення; </w:t>
      </w:r>
      <w:r w:rsidRPr="00057352">
        <w:rPr>
          <w:rFonts w:ascii="PF Square Sans Pro" w:hAnsi="PF Square Sans Pro"/>
        </w:rPr>
        <w:t>недосконалість системи навчання, підготовки і перепідготовки кадрів для сфери підприємництва.</w:t>
      </w:r>
    </w:p>
    <w:p w:rsidR="003B1E8E" w:rsidRDefault="003B1E8E" w:rsidP="00057352">
      <w:pPr>
        <w:shd w:val="clear" w:color="auto" w:fill="FFFFFF"/>
        <w:spacing w:after="0" w:line="240" w:lineRule="auto"/>
        <w:jc w:val="both"/>
        <w:rPr>
          <w:rFonts w:ascii="PF Square Sans Pro" w:hAnsi="PF Square Sans Pro"/>
        </w:rPr>
      </w:pPr>
    </w:p>
    <w:p w:rsidR="003B1E8E" w:rsidRPr="003B1E8E" w:rsidRDefault="003B1E8E" w:rsidP="003B1E8E">
      <w:pPr>
        <w:keepNext/>
        <w:spacing w:before="120" w:after="120" w:line="240" w:lineRule="auto"/>
        <w:jc w:val="center"/>
        <w:rPr>
          <w:rFonts w:ascii="PF Square Sans Pro" w:eastAsia="Times New Roman" w:hAnsi="PF Square Sans Pro" w:cs="Times New Roman"/>
          <w:b/>
          <w:bCs/>
          <w:color w:val="000000"/>
          <w:lang w:eastAsia="uk-UA"/>
        </w:rPr>
      </w:pPr>
      <w:r w:rsidRPr="003B1E8E">
        <w:rPr>
          <w:rFonts w:ascii="PF Square Sans Pro" w:eastAsia="Times New Roman" w:hAnsi="PF Square Sans Pro" w:cs="Times New Roman"/>
          <w:b/>
          <w:bCs/>
          <w:color w:val="000000"/>
          <w:lang w:eastAsia="uk-UA"/>
        </w:rPr>
        <w:t>Порівняння показників розвитку МСП у Луганській області з відповідними показниками вибраних областей України</w:t>
      </w: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8"/>
        <w:gridCol w:w="992"/>
        <w:gridCol w:w="856"/>
        <w:gridCol w:w="1276"/>
        <w:gridCol w:w="845"/>
        <w:gridCol w:w="1140"/>
        <w:gridCol w:w="800"/>
        <w:gridCol w:w="1326"/>
        <w:gridCol w:w="850"/>
      </w:tblGrid>
      <w:tr w:rsidR="003B1E8E" w:rsidRPr="003B1E8E" w:rsidTr="003B1E8E">
        <w:trPr>
          <w:trHeight w:val="2211"/>
          <w:jc w:val="center"/>
        </w:trPr>
        <w:tc>
          <w:tcPr>
            <w:tcW w:w="1828" w:type="dxa"/>
            <w:vMerge w:val="restart"/>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Регіон</w:t>
            </w:r>
          </w:p>
        </w:tc>
        <w:tc>
          <w:tcPr>
            <w:tcW w:w="1848" w:type="dxa"/>
            <w:gridSpan w:val="2"/>
            <w:vAlign w:val="center"/>
          </w:tcPr>
          <w:p w:rsidR="003B1E8E" w:rsidRPr="003B1E8E" w:rsidRDefault="003B1E8E" w:rsidP="003B1E8E">
            <w:pPr>
              <w:spacing w:after="0" w:line="240" w:lineRule="auto"/>
              <w:ind w:left="59" w:right="69"/>
              <w:jc w:val="center"/>
              <w:rPr>
                <w:rFonts w:ascii="PF Square Sans Pro" w:eastAsia="Times New Roman" w:hAnsi="PF Square Sans Pro" w:cs="Times New Roman"/>
                <w:bCs/>
                <w:lang w:eastAsia="uk-UA"/>
              </w:rPr>
            </w:pPr>
            <w:r w:rsidRPr="003B1E8E">
              <w:rPr>
                <w:rFonts w:ascii="PF Square Sans Pro" w:eastAsia="Times New Roman" w:hAnsi="PF Square Sans Pro" w:cs="Times New Roman"/>
                <w:bCs/>
                <w:lang w:eastAsia="uk-UA"/>
              </w:rPr>
              <w:t>Кількість суб’єктів</w:t>
            </w:r>
          </w:p>
          <w:p w:rsidR="003B1E8E" w:rsidRPr="003B1E8E" w:rsidRDefault="003B1E8E" w:rsidP="003B1E8E">
            <w:pPr>
              <w:spacing w:after="0" w:line="240" w:lineRule="auto"/>
              <w:ind w:left="59" w:right="69"/>
              <w:jc w:val="center"/>
              <w:rPr>
                <w:rFonts w:ascii="PF Square Sans Pro" w:eastAsia="Times New Roman" w:hAnsi="PF Square Sans Pro" w:cs="Times New Roman"/>
                <w:bCs/>
                <w:lang w:eastAsia="uk-UA"/>
              </w:rPr>
            </w:pPr>
            <w:r w:rsidRPr="003B1E8E">
              <w:rPr>
                <w:rFonts w:ascii="PF Square Sans Pro" w:eastAsia="Times New Roman" w:hAnsi="PF Square Sans Pro" w:cs="Times New Roman"/>
                <w:bCs/>
                <w:lang w:eastAsia="uk-UA"/>
              </w:rPr>
              <w:t>середнього підприємництва у розрахунку на 10 тис. осіб</w:t>
            </w:r>
          </w:p>
          <w:p w:rsidR="003B1E8E" w:rsidRPr="003B1E8E" w:rsidRDefault="003B1E8E" w:rsidP="003B1E8E">
            <w:pPr>
              <w:spacing w:after="0" w:line="240" w:lineRule="auto"/>
              <w:ind w:left="59" w:right="69"/>
              <w:jc w:val="center"/>
              <w:rPr>
                <w:rFonts w:ascii="PF Square Sans Pro" w:eastAsia="Times New Roman" w:hAnsi="PF Square Sans Pro" w:cs="Times New Roman"/>
                <w:bCs/>
                <w:lang w:eastAsia="uk-UA"/>
              </w:rPr>
            </w:pPr>
            <w:r w:rsidRPr="003B1E8E">
              <w:rPr>
                <w:rFonts w:ascii="PF Square Sans Pro" w:eastAsia="Times New Roman" w:hAnsi="PF Square Sans Pro" w:cs="Times New Roman"/>
                <w:bCs/>
                <w:lang w:eastAsia="uk-UA"/>
              </w:rPr>
              <w:t>наявного населення</w:t>
            </w:r>
          </w:p>
        </w:tc>
        <w:tc>
          <w:tcPr>
            <w:tcW w:w="2121" w:type="dxa"/>
            <w:gridSpan w:val="2"/>
            <w:vAlign w:val="center"/>
          </w:tcPr>
          <w:p w:rsidR="003B1E8E" w:rsidRPr="003B1E8E"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Кількість суб’єктів малого підприємництва (з урахуванням мікро-підприємництва) у розрахунку на 10 тис. осіб</w:t>
            </w:r>
          </w:p>
          <w:p w:rsidR="003B1E8E" w:rsidRPr="003B1E8E"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наявного населення</w:t>
            </w:r>
          </w:p>
        </w:tc>
        <w:tc>
          <w:tcPr>
            <w:tcW w:w="1940" w:type="dxa"/>
            <w:gridSpan w:val="2"/>
            <w:vAlign w:val="center"/>
          </w:tcPr>
          <w:p w:rsidR="003B1E8E" w:rsidRPr="003B1E8E" w:rsidRDefault="003B1E8E" w:rsidP="003B1E8E">
            <w:pPr>
              <w:spacing w:after="0" w:line="240" w:lineRule="auto"/>
              <w:ind w:left="59" w:right="69"/>
              <w:jc w:val="center"/>
              <w:rPr>
                <w:rFonts w:ascii="PF Square Sans Pro" w:eastAsia="Times New Roman" w:hAnsi="PF Square Sans Pro" w:cs="Times New Roman"/>
                <w:bCs/>
                <w:w w:val="93"/>
                <w:lang w:eastAsia="uk-UA"/>
              </w:rPr>
            </w:pPr>
            <w:r w:rsidRPr="003B1E8E">
              <w:rPr>
                <w:rFonts w:ascii="PF Square Sans Pro" w:eastAsia="Times New Roman" w:hAnsi="PF Square Sans Pro" w:cs="Times New Roman"/>
                <w:bCs/>
                <w:w w:val="93"/>
                <w:lang w:eastAsia="uk-UA"/>
              </w:rPr>
              <w:t>Частка обсягу</w:t>
            </w:r>
          </w:p>
          <w:p w:rsidR="003B1E8E" w:rsidRPr="003B1E8E" w:rsidRDefault="003B1E8E" w:rsidP="003B1E8E">
            <w:pPr>
              <w:spacing w:after="0" w:line="240" w:lineRule="auto"/>
              <w:ind w:left="59" w:right="69"/>
              <w:jc w:val="center"/>
              <w:rPr>
                <w:rFonts w:ascii="PF Square Sans Pro" w:eastAsia="Times New Roman" w:hAnsi="PF Square Sans Pro" w:cs="Times New Roman"/>
                <w:bCs/>
                <w:w w:val="93"/>
                <w:lang w:eastAsia="uk-UA"/>
              </w:rPr>
            </w:pPr>
            <w:r w:rsidRPr="003B1E8E">
              <w:rPr>
                <w:rFonts w:ascii="PF Square Sans Pro" w:eastAsia="Times New Roman" w:hAnsi="PF Square Sans Pro" w:cs="Times New Roman"/>
                <w:bCs/>
                <w:w w:val="93"/>
                <w:lang w:eastAsia="uk-UA"/>
              </w:rPr>
              <w:t>реалізованої продукції</w:t>
            </w:r>
          </w:p>
          <w:p w:rsidR="003B1E8E" w:rsidRPr="003B1E8E" w:rsidRDefault="003B1E8E" w:rsidP="003B1E8E">
            <w:pPr>
              <w:spacing w:after="0" w:line="240" w:lineRule="auto"/>
              <w:ind w:left="59" w:right="69"/>
              <w:jc w:val="center"/>
              <w:rPr>
                <w:rFonts w:ascii="PF Square Sans Pro" w:eastAsia="Times New Roman" w:hAnsi="PF Square Sans Pro" w:cs="Times New Roman"/>
                <w:bCs/>
                <w:w w:val="93"/>
                <w:lang w:eastAsia="uk-UA"/>
              </w:rPr>
            </w:pPr>
            <w:r w:rsidRPr="003B1E8E">
              <w:rPr>
                <w:rFonts w:ascii="PF Square Sans Pro" w:eastAsia="Times New Roman" w:hAnsi="PF Square Sans Pro" w:cs="Times New Roman"/>
                <w:bCs/>
                <w:w w:val="93"/>
                <w:lang w:eastAsia="uk-UA"/>
              </w:rPr>
              <w:t>суб’єктів</w:t>
            </w:r>
          </w:p>
          <w:p w:rsidR="003B1E8E" w:rsidRPr="003B1E8E" w:rsidRDefault="003B1E8E" w:rsidP="003B1E8E">
            <w:pPr>
              <w:spacing w:after="0" w:line="240" w:lineRule="auto"/>
              <w:ind w:left="59" w:right="69"/>
              <w:jc w:val="center"/>
              <w:rPr>
                <w:rFonts w:ascii="PF Square Sans Pro" w:eastAsia="Times New Roman" w:hAnsi="PF Square Sans Pro" w:cs="Times New Roman"/>
                <w:bCs/>
                <w:w w:val="93"/>
                <w:lang w:eastAsia="uk-UA"/>
              </w:rPr>
            </w:pPr>
            <w:r w:rsidRPr="003B1E8E">
              <w:rPr>
                <w:rFonts w:ascii="PF Square Sans Pro" w:eastAsia="Times New Roman" w:hAnsi="PF Square Sans Pro" w:cs="Times New Roman"/>
                <w:bCs/>
                <w:w w:val="93"/>
                <w:lang w:eastAsia="uk-UA"/>
              </w:rPr>
              <w:t>середнього підприємництва</w:t>
            </w:r>
          </w:p>
          <w:p w:rsidR="003B1E8E" w:rsidRPr="003B1E8E" w:rsidRDefault="003B1E8E" w:rsidP="003B1E8E">
            <w:pPr>
              <w:spacing w:after="0" w:line="240" w:lineRule="auto"/>
              <w:ind w:left="59" w:right="69"/>
              <w:jc w:val="center"/>
              <w:rPr>
                <w:rFonts w:ascii="PF Square Sans Pro" w:eastAsia="Times New Roman" w:hAnsi="PF Square Sans Pro" w:cs="Times New Roman"/>
                <w:bCs/>
                <w:w w:val="93"/>
                <w:lang w:eastAsia="uk-UA"/>
              </w:rPr>
            </w:pPr>
            <w:r w:rsidRPr="003B1E8E">
              <w:rPr>
                <w:rFonts w:ascii="PF Square Sans Pro" w:eastAsia="Times New Roman" w:hAnsi="PF Square Sans Pro" w:cs="Times New Roman"/>
                <w:bCs/>
                <w:w w:val="93"/>
                <w:lang w:eastAsia="uk-UA"/>
              </w:rPr>
              <w:t>у загальному обсязі</w:t>
            </w:r>
          </w:p>
          <w:p w:rsidR="003B1E8E" w:rsidRPr="003B1E8E" w:rsidRDefault="003B1E8E" w:rsidP="003B1E8E">
            <w:pPr>
              <w:spacing w:after="0" w:line="240" w:lineRule="auto"/>
              <w:ind w:left="59" w:right="69"/>
              <w:jc w:val="center"/>
              <w:rPr>
                <w:rFonts w:ascii="PF Square Sans Pro" w:eastAsia="Times New Roman" w:hAnsi="PF Square Sans Pro" w:cs="Times New Roman"/>
                <w:bCs/>
                <w:w w:val="93"/>
                <w:lang w:eastAsia="uk-UA"/>
              </w:rPr>
            </w:pPr>
            <w:r w:rsidRPr="003B1E8E">
              <w:rPr>
                <w:rFonts w:ascii="PF Square Sans Pro" w:eastAsia="Times New Roman" w:hAnsi="PF Square Sans Pro" w:cs="Times New Roman"/>
                <w:bCs/>
                <w:w w:val="93"/>
                <w:lang w:eastAsia="uk-UA"/>
              </w:rPr>
              <w:t>реалізованої продукції</w:t>
            </w:r>
          </w:p>
        </w:tc>
        <w:tc>
          <w:tcPr>
            <w:tcW w:w="2176" w:type="dxa"/>
            <w:gridSpan w:val="2"/>
            <w:vAlign w:val="center"/>
          </w:tcPr>
          <w:p w:rsidR="003B1E8E" w:rsidRPr="003B1E8E"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Частка обсягу реалізованої</w:t>
            </w:r>
          </w:p>
          <w:p w:rsidR="003B1E8E" w:rsidRPr="003B1E8E"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продукції суб’єктів</w:t>
            </w:r>
          </w:p>
          <w:p w:rsidR="003B1E8E" w:rsidRPr="003B1E8E"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малого підприємництва (з</w:t>
            </w:r>
          </w:p>
          <w:p w:rsidR="003B1E8E" w:rsidRPr="003B1E8E"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урахуванням мікро-підприємництва) у</w:t>
            </w:r>
          </w:p>
          <w:p w:rsidR="003B1E8E" w:rsidRPr="003B1E8E"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загальному обсязі реалізованої</w:t>
            </w:r>
          </w:p>
          <w:p w:rsidR="003B1E8E" w:rsidRPr="003B1E8E"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 xml:space="preserve">продукції </w:t>
            </w:r>
          </w:p>
        </w:tc>
      </w:tr>
      <w:tr w:rsidR="003B1E8E" w:rsidRPr="003B1E8E" w:rsidTr="003B1E8E">
        <w:trPr>
          <w:trHeight w:val="187"/>
          <w:jc w:val="center"/>
        </w:trPr>
        <w:tc>
          <w:tcPr>
            <w:tcW w:w="1828" w:type="dxa"/>
            <w:vMerge/>
            <w:vAlign w:val="center"/>
          </w:tcPr>
          <w:p w:rsidR="003B1E8E" w:rsidRPr="003B1E8E" w:rsidRDefault="003B1E8E" w:rsidP="003B1E8E">
            <w:pPr>
              <w:spacing w:after="0" w:line="240" w:lineRule="auto"/>
              <w:ind w:left="127"/>
              <w:rPr>
                <w:rFonts w:ascii="PF Square Sans Pro" w:eastAsia="Times New Roman" w:hAnsi="PF Square Sans Pro" w:cs="Times New Roman"/>
                <w:lang w:eastAsia="uk-UA"/>
              </w:rPr>
            </w:pPr>
          </w:p>
        </w:tc>
        <w:tc>
          <w:tcPr>
            <w:tcW w:w="992"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w w:val="99"/>
                <w:lang w:eastAsia="uk-UA"/>
              </w:rPr>
            </w:pPr>
            <w:r w:rsidRPr="003B1E8E">
              <w:rPr>
                <w:rFonts w:ascii="PF Square Sans Pro" w:eastAsia="Times New Roman" w:hAnsi="PF Square Sans Pro" w:cs="Times New Roman"/>
                <w:w w:val="99"/>
                <w:lang w:eastAsia="uk-UA"/>
              </w:rPr>
              <w:t>один.</w:t>
            </w:r>
          </w:p>
        </w:tc>
        <w:tc>
          <w:tcPr>
            <w:tcW w:w="856"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Cs/>
                <w:lang w:eastAsia="uk-UA"/>
              </w:rPr>
            </w:pPr>
            <w:r>
              <w:rPr>
                <w:rFonts w:ascii="PF Square Sans Pro" w:eastAsia="Times New Roman" w:hAnsi="PF Square Sans Pro" w:cs="Times New Roman"/>
                <w:bCs/>
                <w:lang w:eastAsia="uk-UA"/>
              </w:rPr>
              <w:t>м</w:t>
            </w:r>
            <w:r w:rsidRPr="003B1E8E">
              <w:rPr>
                <w:rFonts w:ascii="PF Square Sans Pro" w:eastAsia="Times New Roman" w:hAnsi="PF Square Sans Pro" w:cs="Times New Roman"/>
                <w:bCs/>
                <w:lang w:eastAsia="uk-UA"/>
              </w:rPr>
              <w:t>ісце</w:t>
            </w:r>
          </w:p>
        </w:tc>
        <w:tc>
          <w:tcPr>
            <w:tcW w:w="1276"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один.</w:t>
            </w:r>
          </w:p>
        </w:tc>
        <w:tc>
          <w:tcPr>
            <w:tcW w:w="845"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місце</w:t>
            </w:r>
          </w:p>
        </w:tc>
        <w:tc>
          <w:tcPr>
            <w:tcW w:w="1140"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w:t>
            </w:r>
          </w:p>
        </w:tc>
        <w:tc>
          <w:tcPr>
            <w:tcW w:w="800"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Cs/>
                <w:w w:val="93"/>
                <w:lang w:eastAsia="uk-UA"/>
              </w:rPr>
            </w:pPr>
            <w:r w:rsidRPr="003B1E8E">
              <w:rPr>
                <w:rFonts w:ascii="PF Square Sans Pro" w:eastAsia="Times New Roman" w:hAnsi="PF Square Sans Pro" w:cs="Times New Roman"/>
                <w:bCs/>
                <w:w w:val="93"/>
                <w:lang w:eastAsia="uk-UA"/>
              </w:rPr>
              <w:t>місце</w:t>
            </w:r>
          </w:p>
        </w:tc>
        <w:tc>
          <w:tcPr>
            <w:tcW w:w="1326"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w:t>
            </w:r>
          </w:p>
        </w:tc>
        <w:tc>
          <w:tcPr>
            <w:tcW w:w="850"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місце</w:t>
            </w:r>
          </w:p>
        </w:tc>
      </w:tr>
      <w:tr w:rsidR="003B1E8E" w:rsidRPr="003B1E8E" w:rsidTr="003B1E8E">
        <w:trPr>
          <w:trHeight w:val="187"/>
          <w:jc w:val="center"/>
        </w:trPr>
        <w:tc>
          <w:tcPr>
            <w:tcW w:w="1828" w:type="dxa"/>
            <w:shd w:val="clear" w:color="auto" w:fill="FFFFFF"/>
            <w:vAlign w:val="bottom"/>
          </w:tcPr>
          <w:p w:rsidR="003B1E8E" w:rsidRPr="003B1E8E" w:rsidRDefault="003B1E8E" w:rsidP="003B1E8E">
            <w:pPr>
              <w:spacing w:after="0" w:line="240" w:lineRule="auto"/>
              <w:ind w:left="20"/>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Донецька</w:t>
            </w:r>
          </w:p>
        </w:tc>
        <w:tc>
          <w:tcPr>
            <w:tcW w:w="992"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1,2</w:t>
            </w:r>
          </w:p>
        </w:tc>
        <w:tc>
          <w:tcPr>
            <w:tcW w:w="856"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24</w:t>
            </w:r>
          </w:p>
        </w:tc>
        <w:tc>
          <w:tcPr>
            <w:tcW w:w="1276"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142,9</w:t>
            </w:r>
          </w:p>
        </w:tc>
        <w:tc>
          <w:tcPr>
            <w:tcW w:w="845"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24</w:t>
            </w:r>
          </w:p>
        </w:tc>
        <w:tc>
          <w:tcPr>
            <w:tcW w:w="1140"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23,2</w:t>
            </w:r>
          </w:p>
        </w:tc>
        <w:tc>
          <w:tcPr>
            <w:tcW w:w="800"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25</w:t>
            </w:r>
          </w:p>
        </w:tc>
        <w:tc>
          <w:tcPr>
            <w:tcW w:w="1326"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11,3</w:t>
            </w:r>
          </w:p>
        </w:tc>
        <w:tc>
          <w:tcPr>
            <w:tcW w:w="850"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25</w:t>
            </w:r>
          </w:p>
        </w:tc>
      </w:tr>
      <w:tr w:rsidR="003B1E8E" w:rsidRPr="003B1E8E" w:rsidTr="003B1E8E">
        <w:trPr>
          <w:trHeight w:val="191"/>
          <w:jc w:val="center"/>
        </w:trPr>
        <w:tc>
          <w:tcPr>
            <w:tcW w:w="1828" w:type="dxa"/>
            <w:shd w:val="clear" w:color="auto" w:fill="DEEAF6" w:themeFill="accent1" w:themeFillTint="33"/>
            <w:vAlign w:val="bottom"/>
          </w:tcPr>
          <w:p w:rsidR="003B1E8E" w:rsidRPr="003B1E8E" w:rsidRDefault="003B1E8E" w:rsidP="003B1E8E">
            <w:pPr>
              <w:spacing w:after="0" w:line="240" w:lineRule="auto"/>
              <w:ind w:left="20"/>
              <w:rPr>
                <w:rFonts w:ascii="PF Square Sans Pro" w:eastAsia="Times New Roman" w:hAnsi="PF Square Sans Pro" w:cs="Times New Roman"/>
                <w:b/>
                <w:i/>
                <w:lang w:eastAsia="uk-UA"/>
              </w:rPr>
            </w:pPr>
            <w:r w:rsidRPr="003B1E8E">
              <w:rPr>
                <w:rFonts w:ascii="PF Square Sans Pro" w:eastAsia="Times New Roman" w:hAnsi="PF Square Sans Pro" w:cs="Times New Roman"/>
                <w:b/>
                <w:i/>
                <w:lang w:eastAsia="uk-UA"/>
              </w:rPr>
              <w:t>Луганська</w:t>
            </w:r>
          </w:p>
        </w:tc>
        <w:tc>
          <w:tcPr>
            <w:tcW w:w="992" w:type="dxa"/>
            <w:shd w:val="clear" w:color="auto" w:fill="DEEAF6" w:themeFill="accent1" w:themeFillTint="33"/>
            <w:vAlign w:val="bottom"/>
          </w:tcPr>
          <w:p w:rsidR="003B1E8E" w:rsidRPr="003B1E8E" w:rsidRDefault="003B1E8E" w:rsidP="003B1E8E">
            <w:pPr>
              <w:spacing w:after="0" w:line="240" w:lineRule="auto"/>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i/>
                <w:w w:val="99"/>
                <w:lang w:eastAsia="uk-UA"/>
              </w:rPr>
              <w:t>0,9</w:t>
            </w:r>
          </w:p>
        </w:tc>
        <w:tc>
          <w:tcPr>
            <w:tcW w:w="856" w:type="dxa"/>
            <w:shd w:val="clear" w:color="auto" w:fill="DEEAF6" w:themeFill="accent1" w:themeFillTint="33"/>
            <w:vAlign w:val="bottom"/>
          </w:tcPr>
          <w:p w:rsidR="003B1E8E" w:rsidRPr="003B1E8E" w:rsidRDefault="003B1E8E" w:rsidP="003B1E8E">
            <w:pPr>
              <w:spacing w:after="0" w:line="240" w:lineRule="auto"/>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bCs/>
                <w:i/>
                <w:w w:val="99"/>
                <w:lang w:eastAsia="uk-UA"/>
              </w:rPr>
              <w:t>25</w:t>
            </w:r>
          </w:p>
        </w:tc>
        <w:tc>
          <w:tcPr>
            <w:tcW w:w="1276" w:type="dxa"/>
            <w:shd w:val="clear" w:color="auto" w:fill="DEEAF6" w:themeFill="accent1" w:themeFillTint="33"/>
            <w:vAlign w:val="bottom"/>
          </w:tcPr>
          <w:p w:rsidR="003B1E8E" w:rsidRPr="003B1E8E" w:rsidRDefault="003B1E8E" w:rsidP="003B1E8E">
            <w:pPr>
              <w:spacing w:after="0" w:line="240" w:lineRule="auto"/>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i/>
                <w:lang w:eastAsia="uk-UA"/>
              </w:rPr>
              <w:t>96,7</w:t>
            </w:r>
          </w:p>
        </w:tc>
        <w:tc>
          <w:tcPr>
            <w:tcW w:w="845" w:type="dxa"/>
            <w:shd w:val="clear" w:color="auto" w:fill="DEEAF6" w:themeFill="accent1" w:themeFillTint="33"/>
            <w:vAlign w:val="bottom"/>
          </w:tcPr>
          <w:p w:rsidR="003B1E8E" w:rsidRPr="003B1E8E" w:rsidRDefault="003B1E8E" w:rsidP="003B1E8E">
            <w:pPr>
              <w:spacing w:after="0" w:line="240" w:lineRule="auto"/>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bCs/>
                <w:i/>
                <w:w w:val="99"/>
                <w:lang w:eastAsia="uk-UA"/>
              </w:rPr>
              <w:t>25</w:t>
            </w:r>
          </w:p>
        </w:tc>
        <w:tc>
          <w:tcPr>
            <w:tcW w:w="1140" w:type="dxa"/>
            <w:shd w:val="clear" w:color="auto" w:fill="DEEAF6" w:themeFill="accent1" w:themeFillTint="33"/>
            <w:vAlign w:val="bottom"/>
          </w:tcPr>
          <w:p w:rsidR="003B1E8E" w:rsidRPr="003B1E8E" w:rsidRDefault="003B1E8E" w:rsidP="003B1E8E">
            <w:pPr>
              <w:spacing w:after="0" w:line="240" w:lineRule="auto"/>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i/>
                <w:lang w:eastAsia="uk-UA"/>
              </w:rPr>
              <w:t>43,9</w:t>
            </w:r>
          </w:p>
        </w:tc>
        <w:tc>
          <w:tcPr>
            <w:tcW w:w="800" w:type="dxa"/>
            <w:shd w:val="clear" w:color="auto" w:fill="DEEAF6" w:themeFill="accent1" w:themeFillTint="33"/>
            <w:vAlign w:val="bottom"/>
          </w:tcPr>
          <w:p w:rsidR="003B1E8E" w:rsidRPr="003B1E8E" w:rsidRDefault="003B1E8E" w:rsidP="003B1E8E">
            <w:pPr>
              <w:spacing w:after="0" w:line="240" w:lineRule="auto"/>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bCs/>
                <w:i/>
                <w:w w:val="99"/>
                <w:lang w:eastAsia="uk-UA"/>
              </w:rPr>
              <w:t>12</w:t>
            </w:r>
          </w:p>
        </w:tc>
        <w:tc>
          <w:tcPr>
            <w:tcW w:w="1326" w:type="dxa"/>
            <w:shd w:val="clear" w:color="auto" w:fill="DEEAF6" w:themeFill="accent1" w:themeFillTint="33"/>
            <w:vAlign w:val="bottom"/>
          </w:tcPr>
          <w:p w:rsidR="003B1E8E" w:rsidRPr="003B1E8E" w:rsidRDefault="003B1E8E" w:rsidP="003B1E8E">
            <w:pPr>
              <w:spacing w:after="0" w:line="240" w:lineRule="auto"/>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i/>
                <w:w w:val="99"/>
                <w:lang w:eastAsia="uk-UA"/>
              </w:rPr>
              <w:t>37,8</w:t>
            </w:r>
          </w:p>
        </w:tc>
        <w:tc>
          <w:tcPr>
            <w:tcW w:w="850"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bCs/>
                <w:i/>
                <w:w w:val="99"/>
                <w:lang w:eastAsia="uk-UA"/>
              </w:rPr>
              <w:t>11</w:t>
            </w:r>
          </w:p>
        </w:tc>
      </w:tr>
      <w:tr w:rsidR="003B1E8E" w:rsidRPr="003B1E8E" w:rsidTr="003B1E8E">
        <w:trPr>
          <w:trHeight w:val="191"/>
          <w:jc w:val="center"/>
        </w:trPr>
        <w:tc>
          <w:tcPr>
            <w:tcW w:w="1828" w:type="dxa"/>
            <w:shd w:val="clear" w:color="auto" w:fill="FFFFFF"/>
            <w:vAlign w:val="bottom"/>
          </w:tcPr>
          <w:p w:rsidR="003B1E8E" w:rsidRPr="003B1E8E" w:rsidRDefault="003B1E8E" w:rsidP="003B1E8E">
            <w:pPr>
              <w:spacing w:after="0" w:line="240" w:lineRule="auto"/>
              <w:ind w:left="20"/>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Миколаївська</w:t>
            </w:r>
          </w:p>
        </w:tc>
        <w:tc>
          <w:tcPr>
            <w:tcW w:w="992"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3,0</w:t>
            </w:r>
          </w:p>
        </w:tc>
        <w:tc>
          <w:tcPr>
            <w:tcW w:w="856"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lang w:eastAsia="uk-UA"/>
              </w:rPr>
              <w:t>15-17</w:t>
            </w:r>
          </w:p>
        </w:tc>
        <w:tc>
          <w:tcPr>
            <w:tcW w:w="1276"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470,0</w:t>
            </w:r>
          </w:p>
        </w:tc>
        <w:tc>
          <w:tcPr>
            <w:tcW w:w="845"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6</w:t>
            </w:r>
          </w:p>
        </w:tc>
        <w:tc>
          <w:tcPr>
            <w:tcW w:w="1140"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31,6</w:t>
            </w:r>
          </w:p>
        </w:tc>
        <w:tc>
          <w:tcPr>
            <w:tcW w:w="800"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22</w:t>
            </w:r>
          </w:p>
        </w:tc>
        <w:tc>
          <w:tcPr>
            <w:tcW w:w="1326"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33,2</w:t>
            </w:r>
          </w:p>
        </w:tc>
        <w:tc>
          <w:tcPr>
            <w:tcW w:w="850"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16</w:t>
            </w:r>
          </w:p>
        </w:tc>
      </w:tr>
      <w:tr w:rsidR="003B1E8E" w:rsidRPr="003B1E8E" w:rsidTr="003B1E8E">
        <w:trPr>
          <w:trHeight w:val="191"/>
          <w:jc w:val="center"/>
        </w:trPr>
        <w:tc>
          <w:tcPr>
            <w:tcW w:w="1828" w:type="dxa"/>
            <w:shd w:val="clear" w:color="auto" w:fill="FFFFFF"/>
            <w:vAlign w:val="bottom"/>
          </w:tcPr>
          <w:p w:rsidR="003B1E8E" w:rsidRPr="003B1E8E" w:rsidRDefault="003B1E8E" w:rsidP="003B1E8E">
            <w:pPr>
              <w:spacing w:after="0" w:line="240" w:lineRule="auto"/>
              <w:ind w:left="20"/>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Рівненська</w:t>
            </w:r>
          </w:p>
        </w:tc>
        <w:tc>
          <w:tcPr>
            <w:tcW w:w="992"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2,5</w:t>
            </w:r>
          </w:p>
        </w:tc>
        <w:tc>
          <w:tcPr>
            <w:tcW w:w="856"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19</w:t>
            </w:r>
          </w:p>
        </w:tc>
        <w:tc>
          <w:tcPr>
            <w:tcW w:w="1276"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325,5</w:t>
            </w:r>
          </w:p>
        </w:tc>
        <w:tc>
          <w:tcPr>
            <w:tcW w:w="845"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23</w:t>
            </w:r>
          </w:p>
        </w:tc>
        <w:tc>
          <w:tcPr>
            <w:tcW w:w="1140"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46,9</w:t>
            </w:r>
          </w:p>
        </w:tc>
        <w:tc>
          <w:tcPr>
            <w:tcW w:w="800"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7</w:t>
            </w:r>
          </w:p>
        </w:tc>
        <w:tc>
          <w:tcPr>
            <w:tcW w:w="1326"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42,6</w:t>
            </w:r>
          </w:p>
        </w:tc>
        <w:tc>
          <w:tcPr>
            <w:tcW w:w="850"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5</w:t>
            </w:r>
          </w:p>
        </w:tc>
      </w:tr>
      <w:tr w:rsidR="003B1E8E" w:rsidRPr="003B1E8E" w:rsidTr="003B1E8E">
        <w:trPr>
          <w:trHeight w:val="191"/>
          <w:jc w:val="center"/>
        </w:trPr>
        <w:tc>
          <w:tcPr>
            <w:tcW w:w="1828" w:type="dxa"/>
            <w:shd w:val="clear" w:color="auto" w:fill="FFFFFF"/>
            <w:vAlign w:val="bottom"/>
          </w:tcPr>
          <w:p w:rsidR="003B1E8E" w:rsidRPr="003B1E8E" w:rsidRDefault="003B1E8E" w:rsidP="003B1E8E">
            <w:pPr>
              <w:spacing w:after="0" w:line="240" w:lineRule="auto"/>
              <w:ind w:left="20"/>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Черкаська</w:t>
            </w:r>
          </w:p>
        </w:tc>
        <w:tc>
          <w:tcPr>
            <w:tcW w:w="992"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3,7</w:t>
            </w:r>
          </w:p>
        </w:tc>
        <w:tc>
          <w:tcPr>
            <w:tcW w:w="856"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6</w:t>
            </w:r>
          </w:p>
        </w:tc>
        <w:tc>
          <w:tcPr>
            <w:tcW w:w="1276"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426,6</w:t>
            </w:r>
          </w:p>
        </w:tc>
        <w:tc>
          <w:tcPr>
            <w:tcW w:w="845"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13</w:t>
            </w:r>
          </w:p>
        </w:tc>
        <w:tc>
          <w:tcPr>
            <w:tcW w:w="1140"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43,8</w:t>
            </w:r>
          </w:p>
        </w:tc>
        <w:tc>
          <w:tcPr>
            <w:tcW w:w="800"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13</w:t>
            </w:r>
          </w:p>
        </w:tc>
        <w:tc>
          <w:tcPr>
            <w:tcW w:w="1326"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32,5</w:t>
            </w:r>
          </w:p>
        </w:tc>
        <w:tc>
          <w:tcPr>
            <w:tcW w:w="850"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18</w:t>
            </w:r>
          </w:p>
        </w:tc>
      </w:tr>
    </w:tbl>
    <w:p w:rsidR="003B1E8E" w:rsidRPr="00057352" w:rsidRDefault="003B1E8E" w:rsidP="00057352">
      <w:pPr>
        <w:shd w:val="clear" w:color="auto" w:fill="FFFFFF"/>
        <w:spacing w:after="0" w:line="240" w:lineRule="auto"/>
        <w:jc w:val="both"/>
        <w:rPr>
          <w:rFonts w:ascii="PF Square Sans Pro" w:hAnsi="PF Square Sans Pro"/>
        </w:rPr>
      </w:pPr>
    </w:p>
    <w:p w:rsidR="00266692" w:rsidRDefault="00266692" w:rsidP="00266692">
      <w:pPr>
        <w:shd w:val="clear" w:color="auto" w:fill="FFFFFF"/>
        <w:spacing w:after="0" w:line="240" w:lineRule="auto"/>
        <w:ind w:firstLine="567"/>
        <w:jc w:val="both"/>
        <w:rPr>
          <w:rFonts w:ascii="PF Square Sans Pro" w:hAnsi="PF Square Sans Pro"/>
        </w:rPr>
      </w:pPr>
      <w:r w:rsidRPr="00AD465D">
        <w:rPr>
          <w:rFonts w:ascii="PF Square Sans Pro" w:hAnsi="PF Square Sans Pro"/>
          <w:b/>
          <w:i/>
        </w:rPr>
        <w:lastRenderedPageBreak/>
        <w:t>Агропромисловий комплекс</w:t>
      </w:r>
      <w:r w:rsidRPr="00744BEE">
        <w:rPr>
          <w:rFonts w:ascii="PF Square Sans Pro" w:hAnsi="PF Square Sans Pro"/>
        </w:rPr>
        <w:t xml:space="preserve"> є одним із напрямів розвитку Луганської області, </w:t>
      </w:r>
      <w:r>
        <w:rPr>
          <w:rFonts w:ascii="PF Square Sans Pro" w:hAnsi="PF Square Sans Pro"/>
        </w:rPr>
        <w:t xml:space="preserve">який динамічно розвивається і </w:t>
      </w:r>
      <w:r w:rsidRPr="00744BEE">
        <w:rPr>
          <w:rFonts w:ascii="PF Square Sans Pro" w:hAnsi="PF Square Sans Pro"/>
        </w:rPr>
        <w:t xml:space="preserve">чому сприяють родючі чорноземи та значні земельні площі, придатні для вирощування сільськогосподарських культур. Площа сільськогосподарських угідь на підконтрольній </w:t>
      </w:r>
      <w:r>
        <w:rPr>
          <w:rFonts w:ascii="PF Square Sans Pro" w:hAnsi="PF Square Sans Pro"/>
        </w:rPr>
        <w:t xml:space="preserve">Україні </w:t>
      </w:r>
      <w:r w:rsidRPr="00744BEE">
        <w:rPr>
          <w:rFonts w:ascii="PF Square Sans Pro" w:hAnsi="PF Square Sans Pro"/>
        </w:rPr>
        <w:t>території становить 76% загальної площі області.</w:t>
      </w:r>
    </w:p>
    <w:p w:rsidR="00266692" w:rsidRPr="00266692" w:rsidRDefault="00266692" w:rsidP="00266692">
      <w:pPr>
        <w:keepNext/>
        <w:spacing w:before="120" w:after="120" w:line="240" w:lineRule="auto"/>
        <w:jc w:val="center"/>
        <w:rPr>
          <w:rFonts w:ascii="PF Square Sans Pro" w:eastAsia="Times New Roman" w:hAnsi="PF Square Sans Pro" w:cs="Times New Roman"/>
          <w:b/>
          <w:bCs/>
          <w:color w:val="000000"/>
          <w:lang w:eastAsia="uk-UA"/>
        </w:rPr>
      </w:pPr>
      <w:r w:rsidRPr="00266692">
        <w:rPr>
          <w:rFonts w:ascii="PF Square Sans Pro" w:eastAsia="Times New Roman" w:hAnsi="PF Square Sans Pro" w:cs="Times New Roman"/>
          <w:b/>
          <w:bCs/>
          <w:color w:val="000000"/>
          <w:lang w:eastAsia="uk-UA"/>
        </w:rPr>
        <w:t xml:space="preserve">Індекси сільськогосподарської продукції </w:t>
      </w:r>
    </w:p>
    <w:p w:rsidR="00266692" w:rsidRPr="00266692" w:rsidRDefault="00266692" w:rsidP="00266692">
      <w:pPr>
        <w:spacing w:after="0" w:line="240" w:lineRule="auto"/>
        <w:ind w:firstLine="600"/>
        <w:jc w:val="right"/>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(у % до попереднього року)</w:t>
      </w:r>
    </w:p>
    <w:tbl>
      <w:tblPr>
        <w:tblW w:w="5183" w:type="pct"/>
        <w:tblCellSpacing w:w="22" w:type="dxa"/>
        <w:tblInd w:w="-152" w:type="dxa"/>
        <w:tblBorders>
          <w:top w:val="outset" w:sz="8" w:space="0" w:color="auto"/>
          <w:left w:val="outset" w:sz="8" w:space="0" w:color="auto"/>
          <w:bottom w:val="outset" w:sz="8" w:space="0" w:color="auto"/>
          <w:right w:val="outset" w:sz="8" w:space="0" w:color="auto"/>
        </w:tblBorders>
        <w:tblCellMar>
          <w:left w:w="0" w:type="dxa"/>
          <w:right w:w="0" w:type="dxa"/>
        </w:tblCellMar>
        <w:tblLook w:val="04A0" w:firstRow="1" w:lastRow="0" w:firstColumn="1" w:lastColumn="0" w:noHBand="0" w:noVBand="1"/>
      </w:tblPr>
      <w:tblGrid>
        <w:gridCol w:w="961"/>
        <w:gridCol w:w="1039"/>
        <w:gridCol w:w="1144"/>
        <w:gridCol w:w="1208"/>
        <w:gridCol w:w="1039"/>
        <w:gridCol w:w="1144"/>
        <w:gridCol w:w="1208"/>
        <w:gridCol w:w="1039"/>
        <w:gridCol w:w="1144"/>
        <w:gridCol w:w="1280"/>
      </w:tblGrid>
      <w:tr w:rsidR="00266692" w:rsidRPr="00266692" w:rsidTr="00266692">
        <w:trPr>
          <w:tblCellSpacing w:w="22" w:type="dxa"/>
        </w:trPr>
        <w:tc>
          <w:tcPr>
            <w:tcW w:w="411"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ind w:left="-38"/>
              <w:jc w:val="center"/>
              <w:rPr>
                <w:rFonts w:ascii="PF Square Sans Pro" w:eastAsia="Times New Roman" w:hAnsi="PF Square Sans Pro" w:cs="Times New Roman"/>
                <w:lang w:eastAsia="uk-UA"/>
              </w:rPr>
            </w:pPr>
            <w:r w:rsidRPr="00266692">
              <w:rPr>
                <w:rFonts w:ascii="Cambria" w:eastAsia="Times New Roman" w:hAnsi="Cambria" w:cs="Cambria"/>
                <w:spacing w:val="-8"/>
                <w:lang w:eastAsia="uk-UA"/>
              </w:rPr>
              <w:t> </w:t>
            </w:r>
          </w:p>
        </w:tc>
        <w:tc>
          <w:tcPr>
            <w:tcW w:w="1494" w:type="pct"/>
            <w:gridSpan w:val="3"/>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Господарства усіх категорій</w:t>
            </w:r>
          </w:p>
        </w:tc>
        <w:tc>
          <w:tcPr>
            <w:tcW w:w="3010" w:type="pct"/>
            <w:gridSpan w:val="6"/>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У тому числі</w:t>
            </w:r>
          </w:p>
        </w:tc>
      </w:tr>
      <w:tr w:rsidR="00266692" w:rsidRPr="00266692" w:rsidTr="00266692">
        <w:trPr>
          <w:tblCellSpacing w:w="22" w:type="dxa"/>
        </w:trPr>
        <w:tc>
          <w:tcPr>
            <w:tcW w:w="411" w:type="pct"/>
            <w:vMerge/>
            <w:tcBorders>
              <w:top w:val="outset" w:sz="8" w:space="0" w:color="auto"/>
              <w:left w:val="outset" w:sz="8" w:space="0" w:color="auto"/>
              <w:bottom w:val="outset" w:sz="8" w:space="0" w:color="auto"/>
              <w:right w:val="outset" w:sz="8" w:space="0" w:color="auto"/>
            </w:tcBorders>
            <w:vAlign w:val="center"/>
            <w:hideMark/>
          </w:tcPr>
          <w:p w:rsidR="00266692" w:rsidRPr="00266692" w:rsidRDefault="00266692" w:rsidP="00266692">
            <w:pPr>
              <w:spacing w:after="0" w:line="240" w:lineRule="auto"/>
              <w:rPr>
                <w:rFonts w:ascii="PF Square Sans Pro" w:eastAsia="Times New Roman" w:hAnsi="PF Square Sans Pro" w:cs="Times New Roman"/>
                <w:lang w:eastAsia="uk-UA"/>
              </w:rPr>
            </w:pPr>
          </w:p>
        </w:tc>
        <w:tc>
          <w:tcPr>
            <w:tcW w:w="456"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Всього</w:t>
            </w:r>
          </w:p>
        </w:tc>
        <w:tc>
          <w:tcPr>
            <w:tcW w:w="1016" w:type="pct"/>
            <w:gridSpan w:val="2"/>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у тому числі продукція</w:t>
            </w:r>
          </w:p>
        </w:tc>
        <w:tc>
          <w:tcPr>
            <w:tcW w:w="1494" w:type="pct"/>
            <w:gridSpan w:val="3"/>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підприємства</w:t>
            </w:r>
          </w:p>
        </w:tc>
        <w:tc>
          <w:tcPr>
            <w:tcW w:w="1494" w:type="pct"/>
            <w:gridSpan w:val="3"/>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господарства населення</w:t>
            </w:r>
          </w:p>
        </w:tc>
      </w:tr>
      <w:tr w:rsidR="00266692" w:rsidRPr="00266692" w:rsidTr="00266692">
        <w:trPr>
          <w:tblCellSpacing w:w="22" w:type="dxa"/>
        </w:trPr>
        <w:tc>
          <w:tcPr>
            <w:tcW w:w="411" w:type="pct"/>
            <w:vMerge/>
            <w:tcBorders>
              <w:top w:val="outset" w:sz="8" w:space="0" w:color="auto"/>
              <w:left w:val="outset" w:sz="8" w:space="0" w:color="auto"/>
              <w:bottom w:val="outset" w:sz="8" w:space="0" w:color="auto"/>
              <w:right w:val="outset" w:sz="8" w:space="0" w:color="auto"/>
            </w:tcBorders>
            <w:vAlign w:val="center"/>
            <w:hideMark/>
          </w:tcPr>
          <w:p w:rsidR="00266692" w:rsidRPr="00266692" w:rsidRDefault="00266692" w:rsidP="00266692">
            <w:pPr>
              <w:spacing w:after="0" w:line="240" w:lineRule="auto"/>
              <w:rPr>
                <w:rFonts w:ascii="PF Square Sans Pro" w:eastAsia="Times New Roman" w:hAnsi="PF Square Sans Pro" w:cs="Times New Roman"/>
                <w:lang w:eastAsia="uk-UA"/>
              </w:rPr>
            </w:pPr>
          </w:p>
        </w:tc>
        <w:tc>
          <w:tcPr>
            <w:tcW w:w="456" w:type="pct"/>
            <w:vMerge/>
            <w:tcBorders>
              <w:top w:val="outset" w:sz="8" w:space="0" w:color="auto"/>
              <w:left w:val="outset" w:sz="8" w:space="0" w:color="auto"/>
              <w:bottom w:val="outset" w:sz="8" w:space="0" w:color="auto"/>
              <w:right w:val="outset" w:sz="8" w:space="0" w:color="auto"/>
            </w:tcBorders>
            <w:vAlign w:val="center"/>
            <w:hideMark/>
          </w:tcPr>
          <w:p w:rsidR="00266692" w:rsidRPr="00266692" w:rsidRDefault="00266692" w:rsidP="00266692">
            <w:pPr>
              <w:spacing w:after="0" w:line="240" w:lineRule="auto"/>
              <w:rPr>
                <w:rFonts w:ascii="PF Square Sans Pro" w:eastAsia="Times New Roman" w:hAnsi="PF Square Sans Pro" w:cs="Times New Roman"/>
                <w:lang w:eastAsia="uk-UA"/>
              </w:rPr>
            </w:pPr>
          </w:p>
        </w:tc>
        <w:tc>
          <w:tcPr>
            <w:tcW w:w="1016" w:type="pct"/>
            <w:gridSpan w:val="2"/>
            <w:vMerge/>
            <w:tcBorders>
              <w:top w:val="outset" w:sz="8" w:space="0" w:color="auto"/>
              <w:left w:val="outset" w:sz="8" w:space="0" w:color="auto"/>
              <w:bottom w:val="outset" w:sz="8" w:space="0" w:color="auto"/>
              <w:right w:val="outset" w:sz="8" w:space="0" w:color="auto"/>
            </w:tcBorders>
            <w:vAlign w:val="center"/>
            <w:hideMark/>
          </w:tcPr>
          <w:p w:rsidR="00266692" w:rsidRPr="00266692" w:rsidRDefault="00266692" w:rsidP="00266692">
            <w:pPr>
              <w:spacing w:after="0" w:line="240" w:lineRule="auto"/>
              <w:rPr>
                <w:rFonts w:ascii="PF Square Sans Pro" w:eastAsia="Times New Roman" w:hAnsi="PF Square Sans Pro" w:cs="Times New Roman"/>
                <w:lang w:eastAsia="uk-UA"/>
              </w:rPr>
            </w:pPr>
          </w:p>
        </w:tc>
        <w:tc>
          <w:tcPr>
            <w:tcW w:w="456"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Всього</w:t>
            </w:r>
          </w:p>
        </w:tc>
        <w:tc>
          <w:tcPr>
            <w:tcW w:w="1016" w:type="pct"/>
            <w:gridSpan w:val="2"/>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у тому числі продукція</w:t>
            </w:r>
          </w:p>
        </w:tc>
        <w:tc>
          <w:tcPr>
            <w:tcW w:w="456"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Всього</w:t>
            </w:r>
          </w:p>
        </w:tc>
        <w:tc>
          <w:tcPr>
            <w:tcW w:w="1016" w:type="pct"/>
            <w:gridSpan w:val="2"/>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у тому числі продукція</w:t>
            </w:r>
          </w:p>
        </w:tc>
      </w:tr>
      <w:tr w:rsidR="00266692" w:rsidRPr="00266692" w:rsidTr="00266692">
        <w:trPr>
          <w:tblCellSpacing w:w="22" w:type="dxa"/>
        </w:trPr>
        <w:tc>
          <w:tcPr>
            <w:tcW w:w="411" w:type="pct"/>
            <w:vMerge/>
            <w:tcBorders>
              <w:top w:val="outset" w:sz="8" w:space="0" w:color="auto"/>
              <w:left w:val="outset" w:sz="8" w:space="0" w:color="auto"/>
              <w:bottom w:val="outset" w:sz="8" w:space="0" w:color="auto"/>
              <w:right w:val="outset" w:sz="8" w:space="0" w:color="auto"/>
            </w:tcBorders>
            <w:vAlign w:val="center"/>
            <w:hideMark/>
          </w:tcPr>
          <w:p w:rsidR="00266692" w:rsidRPr="00266692" w:rsidRDefault="00266692" w:rsidP="00266692">
            <w:pPr>
              <w:spacing w:after="0" w:line="240" w:lineRule="auto"/>
              <w:rPr>
                <w:rFonts w:ascii="PF Square Sans Pro" w:eastAsia="Times New Roman" w:hAnsi="PF Square Sans Pro" w:cs="Times New Roman"/>
                <w:lang w:eastAsia="uk-UA"/>
              </w:rPr>
            </w:pPr>
          </w:p>
        </w:tc>
        <w:tc>
          <w:tcPr>
            <w:tcW w:w="456" w:type="pct"/>
            <w:vMerge/>
            <w:tcBorders>
              <w:top w:val="outset" w:sz="8" w:space="0" w:color="auto"/>
              <w:left w:val="outset" w:sz="8" w:space="0" w:color="auto"/>
              <w:bottom w:val="outset" w:sz="8" w:space="0" w:color="auto"/>
              <w:right w:val="outset" w:sz="8" w:space="0" w:color="auto"/>
            </w:tcBorders>
            <w:vAlign w:val="center"/>
            <w:hideMark/>
          </w:tcPr>
          <w:p w:rsidR="00266692" w:rsidRPr="00266692" w:rsidRDefault="00266692" w:rsidP="00266692">
            <w:pPr>
              <w:spacing w:after="0" w:line="240" w:lineRule="auto"/>
              <w:rPr>
                <w:rFonts w:ascii="PF Square Sans Pro" w:eastAsia="Times New Roman" w:hAnsi="PF Square Sans Pro" w:cs="Times New Roman"/>
                <w:lang w:eastAsia="uk-UA"/>
              </w:rPr>
            </w:pP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рослин.</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тварин.</w:t>
            </w:r>
          </w:p>
        </w:tc>
        <w:tc>
          <w:tcPr>
            <w:tcW w:w="456" w:type="pct"/>
            <w:vMerge/>
            <w:tcBorders>
              <w:top w:val="outset" w:sz="8" w:space="0" w:color="auto"/>
              <w:left w:val="outset" w:sz="8" w:space="0" w:color="auto"/>
              <w:bottom w:val="outset" w:sz="8" w:space="0" w:color="auto"/>
              <w:right w:val="outset" w:sz="8" w:space="0" w:color="auto"/>
            </w:tcBorders>
            <w:vAlign w:val="center"/>
            <w:hideMark/>
          </w:tcPr>
          <w:p w:rsidR="00266692" w:rsidRPr="00266692" w:rsidRDefault="00266692" w:rsidP="00266692">
            <w:pPr>
              <w:spacing w:after="0" w:line="240" w:lineRule="auto"/>
              <w:rPr>
                <w:rFonts w:ascii="PF Square Sans Pro" w:eastAsia="Times New Roman" w:hAnsi="PF Square Sans Pro" w:cs="Times New Roman"/>
                <w:lang w:eastAsia="uk-UA"/>
              </w:rPr>
            </w:pP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рослин.</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тварин.</w:t>
            </w:r>
          </w:p>
        </w:tc>
        <w:tc>
          <w:tcPr>
            <w:tcW w:w="456" w:type="pct"/>
            <w:vMerge/>
            <w:tcBorders>
              <w:top w:val="outset" w:sz="8" w:space="0" w:color="auto"/>
              <w:left w:val="outset" w:sz="8" w:space="0" w:color="auto"/>
              <w:bottom w:val="outset" w:sz="8" w:space="0" w:color="auto"/>
              <w:right w:val="outset" w:sz="8" w:space="0" w:color="auto"/>
            </w:tcBorders>
            <w:vAlign w:val="center"/>
            <w:hideMark/>
          </w:tcPr>
          <w:p w:rsidR="00266692" w:rsidRPr="00266692" w:rsidRDefault="00266692" w:rsidP="00266692">
            <w:pPr>
              <w:spacing w:after="0" w:line="240" w:lineRule="auto"/>
              <w:rPr>
                <w:rFonts w:ascii="PF Square Sans Pro" w:eastAsia="Times New Roman" w:hAnsi="PF Square Sans Pro" w:cs="Times New Roman"/>
                <w:lang w:eastAsia="uk-UA"/>
              </w:rPr>
            </w:pP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рослин.</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тварин.</w:t>
            </w:r>
          </w:p>
        </w:tc>
      </w:tr>
      <w:tr w:rsidR="00266692" w:rsidRPr="00266692" w:rsidTr="00266692">
        <w:trPr>
          <w:trHeight w:val="69"/>
          <w:tblCellSpacing w:w="22" w:type="dxa"/>
        </w:trPr>
        <w:tc>
          <w:tcPr>
            <w:tcW w:w="41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76" w:lineRule="atLeast"/>
              <w:jc w:val="center"/>
              <w:rPr>
                <w:rFonts w:ascii="PF Square Sans Pro" w:eastAsia="Times New Roman" w:hAnsi="PF Square Sans Pro" w:cs="Times New Roman"/>
                <w:b/>
                <w:lang w:eastAsia="uk-UA"/>
              </w:rPr>
            </w:pPr>
            <w:r w:rsidRPr="00266692">
              <w:rPr>
                <w:rFonts w:ascii="PF Square Sans Pro" w:eastAsia="Times New Roman" w:hAnsi="PF Square Sans Pro" w:cs="Arial"/>
                <w:b/>
                <w:lang w:val="en-US" w:eastAsia="uk-UA"/>
              </w:rPr>
              <w:t>2013</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right"/>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103,5</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76"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105,0</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100,1</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103,4</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105,0</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98,3</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103,7</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104,9</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101,5</w:t>
            </w:r>
          </w:p>
        </w:tc>
      </w:tr>
      <w:tr w:rsidR="00266692" w:rsidRPr="00266692" w:rsidTr="00266692">
        <w:trPr>
          <w:tblCellSpacing w:w="22" w:type="dxa"/>
        </w:trPr>
        <w:tc>
          <w:tcPr>
            <w:tcW w:w="41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76" w:lineRule="atLeast"/>
              <w:jc w:val="center"/>
              <w:rPr>
                <w:rFonts w:ascii="PF Square Sans Pro" w:eastAsia="Times New Roman" w:hAnsi="PF Square Sans Pro" w:cs="Times New Roman"/>
                <w:b/>
                <w:lang w:eastAsia="uk-UA"/>
              </w:rPr>
            </w:pPr>
            <w:r w:rsidRPr="00266692">
              <w:rPr>
                <w:rFonts w:ascii="PF Square Sans Pro" w:eastAsia="Times New Roman" w:hAnsi="PF Square Sans Pro" w:cs="Arial"/>
                <w:b/>
                <w:lang w:val="en-US" w:eastAsia="uk-UA"/>
              </w:rPr>
              <w:t>2014</w:t>
            </w:r>
            <w:r w:rsidRPr="00266692">
              <w:rPr>
                <w:rFonts w:ascii="PF Square Sans Pro" w:eastAsia="Times New Roman" w:hAnsi="PF Square Sans Pro" w:cs="Arial"/>
                <w:b/>
                <w:vertAlign w:val="superscript"/>
                <w:lang w:eastAsia="uk-UA"/>
              </w:rPr>
              <w:t>1</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right"/>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79,8</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76"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80,7</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77,6</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82,3</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88,2</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61,6</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76,6</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68,8</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89,9</w:t>
            </w:r>
          </w:p>
        </w:tc>
      </w:tr>
      <w:tr w:rsidR="00266692" w:rsidRPr="00266692" w:rsidTr="00266692">
        <w:trPr>
          <w:tblCellSpacing w:w="22" w:type="dxa"/>
        </w:trPr>
        <w:tc>
          <w:tcPr>
            <w:tcW w:w="41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76" w:lineRule="atLeast"/>
              <w:jc w:val="center"/>
              <w:rPr>
                <w:rFonts w:ascii="PF Square Sans Pro" w:eastAsia="Times New Roman" w:hAnsi="PF Square Sans Pro" w:cs="Times New Roman"/>
                <w:b/>
                <w:lang w:eastAsia="uk-UA"/>
              </w:rPr>
            </w:pPr>
            <w:r w:rsidRPr="00266692">
              <w:rPr>
                <w:rFonts w:ascii="PF Square Sans Pro" w:eastAsia="Times New Roman" w:hAnsi="PF Square Sans Pro" w:cs="Arial"/>
                <w:b/>
                <w:lang w:val="en-US" w:eastAsia="uk-UA"/>
              </w:rPr>
              <w:t>2015</w:t>
            </w:r>
            <w:r w:rsidRPr="00266692">
              <w:rPr>
                <w:rFonts w:ascii="PF Square Sans Pro" w:eastAsia="Times New Roman" w:hAnsi="PF Square Sans Pro" w:cs="Arial"/>
                <w:b/>
                <w:vertAlign w:val="superscript"/>
                <w:lang w:eastAsia="uk-UA"/>
              </w:rPr>
              <w:t>1</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right"/>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77,8</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76"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84,3</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60,9</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73,6</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80,6</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38,7</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83,5</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91,7</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72,6</w:t>
            </w:r>
          </w:p>
        </w:tc>
      </w:tr>
      <w:tr w:rsidR="00266692" w:rsidRPr="00266692" w:rsidTr="00266692">
        <w:trPr>
          <w:tblCellSpacing w:w="22" w:type="dxa"/>
        </w:trPr>
        <w:tc>
          <w:tcPr>
            <w:tcW w:w="41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76" w:lineRule="atLeast"/>
              <w:jc w:val="center"/>
              <w:rPr>
                <w:rFonts w:ascii="PF Square Sans Pro" w:eastAsia="Times New Roman" w:hAnsi="PF Square Sans Pro" w:cs="Times New Roman"/>
                <w:b/>
                <w:lang w:eastAsia="uk-UA"/>
              </w:rPr>
            </w:pPr>
            <w:r w:rsidRPr="00266692">
              <w:rPr>
                <w:rFonts w:ascii="PF Square Sans Pro" w:eastAsia="Times New Roman" w:hAnsi="PF Square Sans Pro" w:cs="Arial"/>
                <w:b/>
                <w:lang w:val="en-US" w:eastAsia="uk-UA"/>
              </w:rPr>
              <w:t>2016</w:t>
            </w:r>
            <w:r w:rsidRPr="00266692">
              <w:rPr>
                <w:rFonts w:ascii="PF Square Sans Pro" w:eastAsia="Times New Roman" w:hAnsi="PF Square Sans Pro" w:cs="Arial"/>
                <w:b/>
                <w:vertAlign w:val="superscript"/>
                <w:lang w:eastAsia="uk-UA"/>
              </w:rPr>
              <w:t>1</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right"/>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119,3</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76"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129,3</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83,7</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134,3</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138,6</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89,8</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101,2</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112,8</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81,9</w:t>
            </w:r>
          </w:p>
        </w:tc>
      </w:tr>
      <w:tr w:rsidR="00266692" w:rsidRPr="00266692" w:rsidTr="00266692">
        <w:trPr>
          <w:tblCellSpacing w:w="22" w:type="dxa"/>
        </w:trPr>
        <w:tc>
          <w:tcPr>
            <w:tcW w:w="41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76" w:lineRule="atLeast"/>
              <w:jc w:val="center"/>
              <w:rPr>
                <w:rFonts w:ascii="PF Square Sans Pro" w:eastAsia="Times New Roman" w:hAnsi="PF Square Sans Pro" w:cs="Times New Roman"/>
                <w:b/>
                <w:lang w:eastAsia="uk-UA"/>
              </w:rPr>
            </w:pPr>
            <w:r w:rsidRPr="00266692">
              <w:rPr>
                <w:rFonts w:ascii="PF Square Sans Pro" w:eastAsia="Times New Roman" w:hAnsi="PF Square Sans Pro" w:cs="Arial"/>
                <w:b/>
                <w:lang w:val="en-US" w:eastAsia="uk-UA"/>
              </w:rPr>
              <w:t>2017</w:t>
            </w:r>
            <w:r w:rsidRPr="00266692">
              <w:rPr>
                <w:rFonts w:ascii="PF Square Sans Pro" w:eastAsia="Times New Roman" w:hAnsi="PF Square Sans Pro" w:cs="Arial"/>
                <w:b/>
                <w:vertAlign w:val="superscript"/>
                <w:lang w:eastAsia="uk-UA"/>
              </w:rPr>
              <w:t>1</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right"/>
              <w:rPr>
                <w:rFonts w:ascii="PF Square Sans Pro" w:eastAsia="Times New Roman" w:hAnsi="PF Square Sans Pro" w:cs="Times New Roman"/>
                <w:lang w:eastAsia="uk-UA"/>
              </w:rPr>
            </w:pPr>
            <w:r w:rsidRPr="00266692">
              <w:rPr>
                <w:rFonts w:ascii="PF Square Sans Pro" w:eastAsia="Times New Roman" w:hAnsi="PF Square Sans Pro" w:cs="Arial"/>
                <w:lang w:val="en-US" w:eastAsia="uk-UA"/>
              </w:rPr>
              <w:t>94</w:t>
            </w:r>
            <w:r w:rsidRPr="00266692">
              <w:rPr>
                <w:rFonts w:ascii="PF Square Sans Pro" w:eastAsia="Times New Roman" w:hAnsi="PF Square Sans Pro" w:cs="Arial"/>
                <w:lang w:eastAsia="uk-UA"/>
              </w:rPr>
              <w:t>,0</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76"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95,8</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83,8</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94,4</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95,0</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84,2</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93,4</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97,6</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83,7</w:t>
            </w:r>
          </w:p>
        </w:tc>
      </w:tr>
      <w:tr w:rsidR="00266692" w:rsidRPr="00266692" w:rsidTr="00266692">
        <w:trPr>
          <w:tblCellSpacing w:w="22" w:type="dxa"/>
        </w:trPr>
        <w:tc>
          <w:tcPr>
            <w:tcW w:w="41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76" w:lineRule="atLeast"/>
              <w:jc w:val="center"/>
              <w:rPr>
                <w:rFonts w:ascii="PF Square Sans Pro" w:eastAsia="Times New Roman" w:hAnsi="PF Square Sans Pro" w:cs="Times New Roman"/>
                <w:b/>
                <w:lang w:eastAsia="uk-UA"/>
              </w:rPr>
            </w:pPr>
            <w:r w:rsidRPr="00266692">
              <w:rPr>
                <w:rFonts w:ascii="PF Square Sans Pro" w:eastAsia="Times New Roman" w:hAnsi="PF Square Sans Pro" w:cs="Arial"/>
                <w:b/>
                <w:lang w:val="en-US" w:eastAsia="uk-UA"/>
              </w:rPr>
              <w:t>2018</w:t>
            </w:r>
            <w:r w:rsidRPr="00266692">
              <w:rPr>
                <w:rFonts w:ascii="PF Square Sans Pro" w:eastAsia="Times New Roman" w:hAnsi="PF Square Sans Pro" w:cs="Arial"/>
                <w:b/>
                <w:vertAlign w:val="superscript"/>
                <w:lang w:eastAsia="uk-UA"/>
              </w:rPr>
              <w:t>1</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right"/>
              <w:rPr>
                <w:rFonts w:ascii="PF Square Sans Pro" w:eastAsia="Times New Roman" w:hAnsi="PF Square Sans Pro" w:cs="Times New Roman"/>
                <w:lang w:eastAsia="uk-UA"/>
              </w:rPr>
            </w:pPr>
            <w:r w:rsidRPr="00266692">
              <w:rPr>
                <w:rFonts w:ascii="PF Square Sans Pro" w:eastAsia="Times New Roman" w:hAnsi="PF Square Sans Pro" w:cs="Arial"/>
                <w:lang w:val="en-US" w:eastAsia="uk-UA"/>
              </w:rPr>
              <w:t>109</w:t>
            </w:r>
            <w:r w:rsidRPr="00266692">
              <w:rPr>
                <w:rFonts w:ascii="PF Square Sans Pro" w:eastAsia="Times New Roman" w:hAnsi="PF Square Sans Pro" w:cs="Arial"/>
                <w:lang w:val="ru-RU" w:eastAsia="uk-UA"/>
              </w:rPr>
              <w:t>,</w:t>
            </w:r>
            <w:r w:rsidRPr="00266692">
              <w:rPr>
                <w:rFonts w:ascii="PF Square Sans Pro" w:eastAsia="Times New Roman" w:hAnsi="PF Square Sans Pro" w:cs="Arial"/>
                <w:lang w:val="en-US" w:eastAsia="uk-UA"/>
              </w:rPr>
              <w:t>2</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76"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108,8</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112,0</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104,9</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105,7</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89,9</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116,3</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115,3</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266692" w:rsidRDefault="00266692" w:rsidP="00266692">
            <w:pPr>
              <w:spacing w:after="0" w:line="230" w:lineRule="atLeast"/>
              <w:jc w:val="center"/>
              <w:rPr>
                <w:rFonts w:ascii="PF Square Sans Pro" w:eastAsia="Times New Roman" w:hAnsi="PF Square Sans Pro" w:cs="Times New Roman"/>
                <w:lang w:eastAsia="uk-UA"/>
              </w:rPr>
            </w:pPr>
            <w:r w:rsidRPr="00266692">
              <w:rPr>
                <w:rFonts w:ascii="PF Square Sans Pro" w:eastAsia="Times New Roman" w:hAnsi="PF Square Sans Pro" w:cs="Arial"/>
                <w:lang w:eastAsia="uk-UA"/>
              </w:rPr>
              <w:t>118,8</w:t>
            </w:r>
          </w:p>
        </w:tc>
      </w:tr>
    </w:tbl>
    <w:p w:rsidR="00266692" w:rsidRPr="00266692" w:rsidRDefault="00266692" w:rsidP="00266692">
      <w:pPr>
        <w:spacing w:after="0" w:line="240" w:lineRule="auto"/>
        <w:ind w:firstLine="600"/>
        <w:jc w:val="both"/>
        <w:rPr>
          <w:rFonts w:ascii="PF Square Sans Pro" w:eastAsia="Times New Roman" w:hAnsi="PF Square Sans Pro" w:cs="Times New Roman"/>
          <w:i/>
          <w:sz w:val="20"/>
          <w:szCs w:val="20"/>
          <w:lang w:eastAsia="uk-UA"/>
        </w:rPr>
      </w:pPr>
      <w:r w:rsidRPr="00266692">
        <w:rPr>
          <w:rFonts w:ascii="PF Square Sans Pro" w:eastAsia="Times New Roman" w:hAnsi="PF Square Sans Pro" w:cs="Arial"/>
          <w:i/>
          <w:sz w:val="20"/>
          <w:szCs w:val="20"/>
          <w:vertAlign w:val="superscript"/>
          <w:lang w:eastAsia="uk-UA"/>
        </w:rPr>
        <w:t>1</w:t>
      </w:r>
      <w:r w:rsidRPr="00266692">
        <w:rPr>
          <w:rFonts w:ascii="Cambria" w:eastAsia="Times New Roman" w:hAnsi="Cambria" w:cs="Cambria"/>
          <w:i/>
          <w:sz w:val="20"/>
          <w:szCs w:val="20"/>
          <w:vertAlign w:val="superscript"/>
          <w:lang w:eastAsia="uk-UA"/>
        </w:rPr>
        <w:t> </w:t>
      </w:r>
      <w:r w:rsidRPr="00266692">
        <w:rPr>
          <w:rFonts w:ascii="PF Square Sans Pro" w:eastAsia="Times New Roman" w:hAnsi="PF Square Sans Pro" w:cs="Arial"/>
          <w:i/>
          <w:sz w:val="20"/>
          <w:szCs w:val="20"/>
          <w:lang w:eastAsia="uk-UA"/>
        </w:rPr>
        <w:t>Без урахування частини тимчасово окупованої території у Луганській області.</w:t>
      </w:r>
    </w:p>
    <w:p w:rsidR="00266692" w:rsidRPr="00266692" w:rsidRDefault="00266692" w:rsidP="00266692">
      <w:pPr>
        <w:spacing w:after="0" w:line="240" w:lineRule="auto"/>
        <w:ind w:right="-2"/>
        <w:rPr>
          <w:rFonts w:ascii="PF Square Sans Pro" w:eastAsia="Times New Roman" w:hAnsi="PF Square Sans Pro" w:cs="Times New Roman"/>
          <w:b/>
          <w:i/>
          <w:lang w:eastAsia="uk-UA"/>
        </w:rPr>
      </w:pPr>
    </w:p>
    <w:p w:rsidR="009338C2" w:rsidRDefault="009338C2" w:rsidP="00266692">
      <w:pPr>
        <w:widowControl w:val="0"/>
        <w:tabs>
          <w:tab w:val="left" w:pos="900"/>
        </w:tabs>
        <w:spacing w:after="0" w:line="240" w:lineRule="auto"/>
        <w:jc w:val="center"/>
        <w:rPr>
          <w:rFonts w:ascii="PF Square Sans Pro" w:eastAsia="Times New Roman" w:hAnsi="PF Square Sans Pro" w:cs="Times New Roman"/>
          <w:b/>
          <w:color w:val="000000"/>
          <w:lang w:eastAsia="uk-UA"/>
        </w:rPr>
      </w:pPr>
    </w:p>
    <w:p w:rsidR="00266692" w:rsidRPr="00266692" w:rsidRDefault="00266692" w:rsidP="00266692">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266692">
        <w:rPr>
          <w:rFonts w:ascii="PF Square Sans Pro" w:eastAsia="Times New Roman" w:hAnsi="PF Square Sans Pro" w:cs="Times New Roman"/>
          <w:b/>
          <w:color w:val="000000"/>
          <w:lang w:eastAsia="uk-UA"/>
        </w:rPr>
        <w:t>Динаміка індексу обсягу сільськогосподарського виробництва, %</w:t>
      </w:r>
    </w:p>
    <w:p w:rsidR="00266692" w:rsidRPr="00266692" w:rsidRDefault="00266692" w:rsidP="00266692">
      <w:pPr>
        <w:spacing w:after="0" w:line="240" w:lineRule="auto"/>
        <w:ind w:right="-2" w:firstLine="567"/>
        <w:jc w:val="both"/>
        <w:rPr>
          <w:rFonts w:ascii="PF Square Sans Pro" w:eastAsia="Times New Roman" w:hAnsi="PF Square Sans Pro" w:cs="Times New Roman"/>
          <w:lang w:eastAsia="uk-UA"/>
        </w:rPr>
      </w:pPr>
    </w:p>
    <w:p w:rsidR="00266692" w:rsidRPr="00266692" w:rsidRDefault="00266692" w:rsidP="00266692">
      <w:pPr>
        <w:spacing w:after="0" w:line="240" w:lineRule="auto"/>
        <w:ind w:right="-2"/>
        <w:jc w:val="center"/>
        <w:rPr>
          <w:rFonts w:ascii="PF Square Sans Pro" w:eastAsia="Times New Roman" w:hAnsi="PF Square Sans Pro" w:cs="Times New Roman"/>
          <w:lang w:eastAsia="uk-UA"/>
        </w:rPr>
      </w:pPr>
      <w:r w:rsidRPr="00266692">
        <w:rPr>
          <w:rFonts w:ascii="Times New Roman" w:eastAsia="Times New Roman" w:hAnsi="Times New Roman" w:cs="Times New Roman"/>
          <w:noProof/>
          <w:sz w:val="24"/>
          <w:szCs w:val="24"/>
          <w:lang w:val="ru-RU" w:eastAsia="ru-RU"/>
        </w:rPr>
        <w:drawing>
          <wp:inline distT="0" distB="0" distL="0" distR="0">
            <wp:extent cx="6158230" cy="2346325"/>
            <wp:effectExtent l="0" t="0" r="13970" b="15875"/>
            <wp:docPr id="18" name="Діагра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025B4" w:rsidRDefault="009025B4" w:rsidP="00DD3EF9">
      <w:pPr>
        <w:spacing w:after="0" w:line="240" w:lineRule="auto"/>
        <w:rPr>
          <w:rFonts w:ascii="PF Square Sans Pro" w:eastAsia="Calibri" w:hAnsi="PF Square Sans Pro" w:cs="Calibri"/>
          <w:b/>
          <w:bCs/>
        </w:rPr>
      </w:pPr>
    </w:p>
    <w:p w:rsidR="00444A24" w:rsidRPr="00444A24"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r>
        <w:rPr>
          <w:rFonts w:ascii="PF Square Sans Pro" w:eastAsia="Times New Roman" w:hAnsi="PF Square Sans Pro" w:cs="Times New Roman"/>
          <w:b/>
          <w:bCs/>
          <w:color w:val="000000"/>
          <w:lang w:eastAsia="uk-UA"/>
        </w:rPr>
        <w:t>П</w:t>
      </w:r>
      <w:r w:rsidRPr="00444A24">
        <w:rPr>
          <w:rFonts w:ascii="PF Square Sans Pro" w:eastAsia="Times New Roman" w:hAnsi="PF Square Sans Pro" w:cs="Times New Roman"/>
          <w:b/>
          <w:bCs/>
          <w:color w:val="000000"/>
          <w:lang w:eastAsia="uk-UA"/>
        </w:rPr>
        <w:t>орівняння показників розвитку сільського господарства у Луганській області з відповідними показниками вибраних областей України</w:t>
      </w: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5"/>
        <w:gridCol w:w="2092"/>
        <w:gridCol w:w="2092"/>
        <w:gridCol w:w="2092"/>
        <w:gridCol w:w="2092"/>
      </w:tblGrid>
      <w:tr w:rsidR="00444A24" w:rsidRPr="00444A24" w:rsidTr="00444A24">
        <w:trPr>
          <w:trHeight w:val="691"/>
          <w:jc w:val="center"/>
        </w:trPr>
        <w:tc>
          <w:tcPr>
            <w:tcW w:w="1545" w:type="dxa"/>
            <w:vMerge w:val="restart"/>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Регіон</w:t>
            </w:r>
          </w:p>
        </w:tc>
        <w:tc>
          <w:tcPr>
            <w:tcW w:w="4184" w:type="dxa"/>
            <w:gridSpan w:val="2"/>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Cs/>
                <w:w w:val="93"/>
                <w:lang w:eastAsia="uk-UA"/>
              </w:rPr>
            </w:pPr>
            <w:r w:rsidRPr="00444A24">
              <w:rPr>
                <w:rFonts w:ascii="PF Square Sans Pro" w:eastAsia="Times New Roman" w:hAnsi="PF Square Sans Pro" w:cs="Times New Roman"/>
                <w:bCs/>
                <w:w w:val="93"/>
                <w:lang w:eastAsia="uk-UA"/>
              </w:rPr>
              <w:t>Індекс обсягу сільськогосподарського виробництва, відсотків до попереднього року</w:t>
            </w:r>
          </w:p>
        </w:tc>
        <w:tc>
          <w:tcPr>
            <w:tcW w:w="4184" w:type="dxa"/>
            <w:gridSpan w:val="2"/>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Cs/>
                <w:w w:val="99"/>
                <w:lang w:eastAsia="uk-UA"/>
              </w:rPr>
            </w:pPr>
            <w:r w:rsidRPr="00444A24">
              <w:rPr>
                <w:rFonts w:ascii="PF Square Sans Pro" w:eastAsia="Times New Roman" w:hAnsi="PF Square Sans Pro" w:cs="Times New Roman"/>
                <w:bCs/>
                <w:w w:val="99"/>
                <w:lang w:eastAsia="uk-UA"/>
              </w:rPr>
              <w:t>Обсяг виробництва продукції сільського господарства на 100 га с/г угідь</w:t>
            </w:r>
          </w:p>
        </w:tc>
      </w:tr>
      <w:tr w:rsidR="00444A24" w:rsidRPr="00444A24" w:rsidTr="00444A24">
        <w:trPr>
          <w:trHeight w:val="187"/>
          <w:jc w:val="center"/>
        </w:trPr>
        <w:tc>
          <w:tcPr>
            <w:tcW w:w="1545" w:type="dxa"/>
            <w:vMerge/>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p>
        </w:tc>
        <w:tc>
          <w:tcPr>
            <w:tcW w:w="2092" w:type="dxa"/>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w:t>
            </w:r>
          </w:p>
        </w:tc>
        <w:tc>
          <w:tcPr>
            <w:tcW w:w="2092" w:type="dxa"/>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Cs/>
                <w:w w:val="93"/>
                <w:lang w:eastAsia="uk-UA"/>
              </w:rPr>
            </w:pPr>
            <w:r w:rsidRPr="00444A24">
              <w:rPr>
                <w:rFonts w:ascii="PF Square Sans Pro" w:eastAsia="Times New Roman" w:hAnsi="PF Square Sans Pro" w:cs="Times New Roman"/>
                <w:bCs/>
                <w:w w:val="93"/>
                <w:lang w:eastAsia="uk-UA"/>
              </w:rPr>
              <w:t>місце</w:t>
            </w:r>
          </w:p>
        </w:tc>
        <w:tc>
          <w:tcPr>
            <w:tcW w:w="2092" w:type="dxa"/>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тис. гривень</w:t>
            </w:r>
          </w:p>
        </w:tc>
        <w:tc>
          <w:tcPr>
            <w:tcW w:w="2092" w:type="dxa"/>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Cs/>
                <w:w w:val="99"/>
                <w:lang w:eastAsia="uk-UA"/>
              </w:rPr>
            </w:pPr>
            <w:r w:rsidRPr="00444A24">
              <w:rPr>
                <w:rFonts w:ascii="PF Square Sans Pro" w:eastAsia="Times New Roman" w:hAnsi="PF Square Sans Pro" w:cs="Times New Roman"/>
                <w:bCs/>
                <w:w w:val="99"/>
                <w:lang w:eastAsia="uk-UA"/>
              </w:rPr>
              <w:t>місце</w:t>
            </w:r>
          </w:p>
        </w:tc>
      </w:tr>
      <w:tr w:rsidR="00444A24" w:rsidRPr="00444A24" w:rsidTr="00444A24">
        <w:trPr>
          <w:trHeight w:val="187"/>
          <w:jc w:val="center"/>
        </w:trPr>
        <w:tc>
          <w:tcPr>
            <w:tcW w:w="1545" w:type="dxa"/>
            <w:shd w:val="clear" w:color="auto" w:fill="FFFFFF"/>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Донецька</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w w:val="99"/>
                <w:lang w:eastAsia="uk-UA"/>
              </w:rPr>
              <w:t>90,3</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23</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377,8</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23</w:t>
            </w:r>
          </w:p>
        </w:tc>
      </w:tr>
      <w:tr w:rsidR="00444A24" w:rsidRPr="00444A24" w:rsidTr="003B1E8E">
        <w:trPr>
          <w:trHeight w:val="191"/>
          <w:jc w:val="center"/>
        </w:trPr>
        <w:tc>
          <w:tcPr>
            <w:tcW w:w="1545" w:type="dxa"/>
            <w:shd w:val="clear" w:color="auto" w:fill="DEEAF6" w:themeFill="accent1" w:themeFillTint="33"/>
            <w:vAlign w:val="center"/>
          </w:tcPr>
          <w:p w:rsidR="00444A24" w:rsidRPr="00444A24" w:rsidRDefault="00444A24" w:rsidP="00444A24">
            <w:pPr>
              <w:spacing w:after="0" w:line="240" w:lineRule="auto"/>
              <w:ind w:left="127"/>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lastRenderedPageBreak/>
              <w:t>Луганська</w:t>
            </w:r>
          </w:p>
        </w:tc>
        <w:tc>
          <w:tcPr>
            <w:tcW w:w="2092" w:type="dxa"/>
            <w:shd w:val="clear" w:color="auto" w:fill="DEEAF6" w:themeFill="accent1" w:themeFillTint="33"/>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103,5</w:t>
            </w:r>
          </w:p>
        </w:tc>
        <w:tc>
          <w:tcPr>
            <w:tcW w:w="2092" w:type="dxa"/>
            <w:shd w:val="clear" w:color="auto" w:fill="DEEAF6" w:themeFill="accent1" w:themeFillTint="33"/>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bCs/>
                <w:i/>
                <w:w w:val="99"/>
                <w:lang w:eastAsia="uk-UA"/>
              </w:rPr>
              <w:t>16</w:t>
            </w:r>
          </w:p>
        </w:tc>
        <w:tc>
          <w:tcPr>
            <w:tcW w:w="2092" w:type="dxa"/>
            <w:shd w:val="clear" w:color="auto" w:fill="DEEAF6" w:themeFill="accent1" w:themeFillTint="33"/>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272,5</w:t>
            </w:r>
          </w:p>
        </w:tc>
        <w:tc>
          <w:tcPr>
            <w:tcW w:w="2092" w:type="dxa"/>
            <w:shd w:val="clear" w:color="auto" w:fill="DEEAF6" w:themeFill="accent1" w:themeFillTint="33"/>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bCs/>
                <w:i/>
                <w:w w:val="99"/>
                <w:lang w:eastAsia="uk-UA"/>
              </w:rPr>
              <w:t>24</w:t>
            </w:r>
          </w:p>
        </w:tc>
      </w:tr>
      <w:tr w:rsidR="00444A24" w:rsidRPr="00444A24" w:rsidTr="00444A24">
        <w:trPr>
          <w:trHeight w:val="191"/>
          <w:jc w:val="center"/>
        </w:trPr>
        <w:tc>
          <w:tcPr>
            <w:tcW w:w="1545" w:type="dxa"/>
            <w:shd w:val="clear" w:color="auto" w:fill="FFFFFF"/>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Миколаївська</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105,9</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11</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517,3</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21</w:t>
            </w:r>
          </w:p>
        </w:tc>
      </w:tr>
      <w:tr w:rsidR="00444A24" w:rsidRPr="00444A24" w:rsidTr="00444A24">
        <w:trPr>
          <w:trHeight w:val="191"/>
          <w:jc w:val="center"/>
        </w:trPr>
        <w:tc>
          <w:tcPr>
            <w:tcW w:w="1545" w:type="dxa"/>
            <w:shd w:val="clear" w:color="auto" w:fill="FFFFFF"/>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Рівненська</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101,9</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19</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892,9</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11</w:t>
            </w:r>
          </w:p>
        </w:tc>
      </w:tr>
      <w:tr w:rsidR="00444A24" w:rsidRPr="00444A24" w:rsidTr="00444A24">
        <w:trPr>
          <w:trHeight w:val="191"/>
          <w:jc w:val="center"/>
        </w:trPr>
        <w:tc>
          <w:tcPr>
            <w:tcW w:w="1545" w:type="dxa"/>
            <w:shd w:val="clear" w:color="auto" w:fill="FFFFFF"/>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Черкаська</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122,5</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2</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1225,8</w:t>
            </w:r>
          </w:p>
        </w:tc>
        <w:tc>
          <w:tcPr>
            <w:tcW w:w="2092"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1</w:t>
            </w:r>
          </w:p>
        </w:tc>
      </w:tr>
    </w:tbl>
    <w:p w:rsidR="00444A24" w:rsidRDefault="00444A24" w:rsidP="00444A24">
      <w:pPr>
        <w:keepNext/>
        <w:spacing w:before="120" w:after="120" w:line="240" w:lineRule="auto"/>
        <w:rPr>
          <w:rFonts w:ascii="PF Square Sans Pro" w:eastAsia="Times New Roman" w:hAnsi="PF Square Sans Pro" w:cs="Times New Roman"/>
          <w:b/>
          <w:bCs/>
          <w:color w:val="000000"/>
          <w:lang w:eastAsia="uk-UA"/>
        </w:rPr>
      </w:pPr>
    </w:p>
    <w:p w:rsidR="00444A24" w:rsidRPr="00444A24"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r w:rsidRPr="00444A24">
        <w:rPr>
          <w:rFonts w:ascii="PF Square Sans Pro" w:eastAsia="Times New Roman" w:hAnsi="PF Square Sans Pro" w:cs="Times New Roman"/>
          <w:b/>
          <w:bCs/>
          <w:color w:val="000000"/>
          <w:lang w:eastAsia="uk-UA"/>
        </w:rPr>
        <w:t>Капітальні інвестиції в сільське лісове та рибне господарства</w:t>
      </w:r>
    </w:p>
    <w:p w:rsidR="00444A24" w:rsidRPr="00444A24" w:rsidRDefault="00444A24" w:rsidP="00444A24">
      <w:pPr>
        <w:spacing w:after="60" w:line="240" w:lineRule="auto"/>
        <w:jc w:val="right"/>
        <w:rPr>
          <w:rFonts w:ascii="PF Square Sans Pro" w:eastAsia="Times New Roman" w:hAnsi="PF Square Sans Pro" w:cs="Times New Roman"/>
          <w:lang w:val="ru-RU" w:eastAsia="ru-RU"/>
        </w:rPr>
      </w:pPr>
      <w:r w:rsidRPr="00444A24">
        <w:rPr>
          <w:rFonts w:ascii="PF Square Sans Pro" w:eastAsia="Times New Roman" w:hAnsi="PF Square Sans Pro" w:cs="Times New Roman"/>
          <w:lang w:val="ru-RU" w:eastAsia="ru-RU"/>
        </w:rPr>
        <w:t xml:space="preserve"> </w:t>
      </w:r>
      <w:r w:rsidRPr="00444A24">
        <w:rPr>
          <w:rFonts w:ascii="PF Square Sans Pro" w:eastAsia="Times New Roman" w:hAnsi="PF Square Sans Pro" w:cs="Times New Roman"/>
          <w:lang w:eastAsia="ru-RU"/>
        </w:rPr>
        <w:t>(відсотки до загального обсягу інвестицій по регіону)</w:t>
      </w:r>
    </w:p>
    <w:tbl>
      <w:tblPr>
        <w:tblW w:w="46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538"/>
        <w:gridCol w:w="1538"/>
        <w:gridCol w:w="1538"/>
        <w:gridCol w:w="1538"/>
        <w:gridCol w:w="1537"/>
      </w:tblGrid>
      <w:tr w:rsidR="00444A24" w:rsidRPr="00444A24" w:rsidTr="00444A24">
        <w:trPr>
          <w:cantSplit/>
          <w:trHeight w:val="283"/>
          <w:tblHeader/>
          <w:jc w:val="center"/>
        </w:trPr>
        <w:tc>
          <w:tcPr>
            <w:tcW w:w="1026" w:type="pct"/>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p>
        </w:tc>
        <w:tc>
          <w:tcPr>
            <w:tcW w:w="795" w:type="pct"/>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444A24">
              <w:rPr>
                <w:rFonts w:ascii="PF Square Sans Pro" w:eastAsia="Times New Roman" w:hAnsi="PF Square Sans Pro" w:cs="Times New Roman"/>
                <w:b/>
                <w:bCs/>
                <w:snapToGrid w:val="0"/>
                <w:lang w:eastAsia="ru-RU"/>
              </w:rPr>
              <w:t>2013</w:t>
            </w:r>
          </w:p>
        </w:tc>
        <w:tc>
          <w:tcPr>
            <w:tcW w:w="795" w:type="pct"/>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444A24">
              <w:rPr>
                <w:rFonts w:ascii="PF Square Sans Pro" w:eastAsia="Times New Roman" w:hAnsi="PF Square Sans Pro" w:cs="Times New Roman"/>
                <w:b/>
                <w:bCs/>
                <w:snapToGrid w:val="0"/>
                <w:lang w:eastAsia="ru-RU"/>
              </w:rPr>
              <w:t>2014</w:t>
            </w:r>
          </w:p>
        </w:tc>
        <w:tc>
          <w:tcPr>
            <w:tcW w:w="795" w:type="pct"/>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444A24">
              <w:rPr>
                <w:rFonts w:ascii="PF Square Sans Pro" w:eastAsia="Times New Roman" w:hAnsi="PF Square Sans Pro" w:cs="Times New Roman"/>
                <w:b/>
                <w:bCs/>
                <w:snapToGrid w:val="0"/>
                <w:lang w:eastAsia="ru-RU"/>
              </w:rPr>
              <w:t>2015</w:t>
            </w:r>
          </w:p>
        </w:tc>
        <w:tc>
          <w:tcPr>
            <w:tcW w:w="795" w:type="pct"/>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444A24">
              <w:rPr>
                <w:rFonts w:ascii="PF Square Sans Pro" w:eastAsia="Times New Roman" w:hAnsi="PF Square Sans Pro" w:cs="Times New Roman"/>
                <w:b/>
                <w:bCs/>
                <w:snapToGrid w:val="0"/>
                <w:lang w:eastAsia="ru-RU"/>
              </w:rPr>
              <w:t>2016</w:t>
            </w:r>
          </w:p>
        </w:tc>
        <w:tc>
          <w:tcPr>
            <w:tcW w:w="795" w:type="pct"/>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val="en-US" w:eastAsia="ru-RU"/>
              </w:rPr>
            </w:pPr>
            <w:r w:rsidRPr="00444A24">
              <w:rPr>
                <w:rFonts w:ascii="PF Square Sans Pro" w:eastAsia="Times New Roman" w:hAnsi="PF Square Sans Pro" w:cs="Times New Roman"/>
                <w:b/>
                <w:bCs/>
                <w:snapToGrid w:val="0"/>
                <w:lang w:val="en-US" w:eastAsia="ru-RU"/>
              </w:rPr>
              <w:t>2017</w:t>
            </w:r>
          </w:p>
        </w:tc>
      </w:tr>
      <w:tr w:rsidR="00444A24" w:rsidRPr="00444A24" w:rsidTr="00444A24">
        <w:trPr>
          <w:cantSplit/>
          <w:trHeight w:val="70"/>
          <w:tblHeader/>
          <w:jc w:val="center"/>
        </w:trPr>
        <w:tc>
          <w:tcPr>
            <w:tcW w:w="1026"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b/>
                <w:snapToGrid w:val="0"/>
                <w:lang w:eastAsia="uk-UA"/>
              </w:rPr>
            </w:pPr>
            <w:r w:rsidRPr="00444A24">
              <w:rPr>
                <w:rFonts w:ascii="PF Square Sans Pro" w:eastAsia="Times New Roman" w:hAnsi="PF Square Sans Pro" w:cs="Times New Roman"/>
                <w:b/>
                <w:snapToGrid w:val="0"/>
                <w:lang w:eastAsia="uk-UA"/>
              </w:rPr>
              <w:t>Україна</w:t>
            </w:r>
          </w:p>
        </w:tc>
        <w:tc>
          <w:tcPr>
            <w:tcW w:w="795" w:type="pct"/>
            <w:shd w:val="clear" w:color="auto" w:fill="auto"/>
            <w:tcMar>
              <w:left w:w="0" w:type="dxa"/>
              <w:right w:w="0" w:type="dxa"/>
            </w:tcMar>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b/>
                <w:color w:val="000000"/>
                <w:lang w:eastAsia="uk-UA"/>
              </w:rPr>
            </w:pPr>
            <w:r w:rsidRPr="00444A24">
              <w:rPr>
                <w:rFonts w:ascii="PF Square Sans Pro" w:eastAsia="Times New Roman" w:hAnsi="PF Square Sans Pro" w:cs="Times New Roman"/>
                <w:b/>
                <w:color w:val="000000"/>
                <w:lang w:eastAsia="uk-UA"/>
              </w:rPr>
              <w:t>7,1</w:t>
            </w:r>
          </w:p>
        </w:tc>
        <w:tc>
          <w:tcPr>
            <w:tcW w:w="795" w:type="pct"/>
            <w:shd w:val="clear" w:color="auto" w:fill="auto"/>
            <w:tcMar>
              <w:left w:w="0" w:type="dxa"/>
              <w:right w:w="0" w:type="dxa"/>
            </w:tcMar>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CYR"/>
                <w:b/>
                <w:bCs/>
                <w:lang w:eastAsia="uk-UA"/>
              </w:rPr>
            </w:pPr>
            <w:r w:rsidRPr="00444A24">
              <w:rPr>
                <w:rFonts w:ascii="PF Square Sans Pro" w:eastAsia="Times New Roman" w:hAnsi="PF Square Sans Pro" w:cs="Times New Roman CYR"/>
                <w:b/>
                <w:bCs/>
                <w:lang w:eastAsia="uk-UA"/>
              </w:rPr>
              <w:t>8,6</w:t>
            </w:r>
          </w:p>
        </w:tc>
        <w:tc>
          <w:tcPr>
            <w:tcW w:w="795" w:type="pct"/>
            <w:shd w:val="clear" w:color="auto" w:fill="auto"/>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CYR"/>
                <w:b/>
                <w:bCs/>
                <w:lang w:eastAsia="uk-UA"/>
              </w:rPr>
            </w:pPr>
            <w:r w:rsidRPr="00444A24">
              <w:rPr>
                <w:rFonts w:ascii="PF Square Sans Pro" w:eastAsia="Times New Roman" w:hAnsi="PF Square Sans Pro" w:cs="Times New Roman CYR"/>
                <w:b/>
                <w:bCs/>
                <w:lang w:eastAsia="uk-UA"/>
              </w:rPr>
              <w:t>11,0</w:t>
            </w:r>
          </w:p>
        </w:tc>
        <w:tc>
          <w:tcPr>
            <w:tcW w:w="795" w:type="pct"/>
            <w:shd w:val="clear" w:color="auto" w:fill="auto"/>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CYR"/>
                <w:b/>
                <w:bCs/>
                <w:lang w:eastAsia="uk-UA"/>
              </w:rPr>
            </w:pPr>
            <w:r w:rsidRPr="00444A24">
              <w:rPr>
                <w:rFonts w:ascii="PF Square Sans Pro" w:eastAsia="Times New Roman" w:hAnsi="PF Square Sans Pro" w:cs="Times New Roman CYR"/>
                <w:b/>
                <w:bCs/>
                <w:lang w:eastAsia="uk-UA"/>
              </w:rPr>
              <w:t>14,1</w:t>
            </w:r>
          </w:p>
        </w:tc>
        <w:tc>
          <w:tcPr>
            <w:tcW w:w="795" w:type="pct"/>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CYR"/>
                <w:b/>
                <w:bCs/>
                <w:lang w:eastAsia="uk-UA"/>
              </w:rPr>
            </w:pPr>
            <w:r w:rsidRPr="00444A24">
              <w:rPr>
                <w:rFonts w:ascii="PF Square Sans Pro" w:eastAsia="Times New Roman" w:hAnsi="PF Square Sans Pro" w:cs="Times New Roman CYR"/>
                <w:b/>
                <w:bCs/>
                <w:lang w:eastAsia="uk-UA"/>
              </w:rPr>
              <w:t>14,3</w:t>
            </w:r>
          </w:p>
        </w:tc>
      </w:tr>
      <w:tr w:rsidR="00444A24" w:rsidRPr="00444A24" w:rsidTr="00444A24">
        <w:trPr>
          <w:cantSplit/>
          <w:trHeight w:val="70"/>
          <w:tblHeader/>
          <w:jc w:val="center"/>
        </w:trPr>
        <w:tc>
          <w:tcPr>
            <w:tcW w:w="1026"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Донецька</w:t>
            </w:r>
          </w:p>
        </w:tc>
        <w:tc>
          <w:tcPr>
            <w:tcW w:w="795" w:type="pct"/>
            <w:shd w:val="clear" w:color="auto" w:fill="auto"/>
            <w:tcMar>
              <w:left w:w="0" w:type="dxa"/>
              <w:right w:w="0" w:type="dxa"/>
            </w:tcMar>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2,9</w:t>
            </w:r>
          </w:p>
        </w:tc>
        <w:tc>
          <w:tcPr>
            <w:tcW w:w="795" w:type="pct"/>
            <w:shd w:val="clear" w:color="auto" w:fill="auto"/>
            <w:tcMar>
              <w:left w:w="0" w:type="dxa"/>
              <w:right w:w="0" w:type="dxa"/>
            </w:tcMar>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2,4</w:t>
            </w:r>
          </w:p>
        </w:tc>
        <w:tc>
          <w:tcPr>
            <w:tcW w:w="795" w:type="pct"/>
            <w:shd w:val="clear" w:color="auto" w:fill="auto"/>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6,1</w:t>
            </w:r>
          </w:p>
        </w:tc>
        <w:tc>
          <w:tcPr>
            <w:tcW w:w="795" w:type="pct"/>
            <w:shd w:val="clear" w:color="auto" w:fill="auto"/>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7,4</w:t>
            </w:r>
          </w:p>
        </w:tc>
        <w:tc>
          <w:tcPr>
            <w:tcW w:w="795" w:type="pct"/>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7,6</w:t>
            </w:r>
          </w:p>
        </w:tc>
      </w:tr>
      <w:tr w:rsidR="00444A24" w:rsidRPr="00444A24" w:rsidTr="003B1E8E">
        <w:trPr>
          <w:cantSplit/>
          <w:trHeight w:val="139"/>
          <w:tblHeader/>
          <w:jc w:val="center"/>
        </w:trPr>
        <w:tc>
          <w:tcPr>
            <w:tcW w:w="1026" w:type="pct"/>
            <w:shd w:val="clear" w:color="auto" w:fill="DEEAF6" w:themeFill="accent1" w:themeFillTint="33"/>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Луганська</w:t>
            </w:r>
          </w:p>
        </w:tc>
        <w:tc>
          <w:tcPr>
            <w:tcW w:w="795" w:type="pct"/>
            <w:shd w:val="clear" w:color="auto" w:fill="DEEAF6" w:themeFill="accent1" w:themeFillTint="33"/>
            <w:tcMar>
              <w:left w:w="0" w:type="dxa"/>
              <w:right w:w="0" w:type="dxa"/>
            </w:tcMar>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b/>
                <w:i/>
                <w:color w:val="000000"/>
                <w:lang w:eastAsia="uk-UA"/>
              </w:rPr>
            </w:pPr>
            <w:r w:rsidRPr="00444A24">
              <w:rPr>
                <w:rFonts w:ascii="PF Square Sans Pro" w:eastAsia="Times New Roman" w:hAnsi="PF Square Sans Pro" w:cs="Times New Roman"/>
                <w:b/>
                <w:i/>
                <w:color w:val="000000"/>
                <w:lang w:eastAsia="uk-UA"/>
              </w:rPr>
              <w:t>3,7</w:t>
            </w:r>
          </w:p>
        </w:tc>
        <w:tc>
          <w:tcPr>
            <w:tcW w:w="795" w:type="pct"/>
            <w:shd w:val="clear" w:color="auto" w:fill="DEEAF6" w:themeFill="accent1" w:themeFillTint="33"/>
            <w:tcMar>
              <w:left w:w="0" w:type="dxa"/>
              <w:right w:w="0" w:type="dxa"/>
            </w:tcMar>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b/>
                <w:i/>
                <w:color w:val="000000"/>
                <w:lang w:eastAsia="uk-UA"/>
              </w:rPr>
            </w:pPr>
            <w:r w:rsidRPr="00444A24">
              <w:rPr>
                <w:rFonts w:ascii="PF Square Sans Pro" w:eastAsia="Times New Roman" w:hAnsi="PF Square Sans Pro" w:cs="Times New Roman"/>
                <w:b/>
                <w:i/>
                <w:color w:val="000000"/>
                <w:lang w:eastAsia="uk-UA"/>
              </w:rPr>
              <w:t>3,8</w:t>
            </w:r>
          </w:p>
        </w:tc>
        <w:tc>
          <w:tcPr>
            <w:tcW w:w="795" w:type="pct"/>
            <w:shd w:val="clear" w:color="auto" w:fill="DEEAF6" w:themeFill="accent1" w:themeFillTint="33"/>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b/>
                <w:i/>
                <w:color w:val="000000"/>
                <w:lang w:eastAsia="uk-UA"/>
              </w:rPr>
            </w:pPr>
            <w:r w:rsidRPr="00444A24">
              <w:rPr>
                <w:rFonts w:ascii="PF Square Sans Pro" w:eastAsia="Times New Roman" w:hAnsi="PF Square Sans Pro" w:cs="Times New Roman"/>
                <w:b/>
                <w:i/>
                <w:color w:val="000000"/>
                <w:lang w:eastAsia="uk-UA"/>
              </w:rPr>
              <w:t>13,9</w:t>
            </w:r>
          </w:p>
        </w:tc>
        <w:tc>
          <w:tcPr>
            <w:tcW w:w="795" w:type="pct"/>
            <w:shd w:val="clear" w:color="auto" w:fill="DEEAF6" w:themeFill="accent1" w:themeFillTint="33"/>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b/>
                <w:i/>
                <w:color w:val="000000"/>
                <w:lang w:eastAsia="uk-UA"/>
              </w:rPr>
            </w:pPr>
            <w:r w:rsidRPr="00444A24">
              <w:rPr>
                <w:rFonts w:ascii="PF Square Sans Pro" w:eastAsia="Times New Roman" w:hAnsi="PF Square Sans Pro" w:cs="Times New Roman"/>
                <w:b/>
                <w:i/>
                <w:color w:val="000000"/>
                <w:lang w:eastAsia="uk-UA"/>
              </w:rPr>
              <w:t>36,1</w:t>
            </w:r>
          </w:p>
        </w:tc>
        <w:tc>
          <w:tcPr>
            <w:tcW w:w="795" w:type="pct"/>
            <w:shd w:val="clear" w:color="auto" w:fill="DEEAF6" w:themeFill="accent1" w:themeFillTint="33"/>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b/>
                <w:i/>
                <w:color w:val="000000"/>
                <w:lang w:eastAsia="uk-UA"/>
              </w:rPr>
            </w:pPr>
            <w:r w:rsidRPr="00444A24">
              <w:rPr>
                <w:rFonts w:ascii="PF Square Sans Pro" w:eastAsia="Times New Roman" w:hAnsi="PF Square Sans Pro" w:cs="Times New Roman"/>
                <w:b/>
                <w:i/>
                <w:color w:val="000000"/>
                <w:lang w:eastAsia="uk-UA"/>
              </w:rPr>
              <w:t>35,8</w:t>
            </w:r>
          </w:p>
        </w:tc>
      </w:tr>
      <w:tr w:rsidR="00444A24" w:rsidRPr="00444A24" w:rsidTr="00444A24">
        <w:trPr>
          <w:cantSplit/>
          <w:trHeight w:val="70"/>
          <w:tblHeader/>
          <w:jc w:val="center"/>
        </w:trPr>
        <w:tc>
          <w:tcPr>
            <w:tcW w:w="1026"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Миколаївська</w:t>
            </w:r>
          </w:p>
        </w:tc>
        <w:tc>
          <w:tcPr>
            <w:tcW w:w="795" w:type="pct"/>
            <w:shd w:val="clear" w:color="auto" w:fill="auto"/>
            <w:tcMar>
              <w:left w:w="0" w:type="dxa"/>
              <w:right w:w="0" w:type="dxa"/>
            </w:tcMar>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11,6</w:t>
            </w:r>
          </w:p>
        </w:tc>
        <w:tc>
          <w:tcPr>
            <w:tcW w:w="795" w:type="pct"/>
            <w:shd w:val="clear" w:color="auto" w:fill="auto"/>
            <w:tcMar>
              <w:left w:w="0" w:type="dxa"/>
              <w:right w:w="0" w:type="dxa"/>
            </w:tcMar>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18,9</w:t>
            </w:r>
          </w:p>
        </w:tc>
        <w:tc>
          <w:tcPr>
            <w:tcW w:w="795" w:type="pct"/>
            <w:shd w:val="clear" w:color="auto" w:fill="auto"/>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20,5</w:t>
            </w:r>
          </w:p>
        </w:tc>
        <w:tc>
          <w:tcPr>
            <w:tcW w:w="795" w:type="pct"/>
            <w:shd w:val="clear" w:color="auto" w:fill="auto"/>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25,6</w:t>
            </w:r>
          </w:p>
        </w:tc>
        <w:tc>
          <w:tcPr>
            <w:tcW w:w="795" w:type="pct"/>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23,1</w:t>
            </w:r>
          </w:p>
        </w:tc>
      </w:tr>
      <w:tr w:rsidR="00444A24" w:rsidRPr="00444A24" w:rsidTr="00444A24">
        <w:trPr>
          <w:cantSplit/>
          <w:trHeight w:val="70"/>
          <w:tblHeader/>
          <w:jc w:val="center"/>
        </w:trPr>
        <w:tc>
          <w:tcPr>
            <w:tcW w:w="1026"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Рівненська</w:t>
            </w:r>
          </w:p>
        </w:tc>
        <w:tc>
          <w:tcPr>
            <w:tcW w:w="795" w:type="pct"/>
            <w:shd w:val="clear" w:color="auto" w:fill="auto"/>
            <w:tcMar>
              <w:left w:w="0" w:type="dxa"/>
              <w:right w:w="0" w:type="dxa"/>
            </w:tcMar>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10,2</w:t>
            </w:r>
          </w:p>
        </w:tc>
        <w:tc>
          <w:tcPr>
            <w:tcW w:w="795" w:type="pct"/>
            <w:shd w:val="clear" w:color="auto" w:fill="auto"/>
            <w:tcMar>
              <w:left w:w="0" w:type="dxa"/>
              <w:right w:w="0" w:type="dxa"/>
            </w:tcMar>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11,3</w:t>
            </w:r>
          </w:p>
        </w:tc>
        <w:tc>
          <w:tcPr>
            <w:tcW w:w="795" w:type="pct"/>
            <w:shd w:val="clear" w:color="auto" w:fill="auto"/>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10,5</w:t>
            </w:r>
          </w:p>
        </w:tc>
        <w:tc>
          <w:tcPr>
            <w:tcW w:w="795" w:type="pct"/>
            <w:shd w:val="clear" w:color="auto" w:fill="auto"/>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13,0</w:t>
            </w:r>
          </w:p>
        </w:tc>
        <w:tc>
          <w:tcPr>
            <w:tcW w:w="795" w:type="pct"/>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24,2</w:t>
            </w:r>
          </w:p>
        </w:tc>
      </w:tr>
      <w:tr w:rsidR="00444A24" w:rsidRPr="00444A24" w:rsidTr="00444A24">
        <w:trPr>
          <w:cantSplit/>
          <w:trHeight w:val="178"/>
          <w:tblHeader/>
          <w:jc w:val="center"/>
        </w:trPr>
        <w:tc>
          <w:tcPr>
            <w:tcW w:w="1026"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Черкаська</w:t>
            </w:r>
          </w:p>
        </w:tc>
        <w:tc>
          <w:tcPr>
            <w:tcW w:w="795" w:type="pct"/>
            <w:shd w:val="clear" w:color="auto" w:fill="auto"/>
            <w:tcMar>
              <w:left w:w="0" w:type="dxa"/>
              <w:right w:w="0" w:type="dxa"/>
            </w:tcMar>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30,5</w:t>
            </w:r>
          </w:p>
        </w:tc>
        <w:tc>
          <w:tcPr>
            <w:tcW w:w="795" w:type="pct"/>
            <w:shd w:val="clear" w:color="auto" w:fill="auto"/>
            <w:tcMar>
              <w:left w:w="0" w:type="dxa"/>
              <w:right w:w="0" w:type="dxa"/>
            </w:tcMar>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35,7</w:t>
            </w:r>
          </w:p>
        </w:tc>
        <w:tc>
          <w:tcPr>
            <w:tcW w:w="795" w:type="pct"/>
            <w:shd w:val="clear" w:color="auto" w:fill="auto"/>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36,5</w:t>
            </w:r>
          </w:p>
        </w:tc>
        <w:tc>
          <w:tcPr>
            <w:tcW w:w="795" w:type="pct"/>
            <w:shd w:val="clear" w:color="auto" w:fill="auto"/>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42,0</w:t>
            </w:r>
          </w:p>
        </w:tc>
        <w:tc>
          <w:tcPr>
            <w:tcW w:w="795" w:type="pct"/>
            <w:vAlign w:val="bottom"/>
          </w:tcPr>
          <w:p w:rsidR="00444A24" w:rsidRPr="00444A24"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444A24">
              <w:rPr>
                <w:rFonts w:ascii="PF Square Sans Pro" w:eastAsia="Times New Roman" w:hAnsi="PF Square Sans Pro" w:cs="Times New Roman"/>
                <w:color w:val="000000"/>
                <w:lang w:eastAsia="uk-UA"/>
              </w:rPr>
              <w:t>39,6</w:t>
            </w:r>
          </w:p>
        </w:tc>
      </w:tr>
    </w:tbl>
    <w:p w:rsidR="00444A24" w:rsidRDefault="00444A24" w:rsidP="00444A24">
      <w:pPr>
        <w:keepNext/>
        <w:shd w:val="clear" w:color="auto" w:fill="FFFFFF"/>
        <w:tabs>
          <w:tab w:val="left" w:pos="567"/>
          <w:tab w:val="left" w:pos="993"/>
        </w:tabs>
        <w:spacing w:after="0" w:line="240" w:lineRule="auto"/>
        <w:ind w:right="-2"/>
        <w:jc w:val="both"/>
        <w:rPr>
          <w:rFonts w:ascii="PF Square Sans Pro" w:eastAsia="Times New Roman" w:hAnsi="PF Square Sans Pro" w:cs="Times New Roman"/>
          <w:b/>
          <w:i/>
          <w:lang w:eastAsia="uk-UA"/>
        </w:rPr>
      </w:pPr>
    </w:p>
    <w:p w:rsidR="00AD465D" w:rsidRPr="00AD465D" w:rsidRDefault="00AD465D" w:rsidP="00444A24">
      <w:pPr>
        <w:keepNext/>
        <w:shd w:val="clear" w:color="auto" w:fill="FFFFFF"/>
        <w:tabs>
          <w:tab w:val="left" w:pos="567"/>
          <w:tab w:val="left" w:pos="993"/>
        </w:tabs>
        <w:spacing w:after="0" w:line="240" w:lineRule="auto"/>
        <w:ind w:right="-2" w:firstLine="567"/>
        <w:jc w:val="both"/>
        <w:rPr>
          <w:rFonts w:ascii="PF Square Sans Pro" w:eastAsia="Times New Roman" w:hAnsi="PF Square Sans Pro" w:cs="Times New Roman"/>
          <w:b/>
          <w:i/>
          <w:lang w:eastAsia="uk-UA"/>
        </w:rPr>
      </w:pPr>
      <w:r w:rsidRPr="00AD465D">
        <w:rPr>
          <w:rFonts w:ascii="PF Square Sans Pro" w:eastAsia="Times New Roman" w:hAnsi="PF Square Sans Pro" w:cs="Times New Roman"/>
          <w:b/>
          <w:i/>
          <w:lang w:eastAsia="uk-UA"/>
        </w:rPr>
        <w:t>Будівельна діяльність</w:t>
      </w:r>
      <w:r>
        <w:rPr>
          <w:rFonts w:ascii="PF Square Sans Pro" w:eastAsia="Times New Roman" w:hAnsi="PF Square Sans Pro" w:cs="Times New Roman"/>
          <w:b/>
          <w:i/>
          <w:lang w:eastAsia="uk-UA"/>
        </w:rPr>
        <w:t xml:space="preserve">. </w:t>
      </w:r>
      <w:r w:rsidRPr="00AD465D">
        <w:rPr>
          <w:rFonts w:ascii="PF Square Sans Pro" w:eastAsia="Times New Roman" w:hAnsi="PF Square Sans Pro" w:cs="Times New Roman"/>
          <w:lang w:eastAsia="uk-UA"/>
        </w:rPr>
        <w:t>Військові дії на території області та тимчасова окупація частини територій області призв</w:t>
      </w:r>
      <w:r>
        <w:rPr>
          <w:rFonts w:ascii="PF Square Sans Pro" w:eastAsia="Times New Roman" w:hAnsi="PF Square Sans Pro" w:cs="Times New Roman"/>
          <w:lang w:eastAsia="uk-UA"/>
        </w:rPr>
        <w:t xml:space="preserve">ели </w:t>
      </w:r>
      <w:r w:rsidRPr="00AD465D">
        <w:rPr>
          <w:rFonts w:ascii="PF Square Sans Pro" w:eastAsia="Times New Roman" w:hAnsi="PF Square Sans Pro" w:cs="Times New Roman"/>
          <w:lang w:eastAsia="uk-UA"/>
        </w:rPr>
        <w:t xml:space="preserve">до обмеженості коштів всіх рівнів та значного зменшення інвестицій в </w:t>
      </w:r>
      <w:r>
        <w:rPr>
          <w:rFonts w:ascii="PF Square Sans Pro" w:eastAsia="Times New Roman" w:hAnsi="PF Square Sans Pro" w:cs="Times New Roman"/>
          <w:lang w:eastAsia="uk-UA"/>
        </w:rPr>
        <w:t>основний капітал</w:t>
      </w:r>
      <w:r w:rsidRPr="00AD465D">
        <w:rPr>
          <w:rFonts w:ascii="PF Square Sans Pro" w:eastAsia="Times New Roman" w:hAnsi="PF Square Sans Pro" w:cs="Times New Roman"/>
          <w:lang w:eastAsia="uk-UA"/>
        </w:rPr>
        <w:t>. В області склалася негативна ситуація у сфері будівництва.</w:t>
      </w:r>
      <w:r>
        <w:rPr>
          <w:rFonts w:ascii="PF Square Sans Pro" w:eastAsia="Times New Roman" w:hAnsi="PF Square Sans Pro" w:cs="Times New Roman"/>
          <w:b/>
          <w:i/>
          <w:lang w:eastAsia="uk-UA"/>
        </w:rPr>
        <w:t xml:space="preserve"> </w:t>
      </w:r>
      <w:r w:rsidRPr="00AD465D">
        <w:rPr>
          <w:rFonts w:ascii="PF Square Sans Pro" w:eastAsia="Times New Roman" w:hAnsi="PF Square Sans Pro" w:cs="Times New Roman"/>
          <w:lang w:eastAsia="uk-UA"/>
        </w:rPr>
        <w:t>Активні бойові дії на території області призвели до руйнації значної кількості будівель, як житлових так і нежитлових, інженерних споруд та до критичного падіння будівельної діяльності.</w:t>
      </w:r>
      <w:r w:rsidR="003C09EF">
        <w:rPr>
          <w:rFonts w:ascii="PF Square Sans Pro" w:eastAsia="Times New Roman" w:hAnsi="PF Square Sans Pro" w:cs="Times New Roman"/>
          <w:lang w:eastAsia="uk-UA"/>
        </w:rPr>
        <w:t xml:space="preserve"> </w:t>
      </w:r>
      <w:r w:rsidR="003C09EF" w:rsidRPr="003C09EF">
        <w:rPr>
          <w:rFonts w:ascii="PF Square Sans Pro" w:eastAsia="Times New Roman" w:hAnsi="PF Square Sans Pro" w:cs="Times New Roman"/>
          <w:lang w:eastAsia="uk-UA"/>
        </w:rPr>
        <w:t xml:space="preserve">Обсяг виробленої будівельної продукції знизився із 1656 млн. грн. у 2013 році до 636 млн. грн. у 2018 році (у 2,6 </w:t>
      </w:r>
      <w:proofErr w:type="spellStart"/>
      <w:r w:rsidR="003C09EF" w:rsidRPr="003C09EF">
        <w:rPr>
          <w:rFonts w:ascii="PF Square Sans Pro" w:eastAsia="Times New Roman" w:hAnsi="PF Square Sans Pro" w:cs="Times New Roman"/>
          <w:lang w:eastAsia="uk-UA"/>
        </w:rPr>
        <w:t>раза</w:t>
      </w:r>
      <w:proofErr w:type="spellEnd"/>
      <w:r w:rsidR="003C09EF" w:rsidRPr="003C09EF">
        <w:rPr>
          <w:rFonts w:ascii="PF Square Sans Pro" w:eastAsia="Times New Roman" w:hAnsi="PF Square Sans Pro" w:cs="Times New Roman"/>
          <w:lang w:eastAsia="uk-UA"/>
        </w:rPr>
        <w:t>). При цьому нове будівництво майже не проводиться – основна робота у даному напрямку направлена на ремонт та відновлення пошкоджених об’єктів.</w:t>
      </w:r>
    </w:p>
    <w:p w:rsidR="00AD465D" w:rsidRPr="00AD465D" w:rsidRDefault="00AD465D" w:rsidP="00AD465D">
      <w:pPr>
        <w:keepNext/>
        <w:spacing w:before="120" w:after="120" w:line="240" w:lineRule="auto"/>
        <w:jc w:val="center"/>
        <w:rPr>
          <w:rFonts w:ascii="PF Square Sans Pro" w:eastAsia="Times New Roman" w:hAnsi="PF Square Sans Pro" w:cs="Times New Roman"/>
          <w:b/>
          <w:bCs/>
          <w:color w:val="000000"/>
          <w:lang w:eastAsia="uk-UA"/>
        </w:rPr>
      </w:pPr>
      <w:bookmarkStart w:id="13" w:name="_Toc22155235"/>
      <w:bookmarkStart w:id="14" w:name="_Toc22155377"/>
      <w:bookmarkStart w:id="15" w:name="_Toc22203311"/>
      <w:r w:rsidRPr="00AD465D">
        <w:rPr>
          <w:rFonts w:ascii="PF Square Sans Pro" w:eastAsia="Times New Roman" w:hAnsi="PF Square Sans Pro" w:cs="Times New Roman"/>
          <w:b/>
          <w:bCs/>
          <w:color w:val="000000"/>
          <w:lang w:eastAsia="uk-UA"/>
        </w:rPr>
        <w:t>Індекси будівельної продукції за видами</w:t>
      </w:r>
      <w:bookmarkEnd w:id="13"/>
      <w:bookmarkEnd w:id="14"/>
      <w:bookmarkEnd w:id="15"/>
      <w:r w:rsidRPr="00AD465D">
        <w:rPr>
          <w:rFonts w:ascii="PF Square Sans Pro" w:eastAsia="Times New Roman" w:hAnsi="PF Square Sans Pro" w:cs="Times New Roman"/>
          <w:b/>
          <w:bCs/>
          <w:color w:val="000000"/>
          <w:lang w:eastAsia="uk-UA"/>
        </w:rPr>
        <w:t xml:space="preserve"> </w:t>
      </w:r>
    </w:p>
    <w:p w:rsidR="00AD465D" w:rsidRPr="00AD465D" w:rsidRDefault="00AD465D" w:rsidP="00AD465D">
      <w:pPr>
        <w:spacing w:after="0" w:line="240" w:lineRule="auto"/>
        <w:ind w:firstLine="675"/>
        <w:jc w:val="right"/>
        <w:rPr>
          <w:rFonts w:ascii="PF Square Sans Pro" w:eastAsia="Times New Roman" w:hAnsi="PF Square Sans Pro" w:cs="Times New Roman"/>
          <w:lang w:eastAsia="uk-UA"/>
        </w:rPr>
      </w:pPr>
      <w:r w:rsidRPr="00AD465D">
        <w:rPr>
          <w:rFonts w:ascii="Cambria" w:eastAsia="Times New Roman" w:hAnsi="Cambria" w:cs="Cambria"/>
          <w:b/>
          <w:bCs/>
          <w:lang w:eastAsia="uk-UA"/>
        </w:rPr>
        <w:t> </w:t>
      </w:r>
      <w:r w:rsidRPr="00AD465D">
        <w:rPr>
          <w:rFonts w:ascii="PF Square Sans Pro" w:eastAsia="Times New Roman" w:hAnsi="PF Square Sans Pro" w:cs="Arial"/>
          <w:lang w:eastAsia="uk-UA"/>
        </w:rPr>
        <w:t>(у % до попереднього року)</w:t>
      </w:r>
    </w:p>
    <w:tbl>
      <w:tblPr>
        <w:tblW w:w="4680" w:type="pct"/>
        <w:tblCellSpacing w:w="7"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3"/>
        <w:gridCol w:w="1893"/>
        <w:gridCol w:w="1556"/>
        <w:gridCol w:w="1618"/>
        <w:gridCol w:w="2021"/>
        <w:gridCol w:w="1952"/>
      </w:tblGrid>
      <w:tr w:rsidR="00AD465D" w:rsidRPr="00AD465D" w:rsidTr="00444A24">
        <w:trPr>
          <w:tblCellSpacing w:w="7" w:type="dxa"/>
        </w:trPr>
        <w:tc>
          <w:tcPr>
            <w:tcW w:w="965"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p>
        </w:tc>
        <w:tc>
          <w:tcPr>
            <w:tcW w:w="1828"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eastAsia="uk-UA"/>
              </w:rPr>
              <w:t>Будівництво, всього</w:t>
            </w:r>
          </w:p>
        </w:tc>
        <w:tc>
          <w:tcPr>
            <w:tcW w:w="1500"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eastAsia="uk-UA"/>
              </w:rPr>
              <w:t>Будівлі</w:t>
            </w:r>
          </w:p>
        </w:tc>
        <w:tc>
          <w:tcPr>
            <w:tcW w:w="3526"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eastAsia="uk-UA"/>
              </w:rPr>
              <w:t>У тому числі</w:t>
            </w:r>
          </w:p>
        </w:tc>
        <w:tc>
          <w:tcPr>
            <w:tcW w:w="1878"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eastAsia="uk-UA"/>
              </w:rPr>
              <w:t>Інженерні споруди</w:t>
            </w:r>
          </w:p>
        </w:tc>
      </w:tr>
      <w:tr w:rsidR="00AD465D" w:rsidRPr="00AD465D" w:rsidTr="00444A24">
        <w:trPr>
          <w:tblCellSpacing w:w="7" w:type="dxa"/>
        </w:trPr>
        <w:tc>
          <w:tcPr>
            <w:tcW w:w="965" w:type="dxa"/>
            <w:vMerge/>
            <w:tcBorders>
              <w:top w:val="outset" w:sz="6" w:space="0" w:color="auto"/>
              <w:left w:val="outset" w:sz="6" w:space="0" w:color="auto"/>
              <w:bottom w:val="outset" w:sz="6" w:space="0" w:color="auto"/>
              <w:right w:val="outset" w:sz="6" w:space="0" w:color="auto"/>
            </w:tcBorders>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p>
        </w:tc>
        <w:tc>
          <w:tcPr>
            <w:tcW w:w="1828" w:type="dxa"/>
            <w:vMerge/>
            <w:tcBorders>
              <w:top w:val="outset" w:sz="6" w:space="0" w:color="auto"/>
              <w:left w:val="outset" w:sz="6" w:space="0" w:color="auto"/>
              <w:bottom w:val="outset" w:sz="6" w:space="0" w:color="auto"/>
              <w:right w:val="outset" w:sz="6" w:space="0" w:color="auto"/>
            </w:tcBorders>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p>
        </w:tc>
        <w:tc>
          <w:tcPr>
            <w:tcW w:w="1500" w:type="dxa"/>
            <w:vMerge/>
            <w:tcBorders>
              <w:top w:val="outset" w:sz="6" w:space="0" w:color="auto"/>
              <w:left w:val="outset" w:sz="6" w:space="0" w:color="auto"/>
              <w:bottom w:val="outset" w:sz="6" w:space="0" w:color="auto"/>
              <w:right w:val="outset" w:sz="6" w:space="0" w:color="auto"/>
            </w:tcBorders>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p>
        </w:tc>
        <w:tc>
          <w:tcPr>
            <w:tcW w:w="15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eastAsia="uk-UA"/>
              </w:rPr>
              <w:t>житлові</w:t>
            </w:r>
          </w:p>
        </w:tc>
        <w:tc>
          <w:tcPr>
            <w:tcW w:w="19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eastAsia="uk-UA"/>
              </w:rPr>
              <w:t>нежитлові</w:t>
            </w:r>
          </w:p>
        </w:tc>
        <w:tc>
          <w:tcPr>
            <w:tcW w:w="1878" w:type="dxa"/>
            <w:vMerge/>
            <w:tcBorders>
              <w:top w:val="outset" w:sz="6" w:space="0" w:color="auto"/>
              <w:left w:val="outset" w:sz="6" w:space="0" w:color="auto"/>
              <w:bottom w:val="outset" w:sz="6" w:space="0" w:color="auto"/>
              <w:right w:val="outset" w:sz="6" w:space="0" w:color="auto"/>
            </w:tcBorders>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p>
        </w:tc>
      </w:tr>
      <w:tr w:rsidR="00AD465D" w:rsidRPr="00AD465D" w:rsidTr="00444A24">
        <w:trPr>
          <w:tblCellSpacing w:w="7" w:type="dxa"/>
        </w:trPr>
        <w:tc>
          <w:tcPr>
            <w:tcW w:w="96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b/>
                <w:bCs/>
                <w:lang w:eastAsia="uk-UA"/>
              </w:rPr>
              <w:t>2013</w:t>
            </w:r>
          </w:p>
        </w:tc>
        <w:tc>
          <w:tcPr>
            <w:tcW w:w="1828"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90,4</w:t>
            </w:r>
          </w:p>
        </w:tc>
        <w:tc>
          <w:tcPr>
            <w:tcW w:w="1500"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81,1</w:t>
            </w:r>
          </w:p>
        </w:tc>
        <w:tc>
          <w:tcPr>
            <w:tcW w:w="1560"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140,7</w:t>
            </w:r>
          </w:p>
        </w:tc>
        <w:tc>
          <w:tcPr>
            <w:tcW w:w="1952"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72,6</w:t>
            </w:r>
          </w:p>
        </w:tc>
        <w:tc>
          <w:tcPr>
            <w:tcW w:w="18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95,9</w:t>
            </w:r>
          </w:p>
        </w:tc>
      </w:tr>
      <w:tr w:rsidR="00AD465D" w:rsidRPr="00AD465D" w:rsidTr="00444A24">
        <w:trPr>
          <w:tblCellSpacing w:w="7" w:type="dxa"/>
        </w:trPr>
        <w:tc>
          <w:tcPr>
            <w:tcW w:w="96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b/>
                <w:bCs/>
                <w:lang w:eastAsia="uk-UA"/>
              </w:rPr>
              <w:t>2014</w:t>
            </w:r>
            <w:r w:rsidRPr="00AD465D">
              <w:rPr>
                <w:rFonts w:ascii="PF Square Sans Pro" w:eastAsia="Times New Roman" w:hAnsi="PF Square Sans Pro" w:cs="Arial"/>
                <w:vertAlign w:val="superscript"/>
                <w:lang w:eastAsia="uk-UA"/>
              </w:rPr>
              <w:t>1</w:t>
            </w:r>
          </w:p>
        </w:tc>
        <w:tc>
          <w:tcPr>
            <w:tcW w:w="1828"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46,7</w:t>
            </w:r>
          </w:p>
        </w:tc>
        <w:tc>
          <w:tcPr>
            <w:tcW w:w="1500"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35,3</w:t>
            </w:r>
          </w:p>
        </w:tc>
        <w:tc>
          <w:tcPr>
            <w:tcW w:w="1560"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34,2</w:t>
            </w:r>
          </w:p>
        </w:tc>
        <w:tc>
          <w:tcPr>
            <w:tcW w:w="1952"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35,7</w:t>
            </w:r>
          </w:p>
        </w:tc>
        <w:tc>
          <w:tcPr>
            <w:tcW w:w="18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52,2</w:t>
            </w:r>
          </w:p>
        </w:tc>
      </w:tr>
      <w:tr w:rsidR="00AD465D" w:rsidRPr="00AD465D" w:rsidTr="00444A24">
        <w:trPr>
          <w:tblCellSpacing w:w="7" w:type="dxa"/>
        </w:trPr>
        <w:tc>
          <w:tcPr>
            <w:tcW w:w="96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b/>
                <w:bCs/>
                <w:lang w:eastAsia="uk-UA"/>
              </w:rPr>
              <w:t>2015</w:t>
            </w:r>
            <w:r w:rsidRPr="00AD465D">
              <w:rPr>
                <w:rFonts w:ascii="PF Square Sans Pro" w:eastAsia="Times New Roman" w:hAnsi="PF Square Sans Pro" w:cs="Arial"/>
                <w:vertAlign w:val="superscript"/>
                <w:lang w:eastAsia="uk-UA"/>
              </w:rPr>
              <w:t>1</w:t>
            </w:r>
          </w:p>
        </w:tc>
        <w:tc>
          <w:tcPr>
            <w:tcW w:w="1828"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49,2</w:t>
            </w:r>
          </w:p>
        </w:tc>
        <w:tc>
          <w:tcPr>
            <w:tcW w:w="1500"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67,5</w:t>
            </w:r>
          </w:p>
        </w:tc>
        <w:tc>
          <w:tcPr>
            <w:tcW w:w="1560"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54,3</w:t>
            </w:r>
          </w:p>
        </w:tc>
        <w:tc>
          <w:tcPr>
            <w:tcW w:w="1952"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71,1</w:t>
            </w:r>
          </w:p>
        </w:tc>
        <w:tc>
          <w:tcPr>
            <w:tcW w:w="18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43,2</w:t>
            </w:r>
          </w:p>
        </w:tc>
      </w:tr>
      <w:tr w:rsidR="00AD465D" w:rsidRPr="00AD465D" w:rsidTr="00444A24">
        <w:trPr>
          <w:tblCellSpacing w:w="7" w:type="dxa"/>
        </w:trPr>
        <w:tc>
          <w:tcPr>
            <w:tcW w:w="96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b/>
                <w:bCs/>
                <w:lang w:val="en-US" w:eastAsia="uk-UA"/>
              </w:rPr>
              <w:t>2016</w:t>
            </w:r>
            <w:r w:rsidRPr="00AD465D">
              <w:rPr>
                <w:rFonts w:ascii="PF Square Sans Pro" w:eastAsia="Times New Roman" w:hAnsi="PF Square Sans Pro" w:cs="Arial"/>
                <w:vertAlign w:val="superscript"/>
                <w:lang w:eastAsia="uk-UA"/>
              </w:rPr>
              <w:t>1</w:t>
            </w:r>
          </w:p>
        </w:tc>
        <w:tc>
          <w:tcPr>
            <w:tcW w:w="1828"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118,1</w:t>
            </w:r>
          </w:p>
        </w:tc>
        <w:tc>
          <w:tcPr>
            <w:tcW w:w="1500"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80,9</w:t>
            </w:r>
          </w:p>
        </w:tc>
        <w:tc>
          <w:tcPr>
            <w:tcW w:w="1560"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79,0</w:t>
            </w:r>
          </w:p>
        </w:tc>
        <w:tc>
          <w:tcPr>
            <w:tcW w:w="1952"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81,2</w:t>
            </w:r>
          </w:p>
        </w:tc>
        <w:tc>
          <w:tcPr>
            <w:tcW w:w="18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137,3</w:t>
            </w:r>
          </w:p>
        </w:tc>
      </w:tr>
      <w:tr w:rsidR="00AD465D" w:rsidRPr="00AD465D" w:rsidTr="00444A24">
        <w:trPr>
          <w:tblCellSpacing w:w="7" w:type="dxa"/>
        </w:trPr>
        <w:tc>
          <w:tcPr>
            <w:tcW w:w="96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b/>
                <w:bCs/>
                <w:lang w:eastAsia="uk-UA"/>
              </w:rPr>
              <w:t>2017</w:t>
            </w:r>
            <w:r w:rsidRPr="00AD465D">
              <w:rPr>
                <w:rFonts w:ascii="PF Square Sans Pro" w:eastAsia="Times New Roman" w:hAnsi="PF Square Sans Pro" w:cs="Arial"/>
                <w:vertAlign w:val="superscript"/>
                <w:lang w:eastAsia="uk-UA"/>
              </w:rPr>
              <w:t>1</w:t>
            </w:r>
          </w:p>
        </w:tc>
        <w:tc>
          <w:tcPr>
            <w:tcW w:w="1828"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74,2</w:t>
            </w:r>
          </w:p>
        </w:tc>
        <w:tc>
          <w:tcPr>
            <w:tcW w:w="1500"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167,6</w:t>
            </w:r>
          </w:p>
        </w:tc>
        <w:tc>
          <w:tcPr>
            <w:tcW w:w="1560"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233,4</w:t>
            </w:r>
          </w:p>
        </w:tc>
        <w:tc>
          <w:tcPr>
            <w:tcW w:w="1952"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154,2</w:t>
            </w:r>
          </w:p>
        </w:tc>
        <w:tc>
          <w:tcPr>
            <w:tcW w:w="18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val="ru-RU" w:eastAsia="uk-UA"/>
              </w:rPr>
              <w:t>46,0</w:t>
            </w:r>
          </w:p>
        </w:tc>
      </w:tr>
      <w:tr w:rsidR="00AD465D" w:rsidRPr="00AD465D" w:rsidTr="00444A24">
        <w:trPr>
          <w:tblCellSpacing w:w="7" w:type="dxa"/>
        </w:trPr>
        <w:tc>
          <w:tcPr>
            <w:tcW w:w="96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b/>
                <w:bCs/>
                <w:lang w:eastAsia="uk-UA"/>
              </w:rPr>
              <w:t>2018</w:t>
            </w:r>
            <w:r w:rsidRPr="00AD465D">
              <w:rPr>
                <w:rFonts w:ascii="PF Square Sans Pro" w:eastAsia="Times New Roman" w:hAnsi="PF Square Sans Pro" w:cs="Arial"/>
                <w:vertAlign w:val="superscript"/>
                <w:lang w:eastAsia="uk-UA"/>
              </w:rPr>
              <w:t>1</w:t>
            </w:r>
          </w:p>
        </w:tc>
        <w:tc>
          <w:tcPr>
            <w:tcW w:w="1828"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eastAsia="uk-UA"/>
              </w:rPr>
              <w:t>87,1</w:t>
            </w:r>
          </w:p>
        </w:tc>
        <w:tc>
          <w:tcPr>
            <w:tcW w:w="1500"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eastAsia="uk-UA"/>
              </w:rPr>
              <w:t>83,6</w:t>
            </w:r>
          </w:p>
        </w:tc>
        <w:tc>
          <w:tcPr>
            <w:tcW w:w="1560"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eastAsia="uk-UA"/>
              </w:rPr>
              <w:t>63,8</w:t>
            </w:r>
          </w:p>
        </w:tc>
        <w:tc>
          <w:tcPr>
            <w:tcW w:w="1952" w:type="dxa"/>
            <w:tcBorders>
              <w:top w:val="outset" w:sz="6" w:space="0" w:color="auto"/>
              <w:left w:val="outset" w:sz="6" w:space="0" w:color="auto"/>
              <w:bottom w:val="outset" w:sz="6" w:space="0" w:color="auto"/>
              <w:right w:val="outset" w:sz="6" w:space="0" w:color="auto"/>
            </w:tcBorders>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eastAsia="uk-UA"/>
              </w:rPr>
              <w:t>89,6</w:t>
            </w:r>
          </w:p>
        </w:tc>
        <w:tc>
          <w:tcPr>
            <w:tcW w:w="18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AD465D" w:rsidRPr="00AD465D" w:rsidRDefault="00AD465D" w:rsidP="00AD465D">
            <w:pPr>
              <w:spacing w:after="0" w:line="240" w:lineRule="auto"/>
              <w:jc w:val="center"/>
              <w:rPr>
                <w:rFonts w:ascii="PF Square Sans Pro" w:eastAsia="Times New Roman" w:hAnsi="PF Square Sans Pro" w:cs="Times New Roman"/>
                <w:lang w:eastAsia="uk-UA"/>
              </w:rPr>
            </w:pPr>
            <w:r w:rsidRPr="00AD465D">
              <w:rPr>
                <w:rFonts w:ascii="PF Square Sans Pro" w:eastAsia="Times New Roman" w:hAnsi="PF Square Sans Pro" w:cs="Arial"/>
                <w:lang w:eastAsia="uk-UA"/>
              </w:rPr>
              <w:t>91,0</w:t>
            </w:r>
          </w:p>
        </w:tc>
      </w:tr>
    </w:tbl>
    <w:p w:rsidR="00AD465D" w:rsidRDefault="00AD465D" w:rsidP="00AD465D">
      <w:pPr>
        <w:spacing w:after="0" w:line="240" w:lineRule="auto"/>
        <w:ind w:firstLine="600"/>
        <w:jc w:val="both"/>
        <w:rPr>
          <w:rFonts w:ascii="PF Square Sans Pro" w:eastAsia="Times New Roman" w:hAnsi="PF Square Sans Pro" w:cs="Arial"/>
          <w:i/>
          <w:sz w:val="20"/>
          <w:szCs w:val="20"/>
          <w:lang w:eastAsia="uk-UA"/>
        </w:rPr>
      </w:pPr>
      <w:r w:rsidRPr="00AD465D">
        <w:rPr>
          <w:rFonts w:ascii="PF Square Sans Pro" w:eastAsia="Times New Roman" w:hAnsi="PF Square Sans Pro" w:cs="Arial"/>
          <w:i/>
          <w:sz w:val="20"/>
          <w:szCs w:val="20"/>
          <w:vertAlign w:val="superscript"/>
          <w:lang w:eastAsia="uk-UA"/>
        </w:rPr>
        <w:t>1</w:t>
      </w:r>
      <w:r w:rsidRPr="00AD465D">
        <w:rPr>
          <w:rFonts w:ascii="Cambria" w:eastAsia="Times New Roman" w:hAnsi="Cambria" w:cs="Cambria"/>
          <w:i/>
          <w:sz w:val="20"/>
          <w:szCs w:val="20"/>
          <w:vertAlign w:val="superscript"/>
          <w:lang w:eastAsia="uk-UA"/>
        </w:rPr>
        <w:t> </w:t>
      </w:r>
      <w:r w:rsidRPr="00AD465D">
        <w:rPr>
          <w:rFonts w:ascii="PF Square Sans Pro" w:eastAsia="Times New Roman" w:hAnsi="PF Square Sans Pro" w:cs="Arial"/>
          <w:i/>
          <w:sz w:val="20"/>
          <w:szCs w:val="20"/>
          <w:lang w:eastAsia="uk-UA"/>
        </w:rPr>
        <w:t>Без урахування частини тимчасово окупованої території у Луганській області.</w:t>
      </w:r>
    </w:p>
    <w:p w:rsidR="00444A24" w:rsidRDefault="00444A24" w:rsidP="00AD465D">
      <w:pPr>
        <w:spacing w:after="0" w:line="240" w:lineRule="auto"/>
        <w:ind w:firstLine="600"/>
        <w:jc w:val="both"/>
        <w:rPr>
          <w:rFonts w:ascii="PF Square Sans Pro" w:eastAsia="Times New Roman" w:hAnsi="PF Square Sans Pro" w:cs="Arial"/>
          <w:i/>
          <w:sz w:val="20"/>
          <w:szCs w:val="20"/>
          <w:lang w:eastAsia="uk-UA"/>
        </w:rPr>
      </w:pPr>
    </w:p>
    <w:p w:rsidR="00444A24" w:rsidRPr="00444A24"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r w:rsidRPr="00444A24">
        <w:rPr>
          <w:rFonts w:ascii="PF Square Sans Pro" w:eastAsia="Times New Roman" w:hAnsi="PF Square Sans Pro" w:cs="Times New Roman"/>
          <w:b/>
          <w:bCs/>
          <w:color w:val="000000"/>
          <w:lang w:eastAsia="uk-UA"/>
        </w:rPr>
        <w:t>Порівняння показників розвитку будівельної галузі у Луганській області з відповідними показниками вибраних областей України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9"/>
        <w:gridCol w:w="1809"/>
        <w:gridCol w:w="1810"/>
        <w:gridCol w:w="1810"/>
        <w:gridCol w:w="1810"/>
      </w:tblGrid>
      <w:tr w:rsidR="00444A24" w:rsidRPr="00444A24" w:rsidTr="00444A24">
        <w:trPr>
          <w:trHeight w:val="187"/>
          <w:jc w:val="center"/>
        </w:trPr>
        <w:tc>
          <w:tcPr>
            <w:tcW w:w="2679" w:type="dxa"/>
            <w:vMerge w:val="restart"/>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Регіон</w:t>
            </w:r>
          </w:p>
        </w:tc>
        <w:tc>
          <w:tcPr>
            <w:tcW w:w="3619" w:type="dxa"/>
            <w:gridSpan w:val="2"/>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Cs/>
                <w:w w:val="99"/>
                <w:lang w:eastAsia="uk-UA"/>
              </w:rPr>
            </w:pPr>
            <w:r w:rsidRPr="00444A24">
              <w:rPr>
                <w:rFonts w:ascii="PF Square Sans Pro" w:eastAsia="Times New Roman" w:hAnsi="PF Square Sans Pro" w:cs="Times New Roman"/>
                <w:bCs/>
                <w:w w:val="99"/>
                <w:lang w:eastAsia="uk-UA"/>
              </w:rPr>
              <w:t>Індекс будівельної продукції будівництва, до попереднього року</w:t>
            </w:r>
          </w:p>
        </w:tc>
        <w:tc>
          <w:tcPr>
            <w:tcW w:w="3620" w:type="dxa"/>
            <w:gridSpan w:val="2"/>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Cs/>
                <w:w w:val="99"/>
                <w:lang w:eastAsia="uk-UA"/>
              </w:rPr>
            </w:pPr>
            <w:r w:rsidRPr="00444A24">
              <w:rPr>
                <w:rFonts w:ascii="PF Square Sans Pro" w:eastAsia="Times New Roman" w:hAnsi="PF Square Sans Pro" w:cs="Times New Roman"/>
                <w:bCs/>
                <w:w w:val="99"/>
                <w:lang w:eastAsia="uk-UA"/>
              </w:rPr>
              <w:t>Обсяг виконаних будівельних робіт у розрахунку на одну особу населення</w:t>
            </w:r>
          </w:p>
        </w:tc>
      </w:tr>
      <w:tr w:rsidR="00444A24" w:rsidRPr="00444A24" w:rsidTr="00444A24">
        <w:trPr>
          <w:trHeight w:val="187"/>
          <w:jc w:val="center"/>
        </w:trPr>
        <w:tc>
          <w:tcPr>
            <w:tcW w:w="2679" w:type="dxa"/>
            <w:vMerge/>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p>
        </w:tc>
        <w:tc>
          <w:tcPr>
            <w:tcW w:w="1809" w:type="dxa"/>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w:t>
            </w:r>
          </w:p>
        </w:tc>
        <w:tc>
          <w:tcPr>
            <w:tcW w:w="1810" w:type="dxa"/>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Cs/>
                <w:w w:val="99"/>
                <w:lang w:eastAsia="uk-UA"/>
              </w:rPr>
            </w:pPr>
            <w:r w:rsidRPr="00444A24">
              <w:rPr>
                <w:rFonts w:ascii="PF Square Sans Pro" w:eastAsia="Times New Roman" w:hAnsi="PF Square Sans Pro" w:cs="Times New Roman"/>
                <w:bCs/>
                <w:w w:val="99"/>
                <w:lang w:eastAsia="uk-UA"/>
              </w:rPr>
              <w:t>місце</w:t>
            </w:r>
          </w:p>
        </w:tc>
        <w:tc>
          <w:tcPr>
            <w:tcW w:w="1810" w:type="dxa"/>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гривень</w:t>
            </w:r>
          </w:p>
        </w:tc>
        <w:tc>
          <w:tcPr>
            <w:tcW w:w="1810" w:type="dxa"/>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Cs/>
                <w:w w:val="99"/>
                <w:lang w:eastAsia="uk-UA"/>
              </w:rPr>
            </w:pPr>
            <w:r w:rsidRPr="00444A24">
              <w:rPr>
                <w:rFonts w:ascii="PF Square Sans Pro" w:eastAsia="Times New Roman" w:hAnsi="PF Square Sans Pro" w:cs="Times New Roman"/>
                <w:bCs/>
                <w:w w:val="99"/>
                <w:lang w:eastAsia="uk-UA"/>
              </w:rPr>
              <w:t>місце</w:t>
            </w:r>
          </w:p>
        </w:tc>
      </w:tr>
      <w:tr w:rsidR="00444A24" w:rsidRPr="00444A24" w:rsidTr="00444A24">
        <w:trPr>
          <w:trHeight w:val="187"/>
          <w:jc w:val="center"/>
        </w:trPr>
        <w:tc>
          <w:tcPr>
            <w:tcW w:w="2679" w:type="dxa"/>
            <w:shd w:val="clear" w:color="auto" w:fill="FFFFFF"/>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lastRenderedPageBreak/>
              <w:t>Донецька</w:t>
            </w:r>
          </w:p>
        </w:tc>
        <w:tc>
          <w:tcPr>
            <w:tcW w:w="1809"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136,8</w:t>
            </w:r>
          </w:p>
        </w:tc>
        <w:tc>
          <w:tcPr>
            <w:tcW w:w="1810"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2</w:t>
            </w:r>
          </w:p>
        </w:tc>
        <w:tc>
          <w:tcPr>
            <w:tcW w:w="1810"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1298,9</w:t>
            </w:r>
          </w:p>
        </w:tc>
        <w:tc>
          <w:tcPr>
            <w:tcW w:w="1810"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22</w:t>
            </w:r>
          </w:p>
        </w:tc>
      </w:tr>
      <w:tr w:rsidR="00444A24" w:rsidRPr="00444A24" w:rsidTr="00444A24">
        <w:trPr>
          <w:trHeight w:val="191"/>
          <w:jc w:val="center"/>
        </w:trPr>
        <w:tc>
          <w:tcPr>
            <w:tcW w:w="2679" w:type="dxa"/>
            <w:shd w:val="clear" w:color="auto" w:fill="DEEAF6" w:themeFill="accent1" w:themeFillTint="33"/>
            <w:vAlign w:val="center"/>
          </w:tcPr>
          <w:p w:rsidR="00444A24" w:rsidRPr="00444A24" w:rsidRDefault="00444A24" w:rsidP="00444A24">
            <w:pPr>
              <w:spacing w:after="0" w:line="240" w:lineRule="auto"/>
              <w:ind w:left="127"/>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Луганська</w:t>
            </w:r>
          </w:p>
        </w:tc>
        <w:tc>
          <w:tcPr>
            <w:tcW w:w="1809" w:type="dxa"/>
            <w:shd w:val="clear" w:color="auto" w:fill="DEEAF6" w:themeFill="accent1" w:themeFillTint="33"/>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87,1</w:t>
            </w:r>
          </w:p>
        </w:tc>
        <w:tc>
          <w:tcPr>
            <w:tcW w:w="1810" w:type="dxa"/>
            <w:shd w:val="clear" w:color="auto" w:fill="DEEAF6" w:themeFill="accent1" w:themeFillTint="33"/>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bCs/>
                <w:i/>
                <w:w w:val="99"/>
                <w:lang w:eastAsia="uk-UA"/>
              </w:rPr>
              <w:t>23</w:t>
            </w:r>
          </w:p>
        </w:tc>
        <w:tc>
          <w:tcPr>
            <w:tcW w:w="1810" w:type="dxa"/>
            <w:shd w:val="clear" w:color="auto" w:fill="DEEAF6" w:themeFill="accent1" w:themeFillTint="33"/>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295,0</w:t>
            </w:r>
          </w:p>
        </w:tc>
        <w:tc>
          <w:tcPr>
            <w:tcW w:w="1810" w:type="dxa"/>
            <w:shd w:val="clear" w:color="auto" w:fill="DEEAF6" w:themeFill="accent1" w:themeFillTint="33"/>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bCs/>
                <w:i/>
                <w:w w:val="99"/>
                <w:lang w:eastAsia="uk-UA"/>
              </w:rPr>
              <w:t>25</w:t>
            </w:r>
          </w:p>
        </w:tc>
      </w:tr>
      <w:tr w:rsidR="00444A24" w:rsidRPr="00444A24" w:rsidTr="00444A24">
        <w:trPr>
          <w:trHeight w:val="191"/>
          <w:jc w:val="center"/>
        </w:trPr>
        <w:tc>
          <w:tcPr>
            <w:tcW w:w="2679" w:type="dxa"/>
            <w:shd w:val="clear" w:color="auto" w:fill="FFFFFF"/>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Миколаївська</w:t>
            </w:r>
          </w:p>
        </w:tc>
        <w:tc>
          <w:tcPr>
            <w:tcW w:w="1809"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86,8</w:t>
            </w:r>
          </w:p>
        </w:tc>
        <w:tc>
          <w:tcPr>
            <w:tcW w:w="1810"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24</w:t>
            </w:r>
          </w:p>
        </w:tc>
        <w:tc>
          <w:tcPr>
            <w:tcW w:w="1810"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2461,6</w:t>
            </w:r>
          </w:p>
        </w:tc>
        <w:tc>
          <w:tcPr>
            <w:tcW w:w="1810"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10</w:t>
            </w:r>
          </w:p>
        </w:tc>
      </w:tr>
      <w:tr w:rsidR="00444A24" w:rsidRPr="00444A24" w:rsidTr="00444A24">
        <w:trPr>
          <w:trHeight w:val="191"/>
          <w:jc w:val="center"/>
        </w:trPr>
        <w:tc>
          <w:tcPr>
            <w:tcW w:w="2679" w:type="dxa"/>
            <w:shd w:val="clear" w:color="auto" w:fill="FFFFFF"/>
            <w:vAlign w:val="center"/>
          </w:tcPr>
          <w:p w:rsidR="00444A24" w:rsidRPr="00444A24" w:rsidRDefault="00444A24" w:rsidP="00444A24">
            <w:pPr>
              <w:spacing w:after="0" w:line="240" w:lineRule="auto"/>
              <w:ind w:left="127"/>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Рівненська</w:t>
            </w:r>
          </w:p>
        </w:tc>
        <w:tc>
          <w:tcPr>
            <w:tcW w:w="1809"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130,9</w:t>
            </w:r>
          </w:p>
        </w:tc>
        <w:tc>
          <w:tcPr>
            <w:tcW w:w="1810"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3</w:t>
            </w:r>
          </w:p>
        </w:tc>
        <w:tc>
          <w:tcPr>
            <w:tcW w:w="1810"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2175,8</w:t>
            </w:r>
          </w:p>
        </w:tc>
        <w:tc>
          <w:tcPr>
            <w:tcW w:w="1810"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bCs/>
                <w:w w:val="99"/>
                <w:lang w:eastAsia="uk-UA"/>
              </w:rPr>
              <w:t>13</w:t>
            </w:r>
          </w:p>
        </w:tc>
      </w:tr>
      <w:tr w:rsidR="00444A24" w:rsidRPr="00444A24" w:rsidTr="00444A24">
        <w:trPr>
          <w:trHeight w:val="191"/>
          <w:jc w:val="center"/>
        </w:trPr>
        <w:tc>
          <w:tcPr>
            <w:tcW w:w="2679" w:type="dxa"/>
            <w:shd w:val="clear" w:color="auto" w:fill="FFFFFF"/>
            <w:vAlign w:val="center"/>
          </w:tcPr>
          <w:p w:rsidR="00444A24" w:rsidRPr="00444A24" w:rsidRDefault="00444A24" w:rsidP="00444A24">
            <w:pPr>
              <w:spacing w:after="0" w:line="240" w:lineRule="auto"/>
              <w:ind w:left="127"/>
              <w:rPr>
                <w:rFonts w:ascii="PF Square Sans Pro" w:eastAsia="Times New Roman" w:hAnsi="PF Square Sans Pro" w:cs="Times New Roman"/>
                <w:sz w:val="24"/>
                <w:szCs w:val="24"/>
                <w:lang w:eastAsia="uk-UA"/>
              </w:rPr>
            </w:pPr>
            <w:r w:rsidRPr="00444A24">
              <w:rPr>
                <w:rFonts w:ascii="PF Square Sans Pro" w:eastAsia="Times New Roman" w:hAnsi="PF Square Sans Pro" w:cs="Times New Roman"/>
                <w:sz w:val="24"/>
                <w:szCs w:val="24"/>
                <w:lang w:eastAsia="uk-UA"/>
              </w:rPr>
              <w:t>Черкаська</w:t>
            </w:r>
          </w:p>
        </w:tc>
        <w:tc>
          <w:tcPr>
            <w:tcW w:w="1809"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sz w:val="24"/>
                <w:szCs w:val="24"/>
                <w:lang w:eastAsia="uk-UA"/>
              </w:rPr>
            </w:pPr>
            <w:r w:rsidRPr="00444A24">
              <w:rPr>
                <w:rFonts w:ascii="PF Square Sans Pro" w:eastAsia="Times New Roman" w:hAnsi="PF Square Sans Pro" w:cs="Times New Roman"/>
                <w:sz w:val="24"/>
                <w:szCs w:val="24"/>
                <w:lang w:eastAsia="uk-UA"/>
              </w:rPr>
              <w:t>123,8</w:t>
            </w:r>
          </w:p>
        </w:tc>
        <w:tc>
          <w:tcPr>
            <w:tcW w:w="1810"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sz w:val="24"/>
                <w:szCs w:val="24"/>
                <w:lang w:eastAsia="uk-UA"/>
              </w:rPr>
            </w:pPr>
            <w:r w:rsidRPr="00444A24">
              <w:rPr>
                <w:rFonts w:ascii="PF Square Sans Pro" w:eastAsia="Times New Roman" w:hAnsi="PF Square Sans Pro" w:cs="Times New Roman"/>
                <w:bCs/>
                <w:w w:val="99"/>
                <w:sz w:val="24"/>
                <w:szCs w:val="24"/>
                <w:lang w:eastAsia="uk-UA"/>
              </w:rPr>
              <w:t>5</w:t>
            </w:r>
          </w:p>
        </w:tc>
        <w:tc>
          <w:tcPr>
            <w:tcW w:w="1810"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sz w:val="24"/>
                <w:szCs w:val="24"/>
                <w:lang w:eastAsia="uk-UA"/>
              </w:rPr>
            </w:pPr>
            <w:r w:rsidRPr="00444A24">
              <w:rPr>
                <w:rFonts w:ascii="PF Square Sans Pro" w:eastAsia="Times New Roman" w:hAnsi="PF Square Sans Pro" w:cs="Times New Roman"/>
                <w:sz w:val="24"/>
                <w:szCs w:val="24"/>
                <w:lang w:eastAsia="uk-UA"/>
              </w:rPr>
              <w:t>1625,8</w:t>
            </w:r>
          </w:p>
        </w:tc>
        <w:tc>
          <w:tcPr>
            <w:tcW w:w="1810" w:type="dxa"/>
            <w:shd w:val="clear" w:color="auto" w:fill="FFFFFF"/>
            <w:vAlign w:val="center"/>
          </w:tcPr>
          <w:p w:rsidR="00444A24" w:rsidRPr="00444A24" w:rsidRDefault="00444A24" w:rsidP="00444A24">
            <w:pPr>
              <w:spacing w:after="0" w:line="240" w:lineRule="auto"/>
              <w:ind w:left="127"/>
              <w:jc w:val="center"/>
              <w:rPr>
                <w:rFonts w:ascii="PF Square Sans Pro" w:eastAsia="Times New Roman" w:hAnsi="PF Square Sans Pro" w:cs="Times New Roman"/>
                <w:sz w:val="24"/>
                <w:szCs w:val="24"/>
                <w:lang w:eastAsia="uk-UA"/>
              </w:rPr>
            </w:pPr>
            <w:r w:rsidRPr="00444A24">
              <w:rPr>
                <w:rFonts w:ascii="PF Square Sans Pro" w:eastAsia="Times New Roman" w:hAnsi="PF Square Sans Pro" w:cs="Times New Roman"/>
                <w:bCs/>
                <w:w w:val="99"/>
                <w:sz w:val="24"/>
                <w:szCs w:val="24"/>
                <w:lang w:eastAsia="uk-UA"/>
              </w:rPr>
              <w:t>18</w:t>
            </w:r>
          </w:p>
        </w:tc>
      </w:tr>
    </w:tbl>
    <w:p w:rsidR="00444A24" w:rsidRDefault="00444A24" w:rsidP="00444A24">
      <w:pPr>
        <w:keepNext/>
        <w:spacing w:before="120" w:after="120" w:line="240" w:lineRule="auto"/>
        <w:rPr>
          <w:rFonts w:ascii="PF Square Sans Pro" w:eastAsia="Times New Roman" w:hAnsi="PF Square Sans Pro" w:cs="Times New Roman"/>
          <w:b/>
          <w:bCs/>
          <w:color w:val="000000"/>
          <w:lang w:eastAsia="uk-UA"/>
        </w:rPr>
      </w:pPr>
    </w:p>
    <w:p w:rsidR="00444A24" w:rsidRPr="00444A24"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r w:rsidRPr="00444A24">
        <w:rPr>
          <w:rFonts w:ascii="PF Square Sans Pro" w:eastAsia="Times New Roman" w:hAnsi="PF Square Sans Pro" w:cs="Times New Roman"/>
          <w:b/>
          <w:bCs/>
          <w:color w:val="000000"/>
          <w:lang w:eastAsia="uk-UA"/>
        </w:rPr>
        <w:t>Капітальні інвестиції в будівництво</w:t>
      </w:r>
    </w:p>
    <w:p w:rsidR="00444A24" w:rsidRPr="00444A24" w:rsidRDefault="00444A24" w:rsidP="00444A24">
      <w:pPr>
        <w:keepNext/>
        <w:spacing w:after="60" w:line="240" w:lineRule="auto"/>
        <w:jc w:val="right"/>
        <w:rPr>
          <w:rFonts w:ascii="PF Square Sans Pro" w:eastAsia="Times New Roman" w:hAnsi="PF Square Sans Pro" w:cs="Times New Roman"/>
          <w:lang w:val="ru-RU" w:eastAsia="ru-RU"/>
        </w:rPr>
      </w:pPr>
      <w:r w:rsidRPr="00444A24">
        <w:rPr>
          <w:rFonts w:ascii="PF Square Sans Pro" w:eastAsia="Times New Roman" w:hAnsi="PF Square Sans Pro" w:cs="Times New Roman"/>
          <w:lang w:val="ru-RU" w:eastAsia="ru-RU"/>
        </w:rPr>
        <w:t xml:space="preserve"> </w:t>
      </w:r>
      <w:r w:rsidRPr="00444A24">
        <w:rPr>
          <w:rFonts w:ascii="PF Square Sans Pro" w:eastAsia="Times New Roman" w:hAnsi="PF Square Sans Pro" w:cs="Times New Roman"/>
          <w:lang w:eastAsia="ru-RU"/>
        </w:rPr>
        <w:t>(відсотки до загального обсягу інвестицій по регіону)</w:t>
      </w:r>
    </w:p>
    <w:tbl>
      <w:tblPr>
        <w:tblW w:w="46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51"/>
        <w:gridCol w:w="1134"/>
        <w:gridCol w:w="1539"/>
        <w:gridCol w:w="1539"/>
        <w:gridCol w:w="1539"/>
        <w:gridCol w:w="1535"/>
      </w:tblGrid>
      <w:tr w:rsidR="00444A24" w:rsidRPr="00444A24" w:rsidTr="00444A24">
        <w:trPr>
          <w:cantSplit/>
          <w:trHeight w:val="283"/>
          <w:tblHeader/>
          <w:jc w:val="center"/>
        </w:trPr>
        <w:tc>
          <w:tcPr>
            <w:tcW w:w="1297" w:type="pct"/>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p>
        </w:tc>
        <w:tc>
          <w:tcPr>
            <w:tcW w:w="577" w:type="pct"/>
            <w:tcBorders>
              <w:bottom w:val="single" w:sz="4" w:space="0" w:color="auto"/>
            </w:tcBorders>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444A24">
              <w:rPr>
                <w:rFonts w:ascii="PF Square Sans Pro" w:eastAsia="Times New Roman" w:hAnsi="PF Square Sans Pro" w:cs="Times New Roman"/>
                <w:b/>
                <w:bCs/>
                <w:snapToGrid w:val="0"/>
                <w:lang w:eastAsia="ru-RU"/>
              </w:rPr>
              <w:t>2013</w:t>
            </w:r>
          </w:p>
        </w:tc>
        <w:tc>
          <w:tcPr>
            <w:tcW w:w="782" w:type="pct"/>
            <w:tcBorders>
              <w:bottom w:val="single" w:sz="4" w:space="0" w:color="auto"/>
            </w:tcBorders>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444A24">
              <w:rPr>
                <w:rFonts w:ascii="PF Square Sans Pro" w:eastAsia="Times New Roman" w:hAnsi="PF Square Sans Pro" w:cs="Times New Roman"/>
                <w:b/>
                <w:bCs/>
                <w:snapToGrid w:val="0"/>
                <w:lang w:eastAsia="ru-RU"/>
              </w:rPr>
              <w:t>2014</w:t>
            </w:r>
          </w:p>
        </w:tc>
        <w:tc>
          <w:tcPr>
            <w:tcW w:w="782" w:type="pct"/>
            <w:tcBorders>
              <w:bottom w:val="single" w:sz="4" w:space="0" w:color="auto"/>
            </w:tcBorders>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444A24">
              <w:rPr>
                <w:rFonts w:ascii="PF Square Sans Pro" w:eastAsia="Times New Roman" w:hAnsi="PF Square Sans Pro" w:cs="Times New Roman"/>
                <w:b/>
                <w:bCs/>
                <w:snapToGrid w:val="0"/>
                <w:lang w:eastAsia="ru-RU"/>
              </w:rPr>
              <w:t>2015</w:t>
            </w:r>
          </w:p>
        </w:tc>
        <w:tc>
          <w:tcPr>
            <w:tcW w:w="782" w:type="pct"/>
            <w:tcBorders>
              <w:bottom w:val="single" w:sz="4" w:space="0" w:color="auto"/>
            </w:tcBorders>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444A24">
              <w:rPr>
                <w:rFonts w:ascii="PF Square Sans Pro" w:eastAsia="Times New Roman" w:hAnsi="PF Square Sans Pro" w:cs="Times New Roman"/>
                <w:b/>
                <w:bCs/>
                <w:snapToGrid w:val="0"/>
                <w:lang w:eastAsia="ru-RU"/>
              </w:rPr>
              <w:t>2016</w:t>
            </w:r>
          </w:p>
        </w:tc>
        <w:tc>
          <w:tcPr>
            <w:tcW w:w="781" w:type="pct"/>
            <w:tcBorders>
              <w:bottom w:val="single" w:sz="4" w:space="0" w:color="auto"/>
            </w:tcBorders>
            <w:vAlign w:val="center"/>
          </w:tcPr>
          <w:p w:rsidR="00444A24" w:rsidRPr="00444A24" w:rsidRDefault="00444A24" w:rsidP="00444A24">
            <w:pPr>
              <w:spacing w:after="0" w:line="240" w:lineRule="auto"/>
              <w:ind w:firstLine="142"/>
              <w:jc w:val="center"/>
              <w:rPr>
                <w:rFonts w:ascii="PF Square Sans Pro" w:eastAsia="Times New Roman" w:hAnsi="PF Square Sans Pro" w:cs="Times New Roman"/>
                <w:b/>
                <w:bCs/>
                <w:snapToGrid w:val="0"/>
                <w:lang w:val="en-US" w:eastAsia="ru-RU"/>
              </w:rPr>
            </w:pPr>
            <w:r w:rsidRPr="00444A24">
              <w:rPr>
                <w:rFonts w:ascii="PF Square Sans Pro" w:eastAsia="Times New Roman" w:hAnsi="PF Square Sans Pro" w:cs="Times New Roman"/>
                <w:b/>
                <w:bCs/>
                <w:snapToGrid w:val="0"/>
                <w:lang w:val="en-US" w:eastAsia="ru-RU"/>
              </w:rPr>
              <w:t>2017</w:t>
            </w:r>
          </w:p>
        </w:tc>
      </w:tr>
      <w:tr w:rsidR="00444A24" w:rsidRPr="00444A24" w:rsidTr="00444A24">
        <w:trPr>
          <w:cantSplit/>
          <w:trHeight w:val="164"/>
          <w:tblHeader/>
          <w:jc w:val="center"/>
        </w:trPr>
        <w:tc>
          <w:tcPr>
            <w:tcW w:w="1297"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b/>
                <w:snapToGrid w:val="0"/>
                <w:lang w:eastAsia="uk-UA"/>
              </w:rPr>
            </w:pPr>
            <w:r w:rsidRPr="00444A24">
              <w:rPr>
                <w:rFonts w:ascii="PF Square Sans Pro" w:eastAsia="Times New Roman" w:hAnsi="PF Square Sans Pro" w:cs="Times New Roman"/>
                <w:b/>
                <w:snapToGrid w:val="0"/>
                <w:lang w:eastAsia="uk-UA"/>
              </w:rPr>
              <w:t>Україна</w:t>
            </w:r>
          </w:p>
        </w:tc>
        <w:tc>
          <w:tcPr>
            <w:tcW w:w="577" w:type="pct"/>
            <w:tcBorders>
              <w:top w:val="single" w:sz="4" w:space="0" w:color="auto"/>
              <w:bottom w:val="single" w:sz="4" w:space="0" w:color="auto"/>
            </w:tcBorders>
            <w:shd w:val="clear" w:color="auto" w:fill="auto"/>
            <w:tcMar>
              <w:left w:w="0" w:type="dxa"/>
              <w:right w:w="0" w:type="dxa"/>
            </w:tcMar>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b/>
                <w:lang w:eastAsia="uk-UA"/>
              </w:rPr>
            </w:pPr>
            <w:r w:rsidRPr="00444A24">
              <w:rPr>
                <w:rFonts w:ascii="PF Square Sans Pro" w:eastAsia="Times New Roman" w:hAnsi="PF Square Sans Pro" w:cs="Times New Roman"/>
                <w:b/>
                <w:lang w:eastAsia="uk-UA"/>
              </w:rPr>
              <w:t>17,3</w:t>
            </w:r>
          </w:p>
        </w:tc>
        <w:tc>
          <w:tcPr>
            <w:tcW w:w="782" w:type="pct"/>
            <w:tcBorders>
              <w:top w:val="single" w:sz="4" w:space="0" w:color="auto"/>
              <w:left w:val="nil"/>
              <w:bottom w:val="single" w:sz="4" w:space="0" w:color="auto"/>
            </w:tcBorders>
            <w:shd w:val="clear" w:color="auto" w:fill="auto"/>
            <w:tcMar>
              <w:left w:w="0" w:type="dxa"/>
              <w:right w:w="0" w:type="dxa"/>
            </w:tcMar>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b/>
                <w:bCs/>
                <w:lang w:eastAsia="uk-UA"/>
              </w:rPr>
            </w:pPr>
            <w:r w:rsidRPr="00444A24">
              <w:rPr>
                <w:rFonts w:ascii="PF Square Sans Pro" w:eastAsia="Times New Roman" w:hAnsi="PF Square Sans Pro" w:cs="Times New Roman"/>
                <w:b/>
                <w:bCs/>
                <w:lang w:eastAsia="uk-UA"/>
              </w:rPr>
              <w:t>16,5</w:t>
            </w:r>
          </w:p>
        </w:tc>
        <w:tc>
          <w:tcPr>
            <w:tcW w:w="782" w:type="pct"/>
            <w:tcBorders>
              <w:top w:val="single" w:sz="4" w:space="0" w:color="auto"/>
              <w:bottom w:val="single" w:sz="4" w:space="0" w:color="auto"/>
            </w:tcBorders>
            <w:shd w:val="clear" w:color="auto" w:fill="auto"/>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b/>
                <w:bCs/>
                <w:lang w:eastAsia="uk-UA"/>
              </w:rPr>
            </w:pPr>
            <w:r w:rsidRPr="00444A24">
              <w:rPr>
                <w:rFonts w:ascii="PF Square Sans Pro" w:eastAsia="Times New Roman" w:hAnsi="PF Square Sans Pro" w:cs="Times New Roman"/>
                <w:b/>
                <w:bCs/>
                <w:lang w:eastAsia="uk-UA"/>
              </w:rPr>
              <w:t>15,9</w:t>
            </w:r>
          </w:p>
        </w:tc>
        <w:tc>
          <w:tcPr>
            <w:tcW w:w="782" w:type="pct"/>
            <w:tcBorders>
              <w:top w:val="single" w:sz="4" w:space="0" w:color="auto"/>
              <w:bottom w:val="single" w:sz="4" w:space="0" w:color="auto"/>
            </w:tcBorders>
            <w:shd w:val="clear" w:color="auto" w:fill="auto"/>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b/>
                <w:bCs/>
                <w:lang w:eastAsia="uk-UA"/>
              </w:rPr>
            </w:pPr>
            <w:r w:rsidRPr="00444A24">
              <w:rPr>
                <w:rFonts w:ascii="PF Square Sans Pro" w:eastAsia="Times New Roman" w:hAnsi="PF Square Sans Pro" w:cs="Times New Roman CYR"/>
                <w:b/>
                <w:bCs/>
                <w:lang w:eastAsia="uk-UA"/>
              </w:rPr>
              <w:t>12,4</w:t>
            </w:r>
          </w:p>
        </w:tc>
        <w:tc>
          <w:tcPr>
            <w:tcW w:w="781" w:type="pct"/>
            <w:tcBorders>
              <w:top w:val="single" w:sz="4" w:space="0" w:color="auto"/>
              <w:bottom w:val="single" w:sz="4" w:space="0" w:color="auto"/>
            </w:tcBorders>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b/>
                <w:bCs/>
                <w:lang w:eastAsia="uk-UA"/>
              </w:rPr>
            </w:pPr>
            <w:r w:rsidRPr="00444A24">
              <w:rPr>
                <w:rFonts w:ascii="PF Square Sans Pro" w:eastAsia="Times New Roman" w:hAnsi="PF Square Sans Pro" w:cs="Times New Roman"/>
                <w:b/>
                <w:bCs/>
                <w:lang w:eastAsia="uk-UA"/>
              </w:rPr>
              <w:t>11,6</w:t>
            </w:r>
          </w:p>
        </w:tc>
      </w:tr>
      <w:tr w:rsidR="00444A24" w:rsidRPr="00444A24" w:rsidTr="00444A24">
        <w:trPr>
          <w:cantSplit/>
          <w:trHeight w:val="70"/>
          <w:tblHeader/>
          <w:jc w:val="center"/>
        </w:trPr>
        <w:tc>
          <w:tcPr>
            <w:tcW w:w="1297"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Донецька</w:t>
            </w:r>
          </w:p>
        </w:tc>
        <w:tc>
          <w:tcPr>
            <w:tcW w:w="577" w:type="pct"/>
            <w:tcBorders>
              <w:top w:val="single" w:sz="4" w:space="0" w:color="auto"/>
              <w:bottom w:val="single" w:sz="4" w:space="0" w:color="auto"/>
            </w:tcBorders>
            <w:shd w:val="clear" w:color="auto" w:fill="auto"/>
            <w:tcMar>
              <w:left w:w="0" w:type="dxa"/>
              <w:right w:w="0" w:type="dxa"/>
            </w:tcMar>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8,1</w:t>
            </w:r>
          </w:p>
        </w:tc>
        <w:tc>
          <w:tcPr>
            <w:tcW w:w="782" w:type="pct"/>
            <w:tcBorders>
              <w:top w:val="single" w:sz="4" w:space="0" w:color="auto"/>
              <w:left w:val="nil"/>
              <w:bottom w:val="single" w:sz="4" w:space="0" w:color="auto"/>
            </w:tcBorders>
            <w:shd w:val="clear" w:color="auto" w:fill="auto"/>
            <w:tcMar>
              <w:left w:w="0" w:type="dxa"/>
              <w:right w:w="0" w:type="dxa"/>
            </w:tcMar>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6,8</w:t>
            </w:r>
          </w:p>
        </w:tc>
        <w:tc>
          <w:tcPr>
            <w:tcW w:w="782" w:type="pct"/>
            <w:tcBorders>
              <w:top w:val="single" w:sz="4" w:space="0" w:color="auto"/>
              <w:bottom w:val="single" w:sz="4" w:space="0" w:color="auto"/>
            </w:tcBorders>
            <w:shd w:val="clear" w:color="auto" w:fill="auto"/>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1,5</w:t>
            </w:r>
          </w:p>
        </w:tc>
        <w:tc>
          <w:tcPr>
            <w:tcW w:w="782" w:type="pct"/>
            <w:tcBorders>
              <w:top w:val="single" w:sz="4" w:space="0" w:color="auto"/>
              <w:bottom w:val="single" w:sz="4" w:space="0" w:color="auto"/>
            </w:tcBorders>
            <w:shd w:val="clear" w:color="auto" w:fill="auto"/>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2,5</w:t>
            </w:r>
          </w:p>
        </w:tc>
        <w:tc>
          <w:tcPr>
            <w:tcW w:w="781" w:type="pct"/>
            <w:tcBorders>
              <w:top w:val="single" w:sz="4" w:space="0" w:color="auto"/>
              <w:bottom w:val="single" w:sz="4" w:space="0" w:color="auto"/>
            </w:tcBorders>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2,7</w:t>
            </w:r>
          </w:p>
        </w:tc>
      </w:tr>
      <w:tr w:rsidR="00444A24" w:rsidRPr="00444A24" w:rsidTr="003B1E8E">
        <w:trPr>
          <w:cantSplit/>
          <w:trHeight w:val="70"/>
          <w:tblHeader/>
          <w:jc w:val="center"/>
        </w:trPr>
        <w:tc>
          <w:tcPr>
            <w:tcW w:w="1297" w:type="pct"/>
            <w:shd w:val="clear" w:color="auto" w:fill="DEEAF6" w:themeFill="accent1" w:themeFillTint="33"/>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Луганська</w:t>
            </w:r>
          </w:p>
        </w:tc>
        <w:tc>
          <w:tcPr>
            <w:tcW w:w="577" w:type="pct"/>
            <w:tcBorders>
              <w:top w:val="single" w:sz="4" w:space="0" w:color="auto"/>
              <w:bottom w:val="single" w:sz="4" w:space="0" w:color="auto"/>
            </w:tcBorders>
            <w:shd w:val="clear" w:color="auto" w:fill="DEEAF6" w:themeFill="accent1" w:themeFillTint="33"/>
            <w:tcMar>
              <w:left w:w="0" w:type="dxa"/>
              <w:right w:w="0" w:type="dxa"/>
            </w:tcMar>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4,8</w:t>
            </w:r>
          </w:p>
        </w:tc>
        <w:tc>
          <w:tcPr>
            <w:tcW w:w="782" w:type="pct"/>
            <w:tcBorders>
              <w:top w:val="single" w:sz="4" w:space="0" w:color="auto"/>
              <w:left w:val="nil"/>
              <w:bottom w:val="single" w:sz="4" w:space="0" w:color="auto"/>
            </w:tcBorders>
            <w:shd w:val="clear" w:color="auto" w:fill="DEEAF6" w:themeFill="accent1" w:themeFillTint="33"/>
            <w:tcMar>
              <w:left w:w="0" w:type="dxa"/>
              <w:right w:w="0" w:type="dxa"/>
            </w:tcMar>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2,1</w:t>
            </w:r>
          </w:p>
        </w:tc>
        <w:tc>
          <w:tcPr>
            <w:tcW w:w="782" w:type="pct"/>
            <w:tcBorders>
              <w:top w:val="single" w:sz="4" w:space="0" w:color="auto"/>
              <w:bottom w:val="single" w:sz="4" w:space="0" w:color="auto"/>
            </w:tcBorders>
            <w:shd w:val="clear" w:color="auto" w:fill="DEEAF6" w:themeFill="accent1" w:themeFillTint="33"/>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3,8</w:t>
            </w:r>
          </w:p>
        </w:tc>
        <w:tc>
          <w:tcPr>
            <w:tcW w:w="782" w:type="pct"/>
            <w:tcBorders>
              <w:top w:val="single" w:sz="4" w:space="0" w:color="auto"/>
              <w:bottom w:val="single" w:sz="4" w:space="0" w:color="auto"/>
            </w:tcBorders>
            <w:shd w:val="clear" w:color="auto" w:fill="DEEAF6" w:themeFill="accent1" w:themeFillTint="33"/>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0,9</w:t>
            </w:r>
          </w:p>
        </w:tc>
        <w:tc>
          <w:tcPr>
            <w:tcW w:w="781" w:type="pct"/>
            <w:tcBorders>
              <w:top w:val="single" w:sz="4" w:space="0" w:color="auto"/>
              <w:bottom w:val="single" w:sz="4" w:space="0" w:color="auto"/>
            </w:tcBorders>
            <w:shd w:val="clear" w:color="auto" w:fill="DEEAF6" w:themeFill="accent1" w:themeFillTint="33"/>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b/>
                <w:i/>
                <w:lang w:eastAsia="uk-UA"/>
              </w:rPr>
            </w:pPr>
            <w:r w:rsidRPr="00444A24">
              <w:rPr>
                <w:rFonts w:ascii="PF Square Sans Pro" w:eastAsia="Times New Roman" w:hAnsi="PF Square Sans Pro" w:cs="Times New Roman"/>
                <w:b/>
                <w:i/>
                <w:lang w:eastAsia="uk-UA"/>
              </w:rPr>
              <w:t>3,8</w:t>
            </w:r>
          </w:p>
        </w:tc>
      </w:tr>
      <w:tr w:rsidR="00444A24" w:rsidRPr="00444A24" w:rsidTr="00444A24">
        <w:trPr>
          <w:cantSplit/>
          <w:trHeight w:val="70"/>
          <w:tblHeader/>
          <w:jc w:val="center"/>
        </w:trPr>
        <w:tc>
          <w:tcPr>
            <w:tcW w:w="1297"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Миколаївська</w:t>
            </w:r>
          </w:p>
        </w:tc>
        <w:tc>
          <w:tcPr>
            <w:tcW w:w="577" w:type="pct"/>
            <w:tcBorders>
              <w:top w:val="single" w:sz="4" w:space="0" w:color="auto"/>
              <w:bottom w:val="single" w:sz="4" w:space="0" w:color="auto"/>
            </w:tcBorders>
            <w:shd w:val="clear" w:color="auto" w:fill="auto"/>
            <w:tcMar>
              <w:left w:w="0" w:type="dxa"/>
              <w:right w:w="0" w:type="dxa"/>
            </w:tcMar>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8,3</w:t>
            </w:r>
          </w:p>
        </w:tc>
        <w:tc>
          <w:tcPr>
            <w:tcW w:w="782" w:type="pct"/>
            <w:tcBorders>
              <w:top w:val="single" w:sz="4" w:space="0" w:color="auto"/>
              <w:left w:val="nil"/>
              <w:bottom w:val="single" w:sz="4" w:space="0" w:color="auto"/>
            </w:tcBorders>
            <w:shd w:val="clear" w:color="auto" w:fill="auto"/>
            <w:tcMar>
              <w:left w:w="0" w:type="dxa"/>
              <w:right w:w="0" w:type="dxa"/>
            </w:tcMar>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9,2</w:t>
            </w:r>
          </w:p>
        </w:tc>
        <w:tc>
          <w:tcPr>
            <w:tcW w:w="782" w:type="pct"/>
            <w:tcBorders>
              <w:top w:val="single" w:sz="4" w:space="0" w:color="auto"/>
              <w:bottom w:val="single" w:sz="4" w:space="0" w:color="auto"/>
            </w:tcBorders>
            <w:shd w:val="clear" w:color="auto" w:fill="auto"/>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8,9</w:t>
            </w:r>
          </w:p>
        </w:tc>
        <w:tc>
          <w:tcPr>
            <w:tcW w:w="782" w:type="pct"/>
            <w:tcBorders>
              <w:top w:val="single" w:sz="4" w:space="0" w:color="auto"/>
              <w:bottom w:val="single" w:sz="4" w:space="0" w:color="auto"/>
            </w:tcBorders>
            <w:shd w:val="clear" w:color="auto" w:fill="auto"/>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3,0</w:t>
            </w:r>
          </w:p>
        </w:tc>
        <w:tc>
          <w:tcPr>
            <w:tcW w:w="781" w:type="pct"/>
            <w:tcBorders>
              <w:top w:val="single" w:sz="4" w:space="0" w:color="auto"/>
              <w:bottom w:val="single" w:sz="4" w:space="0" w:color="auto"/>
            </w:tcBorders>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5,2</w:t>
            </w:r>
          </w:p>
        </w:tc>
      </w:tr>
      <w:tr w:rsidR="00444A24" w:rsidRPr="00444A24" w:rsidTr="00444A24">
        <w:trPr>
          <w:cantSplit/>
          <w:trHeight w:val="70"/>
          <w:tblHeader/>
          <w:jc w:val="center"/>
        </w:trPr>
        <w:tc>
          <w:tcPr>
            <w:tcW w:w="1297"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Рівненська</w:t>
            </w:r>
          </w:p>
        </w:tc>
        <w:tc>
          <w:tcPr>
            <w:tcW w:w="577" w:type="pct"/>
            <w:tcBorders>
              <w:top w:val="single" w:sz="4" w:space="0" w:color="auto"/>
              <w:bottom w:val="single" w:sz="4" w:space="0" w:color="auto"/>
            </w:tcBorders>
            <w:shd w:val="clear" w:color="auto" w:fill="auto"/>
            <w:tcMar>
              <w:left w:w="0" w:type="dxa"/>
              <w:right w:w="0" w:type="dxa"/>
            </w:tcMar>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46,2</w:t>
            </w:r>
          </w:p>
        </w:tc>
        <w:tc>
          <w:tcPr>
            <w:tcW w:w="782" w:type="pct"/>
            <w:tcBorders>
              <w:top w:val="single" w:sz="4" w:space="0" w:color="auto"/>
              <w:left w:val="nil"/>
              <w:bottom w:val="single" w:sz="4" w:space="0" w:color="auto"/>
            </w:tcBorders>
            <w:shd w:val="clear" w:color="auto" w:fill="auto"/>
            <w:tcMar>
              <w:left w:w="0" w:type="dxa"/>
              <w:right w:w="0" w:type="dxa"/>
            </w:tcMar>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34,7</w:t>
            </w:r>
          </w:p>
        </w:tc>
        <w:tc>
          <w:tcPr>
            <w:tcW w:w="782" w:type="pct"/>
            <w:tcBorders>
              <w:top w:val="single" w:sz="4" w:space="0" w:color="auto"/>
              <w:bottom w:val="single" w:sz="4" w:space="0" w:color="auto"/>
            </w:tcBorders>
            <w:shd w:val="clear" w:color="auto" w:fill="auto"/>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26,6</w:t>
            </w:r>
          </w:p>
        </w:tc>
        <w:tc>
          <w:tcPr>
            <w:tcW w:w="782" w:type="pct"/>
            <w:tcBorders>
              <w:top w:val="single" w:sz="4" w:space="0" w:color="auto"/>
              <w:bottom w:val="single" w:sz="4" w:space="0" w:color="auto"/>
            </w:tcBorders>
            <w:shd w:val="clear" w:color="auto" w:fill="auto"/>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27,0</w:t>
            </w:r>
          </w:p>
        </w:tc>
        <w:tc>
          <w:tcPr>
            <w:tcW w:w="781" w:type="pct"/>
            <w:tcBorders>
              <w:top w:val="single" w:sz="4" w:space="0" w:color="auto"/>
              <w:bottom w:val="single" w:sz="4" w:space="0" w:color="auto"/>
            </w:tcBorders>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24,8</w:t>
            </w:r>
          </w:p>
        </w:tc>
      </w:tr>
      <w:tr w:rsidR="00444A24" w:rsidRPr="00444A24" w:rsidTr="00444A24">
        <w:trPr>
          <w:cantSplit/>
          <w:trHeight w:val="84"/>
          <w:tblHeader/>
          <w:jc w:val="center"/>
        </w:trPr>
        <w:tc>
          <w:tcPr>
            <w:tcW w:w="1297" w:type="pct"/>
            <w:vAlign w:val="bottom"/>
          </w:tcPr>
          <w:p w:rsidR="00444A24" w:rsidRPr="00444A24" w:rsidRDefault="00444A24" w:rsidP="00444A24">
            <w:pPr>
              <w:widowControl w:val="0"/>
              <w:spacing w:after="0" w:line="240" w:lineRule="auto"/>
              <w:ind w:firstLine="142"/>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Черкаська</w:t>
            </w:r>
          </w:p>
        </w:tc>
        <w:tc>
          <w:tcPr>
            <w:tcW w:w="577" w:type="pct"/>
            <w:tcBorders>
              <w:top w:val="single" w:sz="4" w:space="0" w:color="auto"/>
              <w:bottom w:val="single" w:sz="4" w:space="0" w:color="auto"/>
            </w:tcBorders>
            <w:shd w:val="clear" w:color="auto" w:fill="auto"/>
            <w:tcMar>
              <w:left w:w="0" w:type="dxa"/>
              <w:right w:w="0" w:type="dxa"/>
            </w:tcMar>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12,6</w:t>
            </w:r>
          </w:p>
        </w:tc>
        <w:tc>
          <w:tcPr>
            <w:tcW w:w="782" w:type="pct"/>
            <w:tcBorders>
              <w:top w:val="single" w:sz="4" w:space="0" w:color="auto"/>
              <w:left w:val="nil"/>
              <w:bottom w:val="single" w:sz="4" w:space="0" w:color="auto"/>
            </w:tcBorders>
            <w:shd w:val="clear" w:color="auto" w:fill="auto"/>
            <w:tcMar>
              <w:left w:w="0" w:type="dxa"/>
              <w:right w:w="0" w:type="dxa"/>
            </w:tcMar>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11,6</w:t>
            </w:r>
          </w:p>
        </w:tc>
        <w:tc>
          <w:tcPr>
            <w:tcW w:w="782" w:type="pct"/>
            <w:tcBorders>
              <w:top w:val="single" w:sz="4" w:space="0" w:color="auto"/>
              <w:bottom w:val="single" w:sz="4" w:space="0" w:color="auto"/>
            </w:tcBorders>
            <w:shd w:val="clear" w:color="auto" w:fill="auto"/>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18,8</w:t>
            </w:r>
          </w:p>
        </w:tc>
        <w:tc>
          <w:tcPr>
            <w:tcW w:w="782" w:type="pct"/>
            <w:tcBorders>
              <w:top w:val="single" w:sz="4" w:space="0" w:color="auto"/>
              <w:bottom w:val="single" w:sz="4" w:space="0" w:color="auto"/>
            </w:tcBorders>
            <w:shd w:val="clear" w:color="auto" w:fill="auto"/>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10,8</w:t>
            </w:r>
          </w:p>
        </w:tc>
        <w:tc>
          <w:tcPr>
            <w:tcW w:w="781" w:type="pct"/>
            <w:tcBorders>
              <w:top w:val="single" w:sz="4" w:space="0" w:color="auto"/>
              <w:bottom w:val="single" w:sz="4" w:space="0" w:color="auto"/>
            </w:tcBorders>
            <w:vAlign w:val="bottom"/>
          </w:tcPr>
          <w:p w:rsidR="00444A24" w:rsidRPr="00444A24" w:rsidRDefault="00444A24" w:rsidP="00444A24">
            <w:pPr>
              <w:spacing w:after="0" w:line="240" w:lineRule="auto"/>
              <w:ind w:firstLine="197"/>
              <w:jc w:val="center"/>
              <w:rPr>
                <w:rFonts w:ascii="PF Square Sans Pro" w:eastAsia="Times New Roman" w:hAnsi="PF Square Sans Pro" w:cs="Times New Roman"/>
                <w:lang w:eastAsia="uk-UA"/>
              </w:rPr>
            </w:pPr>
            <w:r w:rsidRPr="00444A24">
              <w:rPr>
                <w:rFonts w:ascii="PF Square Sans Pro" w:eastAsia="Times New Roman" w:hAnsi="PF Square Sans Pro" w:cs="Times New Roman"/>
                <w:lang w:eastAsia="uk-UA"/>
              </w:rPr>
              <w:t>8,1</w:t>
            </w:r>
          </w:p>
        </w:tc>
      </w:tr>
    </w:tbl>
    <w:p w:rsidR="009025B4" w:rsidRDefault="009025B4" w:rsidP="00DD3EF9">
      <w:pPr>
        <w:spacing w:after="0" w:line="240" w:lineRule="auto"/>
        <w:rPr>
          <w:rFonts w:ascii="PF Square Sans Pro" w:eastAsia="Calibri" w:hAnsi="PF Square Sans Pro" w:cs="Calibri"/>
          <w:b/>
          <w:bCs/>
        </w:rPr>
      </w:pPr>
    </w:p>
    <w:p w:rsidR="00AD465D" w:rsidRDefault="00AD465D" w:rsidP="00444A24">
      <w:pPr>
        <w:shd w:val="clear" w:color="auto" w:fill="FFFFFF"/>
        <w:tabs>
          <w:tab w:val="left" w:pos="567"/>
          <w:tab w:val="left" w:pos="993"/>
        </w:tabs>
        <w:spacing w:after="0" w:line="240" w:lineRule="auto"/>
        <w:ind w:right="-2" w:firstLine="567"/>
        <w:jc w:val="both"/>
        <w:rPr>
          <w:rFonts w:ascii="PF Square Sans Pro" w:eastAsia="Calibri" w:hAnsi="PF Square Sans Pro" w:cs="Times New Roman"/>
        </w:rPr>
      </w:pPr>
      <w:r w:rsidRPr="00AD465D">
        <w:rPr>
          <w:rFonts w:ascii="PF Square Sans Pro" w:eastAsia="Times New Roman" w:hAnsi="PF Square Sans Pro" w:cs="Times New Roman"/>
          <w:b/>
          <w:i/>
          <w:lang w:eastAsia="uk-UA"/>
        </w:rPr>
        <w:t>Інвестиційна діяльність</w:t>
      </w:r>
      <w:r>
        <w:rPr>
          <w:rFonts w:ascii="PF Square Sans Pro" w:eastAsia="Times New Roman" w:hAnsi="PF Square Sans Pro" w:cs="Times New Roman"/>
          <w:b/>
          <w:i/>
          <w:lang w:eastAsia="uk-UA"/>
        </w:rPr>
        <w:t xml:space="preserve">. </w:t>
      </w:r>
      <w:r w:rsidRPr="00AD465D">
        <w:rPr>
          <w:rFonts w:ascii="PF Square Sans Pro" w:eastAsia="Calibri" w:hAnsi="PF Square Sans Pro" w:cs="Times New Roman"/>
        </w:rPr>
        <w:t xml:space="preserve">Більшість підприємств, які займаються залученням </w:t>
      </w:r>
      <w:r w:rsidRPr="00AD465D">
        <w:rPr>
          <w:rFonts w:ascii="PF Square Sans Pro" w:eastAsia="Calibri" w:hAnsi="PF Square Sans Pro" w:cs="Times New Roman"/>
          <w:i/>
        </w:rPr>
        <w:t>іноземних інвестицій</w:t>
      </w:r>
      <w:r w:rsidRPr="00AD465D">
        <w:rPr>
          <w:rFonts w:ascii="PF Square Sans Pro" w:eastAsia="Calibri" w:hAnsi="PF Square Sans Pro" w:cs="Times New Roman"/>
        </w:rPr>
        <w:t>, через бойов</w:t>
      </w:r>
      <w:r>
        <w:rPr>
          <w:rFonts w:ascii="PF Square Sans Pro" w:eastAsia="Calibri" w:hAnsi="PF Square Sans Pro" w:cs="Times New Roman"/>
        </w:rPr>
        <w:t>і дії на території області,</w:t>
      </w:r>
      <w:r w:rsidRPr="00AD465D">
        <w:rPr>
          <w:rFonts w:ascii="PF Square Sans Pro" w:eastAsia="Calibri" w:hAnsi="PF Square Sans Pro" w:cs="Times New Roman"/>
        </w:rPr>
        <w:t xml:space="preserve"> виникнення логістичних проблем втратили ринки збуту</w:t>
      </w:r>
      <w:r w:rsidR="003C09EF">
        <w:rPr>
          <w:rFonts w:ascii="PF Square Sans Pro" w:eastAsia="Calibri" w:hAnsi="PF Square Sans Pro" w:cs="Times New Roman"/>
        </w:rPr>
        <w:t xml:space="preserve">, у тому числі </w:t>
      </w:r>
      <w:r w:rsidRPr="00AD465D">
        <w:rPr>
          <w:rFonts w:ascii="PF Square Sans Pro" w:eastAsia="Calibri" w:hAnsi="PF Square Sans Pro" w:cs="Times New Roman"/>
        </w:rPr>
        <w:t xml:space="preserve"> </w:t>
      </w:r>
      <w:r w:rsidR="003C09EF" w:rsidRPr="003C09EF">
        <w:rPr>
          <w:rFonts w:ascii="PF Square Sans Pro" w:eastAsia="Calibri" w:hAnsi="PF Square Sans Pro" w:cs="Times New Roman"/>
        </w:rPr>
        <w:t>на непідконтрольній українській владі території області</w:t>
      </w:r>
      <w:r w:rsidRPr="00AD465D">
        <w:rPr>
          <w:rFonts w:ascii="PF Square Sans Pro" w:eastAsia="Calibri" w:hAnsi="PF Square Sans Pro" w:cs="Times New Roman"/>
        </w:rPr>
        <w:t>, розірвали коопераційні зв’язки з відповідними контрагентами.</w:t>
      </w:r>
      <w:r w:rsidR="005F44B0">
        <w:rPr>
          <w:rFonts w:ascii="PF Square Sans Pro" w:eastAsia="Calibri" w:hAnsi="PF Square Sans Pro" w:cs="Times New Roman"/>
        </w:rPr>
        <w:t xml:space="preserve"> </w:t>
      </w:r>
      <w:r w:rsidR="005F44B0" w:rsidRPr="005F44B0">
        <w:rPr>
          <w:rFonts w:ascii="PF Square Sans Pro" w:eastAsia="Calibri" w:hAnsi="PF Square Sans Pro" w:cs="Times New Roman"/>
        </w:rPr>
        <w:t>Обсяги іноземних інвестицій в області дещо стабілізувались на рівні 0,4 млрд. дол. США на рік у 2017-2018 роках, однак це становить лише 65% від рівня 2014 року.</w:t>
      </w:r>
    </w:p>
    <w:p w:rsidR="005F44B0" w:rsidRPr="00AD465D" w:rsidRDefault="005F44B0" w:rsidP="005F44B0">
      <w:pPr>
        <w:shd w:val="clear" w:color="auto" w:fill="FFFFFF"/>
        <w:tabs>
          <w:tab w:val="left" w:pos="567"/>
          <w:tab w:val="left" w:pos="993"/>
        </w:tabs>
        <w:spacing w:after="0" w:line="240" w:lineRule="auto"/>
        <w:ind w:right="-2"/>
        <w:jc w:val="both"/>
        <w:rPr>
          <w:rFonts w:ascii="PF Square Sans Pro" w:eastAsia="Calibri" w:hAnsi="PF Square Sans Pro" w:cs="Times New Roman"/>
        </w:rPr>
      </w:pPr>
    </w:p>
    <w:p w:rsidR="009338C2" w:rsidRDefault="009338C2" w:rsidP="003C09EF">
      <w:pPr>
        <w:widowControl w:val="0"/>
        <w:tabs>
          <w:tab w:val="left" w:pos="900"/>
        </w:tabs>
        <w:spacing w:after="0" w:line="240" w:lineRule="auto"/>
        <w:jc w:val="center"/>
        <w:rPr>
          <w:rFonts w:ascii="PF Square Sans Pro" w:eastAsia="Times New Roman" w:hAnsi="PF Square Sans Pro" w:cs="Times New Roman"/>
          <w:b/>
          <w:color w:val="000000"/>
          <w:lang w:eastAsia="uk-UA"/>
        </w:rPr>
      </w:pPr>
    </w:p>
    <w:p w:rsidR="003C09EF" w:rsidRDefault="003C09EF" w:rsidP="003C09EF">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AD465D">
        <w:rPr>
          <w:rFonts w:ascii="PF Square Sans Pro" w:eastAsia="Times New Roman" w:hAnsi="PF Square Sans Pro" w:cs="Times New Roman"/>
          <w:b/>
          <w:color w:val="000000"/>
          <w:lang w:eastAsia="uk-UA"/>
        </w:rPr>
        <w:t xml:space="preserve">Динаміка обсягів прямих іноземних інвестицій, </w:t>
      </w:r>
      <w:proofErr w:type="spellStart"/>
      <w:r w:rsidRPr="00AD465D">
        <w:rPr>
          <w:rFonts w:ascii="PF Square Sans Pro" w:eastAsia="Times New Roman" w:hAnsi="PF Square Sans Pro" w:cs="Times New Roman"/>
          <w:b/>
          <w:color w:val="000000"/>
          <w:lang w:eastAsia="uk-UA"/>
        </w:rPr>
        <w:t>млн</w:t>
      </w:r>
      <w:proofErr w:type="spellEnd"/>
      <w:r w:rsidRPr="00AD465D">
        <w:rPr>
          <w:rFonts w:ascii="PF Square Sans Pro" w:eastAsia="Times New Roman" w:hAnsi="PF Square Sans Pro" w:cs="Times New Roman"/>
          <w:b/>
          <w:color w:val="000000"/>
          <w:lang w:eastAsia="uk-UA"/>
        </w:rPr>
        <w:t xml:space="preserve"> дол. США</w:t>
      </w:r>
    </w:p>
    <w:p w:rsidR="009338C2" w:rsidRPr="00AD465D" w:rsidRDefault="009338C2" w:rsidP="003C09EF">
      <w:pPr>
        <w:widowControl w:val="0"/>
        <w:tabs>
          <w:tab w:val="left" w:pos="900"/>
        </w:tabs>
        <w:spacing w:after="0" w:line="240" w:lineRule="auto"/>
        <w:jc w:val="center"/>
        <w:rPr>
          <w:rFonts w:ascii="PF Square Sans Pro" w:eastAsia="Times New Roman" w:hAnsi="PF Square Sans Pro" w:cs="Times New Roman"/>
          <w:b/>
          <w:color w:val="000000"/>
          <w:lang w:eastAsia="uk-UA"/>
        </w:rPr>
      </w:pPr>
    </w:p>
    <w:p w:rsidR="00AD465D" w:rsidRPr="00AD465D" w:rsidRDefault="00AD465D" w:rsidP="00AD465D">
      <w:pPr>
        <w:tabs>
          <w:tab w:val="left" w:pos="993"/>
        </w:tabs>
        <w:spacing w:after="0" w:line="240" w:lineRule="auto"/>
        <w:ind w:right="-2" w:firstLine="567"/>
        <w:contextualSpacing/>
        <w:jc w:val="both"/>
        <w:rPr>
          <w:rFonts w:ascii="PF Square Sans Pro" w:eastAsia="Calibri" w:hAnsi="PF Square Sans Pro" w:cs="Times New Roman"/>
        </w:rPr>
      </w:pPr>
    </w:p>
    <w:p w:rsidR="00AD465D" w:rsidRPr="00AD465D" w:rsidRDefault="00AD465D" w:rsidP="00AD465D">
      <w:pPr>
        <w:tabs>
          <w:tab w:val="left" w:pos="993"/>
        </w:tabs>
        <w:spacing w:after="0" w:line="240" w:lineRule="auto"/>
        <w:ind w:right="-2" w:firstLine="567"/>
        <w:contextualSpacing/>
        <w:jc w:val="center"/>
        <w:rPr>
          <w:rFonts w:ascii="PF Square Sans Pro" w:eastAsia="Calibri" w:hAnsi="PF Square Sans Pro" w:cs="Times New Roman"/>
        </w:rPr>
      </w:pPr>
      <w:r w:rsidRPr="00AD465D">
        <w:rPr>
          <w:rFonts w:ascii="PF Square Sans Pro" w:eastAsia="Calibri" w:hAnsi="PF Square Sans Pro" w:cs="Times New Roman"/>
          <w:noProof/>
          <w:lang w:val="ru-RU" w:eastAsia="ru-RU"/>
        </w:rPr>
        <w:drawing>
          <wp:inline distT="0" distB="0" distL="0" distR="0">
            <wp:extent cx="3668855" cy="2318640"/>
            <wp:effectExtent l="0" t="0" r="8255" b="5715"/>
            <wp:docPr id="19" name="Рисунок 19" descr="C:\Users\New\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New\Desktop\Screenshot_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9899" cy="2325620"/>
                    </a:xfrm>
                    <a:prstGeom prst="rect">
                      <a:avLst/>
                    </a:prstGeom>
                    <a:noFill/>
                    <a:ln>
                      <a:noFill/>
                    </a:ln>
                  </pic:spPr>
                </pic:pic>
              </a:graphicData>
            </a:graphic>
          </wp:inline>
        </w:drawing>
      </w:r>
    </w:p>
    <w:p w:rsidR="009025B4" w:rsidRDefault="009025B4" w:rsidP="00DD3EF9">
      <w:pPr>
        <w:spacing w:after="0" w:line="240" w:lineRule="auto"/>
        <w:rPr>
          <w:rFonts w:ascii="PF Square Sans Pro" w:eastAsia="Calibri" w:hAnsi="PF Square Sans Pro" w:cs="Calibri"/>
          <w:b/>
          <w:bCs/>
        </w:rPr>
      </w:pPr>
    </w:p>
    <w:p w:rsidR="003B1E8E" w:rsidRPr="003B1E8E" w:rsidRDefault="003B1E8E" w:rsidP="003B1E8E">
      <w:pPr>
        <w:keepNext/>
        <w:spacing w:before="120" w:after="120" w:line="240" w:lineRule="auto"/>
        <w:jc w:val="center"/>
        <w:rPr>
          <w:rFonts w:ascii="PF Square Sans Pro" w:eastAsia="Times New Roman" w:hAnsi="PF Square Sans Pro" w:cs="Times New Roman"/>
          <w:b/>
          <w:bCs/>
          <w:color w:val="000000"/>
          <w:lang w:eastAsia="uk-UA"/>
        </w:rPr>
      </w:pPr>
      <w:r w:rsidRPr="003B1E8E">
        <w:rPr>
          <w:rFonts w:ascii="PF Square Sans Pro" w:eastAsia="Times New Roman" w:hAnsi="PF Square Sans Pro" w:cs="Times New Roman"/>
          <w:b/>
          <w:bCs/>
          <w:color w:val="000000"/>
          <w:lang w:eastAsia="uk-UA"/>
        </w:rPr>
        <w:t>Порівняння показників прямих іноземних інвестицій у Луганській області з відповідними показниками вибраних областей України</w:t>
      </w: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2"/>
        <w:gridCol w:w="1774"/>
        <w:gridCol w:w="1774"/>
        <w:gridCol w:w="1774"/>
        <w:gridCol w:w="1917"/>
      </w:tblGrid>
      <w:tr w:rsidR="003B1E8E" w:rsidRPr="003B1E8E" w:rsidTr="003B1E8E">
        <w:trPr>
          <w:trHeight w:val="653"/>
          <w:jc w:val="center"/>
        </w:trPr>
        <w:tc>
          <w:tcPr>
            <w:tcW w:w="2972" w:type="dxa"/>
            <w:vMerge w:val="restart"/>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Регіон</w:t>
            </w:r>
          </w:p>
        </w:tc>
        <w:tc>
          <w:tcPr>
            <w:tcW w:w="3548" w:type="dxa"/>
            <w:gridSpan w:val="2"/>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Обсяг прямих іноземних</w:t>
            </w:r>
          </w:p>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 xml:space="preserve">інвестицій у розрахунку на </w:t>
            </w:r>
            <w:r w:rsidRPr="003B1E8E">
              <w:rPr>
                <w:rFonts w:ascii="PF Square Sans Pro" w:eastAsia="Times New Roman" w:hAnsi="PF Square Sans Pro" w:cs="Times New Roman"/>
                <w:bCs/>
                <w:w w:val="99"/>
                <w:lang w:eastAsia="uk-UA"/>
              </w:rPr>
              <w:lastRenderedPageBreak/>
              <w:t>одну особу населення</w:t>
            </w:r>
          </w:p>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p>
        </w:tc>
        <w:tc>
          <w:tcPr>
            <w:tcW w:w="3691" w:type="dxa"/>
            <w:gridSpan w:val="2"/>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lastRenderedPageBreak/>
              <w:t>Темп зростання обсягу</w:t>
            </w:r>
          </w:p>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прямих іноземних</w:t>
            </w:r>
          </w:p>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lastRenderedPageBreak/>
              <w:t>інвестицій, % до обсягу на початок року</w:t>
            </w:r>
          </w:p>
        </w:tc>
      </w:tr>
      <w:tr w:rsidR="003B1E8E" w:rsidRPr="003B1E8E" w:rsidTr="003B1E8E">
        <w:trPr>
          <w:trHeight w:val="191"/>
          <w:jc w:val="center"/>
        </w:trPr>
        <w:tc>
          <w:tcPr>
            <w:tcW w:w="2972" w:type="dxa"/>
            <w:vMerge/>
            <w:vAlign w:val="center"/>
          </w:tcPr>
          <w:p w:rsidR="003B1E8E" w:rsidRPr="003B1E8E" w:rsidRDefault="003B1E8E" w:rsidP="003B1E8E">
            <w:pPr>
              <w:spacing w:after="0" w:line="240" w:lineRule="auto"/>
              <w:ind w:left="127"/>
              <w:rPr>
                <w:rFonts w:ascii="PF Square Sans Pro" w:eastAsia="Times New Roman" w:hAnsi="PF Square Sans Pro" w:cs="Times New Roman"/>
                <w:lang w:eastAsia="uk-UA"/>
              </w:rPr>
            </w:pPr>
          </w:p>
        </w:tc>
        <w:tc>
          <w:tcPr>
            <w:tcW w:w="1774"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w w:val="99"/>
                <w:lang w:eastAsia="uk-UA"/>
              </w:rPr>
            </w:pPr>
            <w:proofErr w:type="spellStart"/>
            <w:r w:rsidRPr="003B1E8E">
              <w:rPr>
                <w:rFonts w:ascii="PF Square Sans Pro" w:eastAsia="Times New Roman" w:hAnsi="PF Square Sans Pro" w:cs="Times New Roman"/>
                <w:w w:val="99"/>
                <w:lang w:eastAsia="uk-UA"/>
              </w:rPr>
              <w:t>дол.США</w:t>
            </w:r>
            <w:proofErr w:type="spellEnd"/>
          </w:p>
        </w:tc>
        <w:tc>
          <w:tcPr>
            <w:tcW w:w="1774"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місце</w:t>
            </w:r>
          </w:p>
        </w:tc>
        <w:tc>
          <w:tcPr>
            <w:tcW w:w="1774"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w w:val="99"/>
                <w:lang w:eastAsia="uk-UA"/>
              </w:rPr>
            </w:pPr>
            <w:r w:rsidRPr="003B1E8E">
              <w:rPr>
                <w:rFonts w:ascii="PF Square Sans Pro" w:eastAsia="Times New Roman" w:hAnsi="PF Square Sans Pro" w:cs="Times New Roman"/>
                <w:w w:val="99"/>
                <w:lang w:eastAsia="uk-UA"/>
              </w:rPr>
              <w:t>%</w:t>
            </w:r>
          </w:p>
        </w:tc>
        <w:tc>
          <w:tcPr>
            <w:tcW w:w="1917"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місце</w:t>
            </w:r>
          </w:p>
        </w:tc>
      </w:tr>
      <w:tr w:rsidR="003B1E8E" w:rsidRPr="003B1E8E" w:rsidTr="003B1E8E">
        <w:trPr>
          <w:trHeight w:val="189"/>
          <w:jc w:val="center"/>
        </w:trPr>
        <w:tc>
          <w:tcPr>
            <w:tcW w:w="2972" w:type="dxa"/>
            <w:shd w:val="clear" w:color="auto" w:fill="FFFFFF"/>
            <w:vAlign w:val="center"/>
          </w:tcPr>
          <w:p w:rsidR="003B1E8E" w:rsidRPr="003B1E8E" w:rsidRDefault="003B1E8E" w:rsidP="003B1E8E">
            <w:pPr>
              <w:spacing w:after="0" w:line="240" w:lineRule="auto"/>
              <w:ind w:left="127"/>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Донецька</w:t>
            </w:r>
          </w:p>
        </w:tc>
        <w:tc>
          <w:tcPr>
            <w:tcW w:w="1774"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289,2</w:t>
            </w:r>
          </w:p>
        </w:tc>
        <w:tc>
          <w:tcPr>
            <w:tcW w:w="1774"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10</w:t>
            </w:r>
          </w:p>
        </w:tc>
        <w:tc>
          <w:tcPr>
            <w:tcW w:w="1774"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108,0</w:t>
            </w:r>
          </w:p>
        </w:tc>
        <w:tc>
          <w:tcPr>
            <w:tcW w:w="1917"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5</w:t>
            </w:r>
          </w:p>
        </w:tc>
      </w:tr>
      <w:tr w:rsidR="003B1E8E" w:rsidRPr="003B1E8E" w:rsidTr="003B1E8E">
        <w:trPr>
          <w:trHeight w:val="193"/>
          <w:jc w:val="center"/>
        </w:trPr>
        <w:tc>
          <w:tcPr>
            <w:tcW w:w="2972" w:type="dxa"/>
            <w:shd w:val="clear" w:color="auto" w:fill="DEEAF6" w:themeFill="accent1" w:themeFillTint="33"/>
            <w:vAlign w:val="center"/>
          </w:tcPr>
          <w:p w:rsidR="003B1E8E" w:rsidRPr="003B1E8E" w:rsidRDefault="003B1E8E" w:rsidP="003B1E8E">
            <w:pPr>
              <w:spacing w:after="0" w:line="240" w:lineRule="auto"/>
              <w:ind w:left="127"/>
              <w:rPr>
                <w:rFonts w:ascii="PF Square Sans Pro" w:eastAsia="Times New Roman" w:hAnsi="PF Square Sans Pro" w:cs="Times New Roman"/>
                <w:b/>
                <w:i/>
                <w:lang w:eastAsia="uk-UA"/>
              </w:rPr>
            </w:pPr>
            <w:r w:rsidRPr="003B1E8E">
              <w:rPr>
                <w:rFonts w:ascii="PF Square Sans Pro" w:eastAsia="Times New Roman" w:hAnsi="PF Square Sans Pro" w:cs="Times New Roman"/>
                <w:b/>
                <w:i/>
                <w:lang w:eastAsia="uk-UA"/>
              </w:rPr>
              <w:t>Луганська</w:t>
            </w:r>
          </w:p>
        </w:tc>
        <w:tc>
          <w:tcPr>
            <w:tcW w:w="1774" w:type="dxa"/>
            <w:shd w:val="clear" w:color="auto" w:fill="DEEAF6" w:themeFill="accent1" w:themeFillTint="33"/>
            <w:vAlign w:val="bottom"/>
          </w:tcPr>
          <w:p w:rsidR="003B1E8E" w:rsidRPr="003B1E8E" w:rsidRDefault="003B1E8E" w:rsidP="003B1E8E">
            <w:pPr>
              <w:spacing w:after="0" w:line="240" w:lineRule="auto"/>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i/>
                <w:w w:val="99"/>
                <w:lang w:eastAsia="uk-UA"/>
              </w:rPr>
              <w:t>202,7</w:t>
            </w:r>
          </w:p>
        </w:tc>
        <w:tc>
          <w:tcPr>
            <w:tcW w:w="1774" w:type="dxa"/>
            <w:shd w:val="clear" w:color="auto" w:fill="DEEAF6" w:themeFill="accent1" w:themeFillTint="33"/>
            <w:vAlign w:val="bottom"/>
          </w:tcPr>
          <w:p w:rsidR="003B1E8E" w:rsidRPr="003B1E8E" w:rsidRDefault="003B1E8E" w:rsidP="003B1E8E">
            <w:pPr>
              <w:spacing w:after="0" w:line="240" w:lineRule="auto"/>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bCs/>
                <w:i/>
                <w:w w:val="99"/>
                <w:lang w:eastAsia="uk-UA"/>
              </w:rPr>
              <w:t>15</w:t>
            </w:r>
          </w:p>
        </w:tc>
        <w:tc>
          <w:tcPr>
            <w:tcW w:w="1774" w:type="dxa"/>
            <w:shd w:val="clear" w:color="auto" w:fill="DEEAF6" w:themeFill="accent1" w:themeFillTint="33"/>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i/>
                <w:w w:val="99"/>
                <w:lang w:eastAsia="uk-UA"/>
              </w:rPr>
              <w:t>99,7</w:t>
            </w:r>
          </w:p>
        </w:tc>
        <w:tc>
          <w:tcPr>
            <w:tcW w:w="1917" w:type="dxa"/>
            <w:shd w:val="clear" w:color="auto" w:fill="DEEAF6" w:themeFill="accent1" w:themeFillTint="33"/>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bCs/>
                <w:i/>
                <w:w w:val="99"/>
                <w:lang w:eastAsia="uk-UA"/>
              </w:rPr>
              <w:t>18</w:t>
            </w:r>
          </w:p>
        </w:tc>
      </w:tr>
      <w:tr w:rsidR="003B1E8E" w:rsidRPr="003B1E8E" w:rsidTr="003B1E8E">
        <w:trPr>
          <w:trHeight w:val="193"/>
          <w:jc w:val="center"/>
        </w:trPr>
        <w:tc>
          <w:tcPr>
            <w:tcW w:w="2972" w:type="dxa"/>
            <w:shd w:val="clear" w:color="auto" w:fill="FFFFFF"/>
            <w:vAlign w:val="center"/>
          </w:tcPr>
          <w:p w:rsidR="003B1E8E" w:rsidRPr="003B1E8E" w:rsidRDefault="003B1E8E" w:rsidP="003B1E8E">
            <w:pPr>
              <w:spacing w:after="0" w:line="240" w:lineRule="auto"/>
              <w:ind w:left="127"/>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Миколаївська</w:t>
            </w:r>
          </w:p>
        </w:tc>
        <w:tc>
          <w:tcPr>
            <w:tcW w:w="1774"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200,3</w:t>
            </w:r>
          </w:p>
        </w:tc>
        <w:tc>
          <w:tcPr>
            <w:tcW w:w="1774"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16</w:t>
            </w:r>
          </w:p>
        </w:tc>
        <w:tc>
          <w:tcPr>
            <w:tcW w:w="1774"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110,3</w:t>
            </w:r>
          </w:p>
        </w:tc>
        <w:tc>
          <w:tcPr>
            <w:tcW w:w="1917"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4</w:t>
            </w:r>
          </w:p>
        </w:tc>
      </w:tr>
      <w:tr w:rsidR="003B1E8E" w:rsidRPr="003B1E8E" w:rsidTr="003B1E8E">
        <w:trPr>
          <w:trHeight w:val="193"/>
          <w:jc w:val="center"/>
        </w:trPr>
        <w:tc>
          <w:tcPr>
            <w:tcW w:w="2972" w:type="dxa"/>
            <w:shd w:val="clear" w:color="auto" w:fill="FFFFFF"/>
            <w:vAlign w:val="center"/>
          </w:tcPr>
          <w:p w:rsidR="003B1E8E" w:rsidRPr="003B1E8E" w:rsidRDefault="003B1E8E" w:rsidP="003B1E8E">
            <w:pPr>
              <w:spacing w:after="0" w:line="240" w:lineRule="auto"/>
              <w:ind w:left="127"/>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Рівненська</w:t>
            </w:r>
          </w:p>
        </w:tc>
        <w:tc>
          <w:tcPr>
            <w:tcW w:w="1774"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115,3</w:t>
            </w:r>
          </w:p>
        </w:tc>
        <w:tc>
          <w:tcPr>
            <w:tcW w:w="1774"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22</w:t>
            </w:r>
          </w:p>
        </w:tc>
        <w:tc>
          <w:tcPr>
            <w:tcW w:w="1774"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99,5</w:t>
            </w:r>
          </w:p>
        </w:tc>
        <w:tc>
          <w:tcPr>
            <w:tcW w:w="1917"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20</w:t>
            </w:r>
          </w:p>
        </w:tc>
      </w:tr>
      <w:tr w:rsidR="003B1E8E" w:rsidRPr="003B1E8E" w:rsidTr="003B1E8E">
        <w:trPr>
          <w:trHeight w:val="193"/>
          <w:jc w:val="center"/>
        </w:trPr>
        <w:tc>
          <w:tcPr>
            <w:tcW w:w="2972" w:type="dxa"/>
            <w:shd w:val="clear" w:color="auto" w:fill="FFFFFF"/>
            <w:vAlign w:val="center"/>
          </w:tcPr>
          <w:p w:rsidR="003B1E8E" w:rsidRPr="003B1E8E" w:rsidRDefault="003B1E8E" w:rsidP="003B1E8E">
            <w:pPr>
              <w:spacing w:after="0" w:line="240" w:lineRule="auto"/>
              <w:ind w:left="127"/>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Черкаська</w:t>
            </w:r>
          </w:p>
        </w:tc>
        <w:tc>
          <w:tcPr>
            <w:tcW w:w="1774"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276,3</w:t>
            </w:r>
          </w:p>
        </w:tc>
        <w:tc>
          <w:tcPr>
            <w:tcW w:w="1774" w:type="dxa"/>
            <w:shd w:val="clear" w:color="auto" w:fill="FFFFFF"/>
            <w:vAlign w:val="bottom"/>
          </w:tcPr>
          <w:p w:rsidR="003B1E8E" w:rsidRPr="003B1E8E" w:rsidRDefault="003B1E8E" w:rsidP="003B1E8E">
            <w:pPr>
              <w:spacing w:after="0" w:line="240" w:lineRule="auto"/>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11</w:t>
            </w:r>
          </w:p>
        </w:tc>
        <w:tc>
          <w:tcPr>
            <w:tcW w:w="1774"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99,6</w:t>
            </w:r>
          </w:p>
        </w:tc>
        <w:tc>
          <w:tcPr>
            <w:tcW w:w="1917"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19</w:t>
            </w:r>
          </w:p>
        </w:tc>
      </w:tr>
    </w:tbl>
    <w:p w:rsidR="003B1E8E" w:rsidRDefault="003B1E8E" w:rsidP="003C09EF">
      <w:pPr>
        <w:spacing w:after="0" w:line="240" w:lineRule="auto"/>
        <w:ind w:firstLine="567"/>
        <w:jc w:val="both"/>
        <w:rPr>
          <w:rFonts w:ascii="PF Square Sans Pro" w:eastAsia="Calibri" w:hAnsi="PF Square Sans Pro" w:cs="Calibri"/>
          <w:bCs/>
        </w:rPr>
      </w:pPr>
    </w:p>
    <w:p w:rsidR="003B1E8E" w:rsidRDefault="003B1E8E" w:rsidP="003C09EF">
      <w:pPr>
        <w:spacing w:after="0" w:line="240" w:lineRule="auto"/>
        <w:ind w:firstLine="567"/>
        <w:jc w:val="both"/>
        <w:rPr>
          <w:rFonts w:ascii="PF Square Sans Pro" w:eastAsia="Calibri" w:hAnsi="PF Square Sans Pro" w:cs="Calibri"/>
          <w:bCs/>
        </w:rPr>
      </w:pPr>
    </w:p>
    <w:p w:rsidR="009025B4" w:rsidRDefault="003C09EF" w:rsidP="003C09EF">
      <w:pPr>
        <w:spacing w:after="0" w:line="240" w:lineRule="auto"/>
        <w:ind w:firstLine="567"/>
        <w:jc w:val="both"/>
        <w:rPr>
          <w:rFonts w:ascii="PF Square Sans Pro" w:eastAsia="Calibri" w:hAnsi="PF Square Sans Pro" w:cs="Calibri"/>
          <w:bCs/>
        </w:rPr>
      </w:pPr>
      <w:r w:rsidRPr="003C09EF">
        <w:rPr>
          <w:rFonts w:ascii="PF Square Sans Pro" w:eastAsia="Calibri" w:hAnsi="PF Square Sans Pro" w:cs="Calibri"/>
          <w:bCs/>
        </w:rPr>
        <w:t xml:space="preserve">Головним джерелом фінансування </w:t>
      </w:r>
      <w:r w:rsidRPr="003C09EF">
        <w:rPr>
          <w:rFonts w:ascii="PF Square Sans Pro" w:eastAsia="Calibri" w:hAnsi="PF Square Sans Pro" w:cs="Calibri"/>
          <w:bCs/>
          <w:i/>
        </w:rPr>
        <w:t>капітальних інвестицій</w:t>
      </w:r>
      <w:r w:rsidRPr="003C09EF">
        <w:rPr>
          <w:rFonts w:ascii="PF Square Sans Pro" w:eastAsia="Calibri" w:hAnsi="PF Square Sans Pro" w:cs="Calibri"/>
          <w:bCs/>
        </w:rPr>
        <w:t xml:space="preserve"> залишаються власні кошти підприємств та організацій, за рахунок яких освоюється орієнтовно 60% загального обсягу, 40% - за рахунок державного та місцевих бюджетів. Вагомі частки капітальних інвестицій інвестовано в машини, обладнання, інвентар та транспортні засоби – близько 47% усіх інвестицій, у будівлі та споруди – 36%.  </w:t>
      </w:r>
      <w:r w:rsidR="005F44B0" w:rsidRPr="005F44B0">
        <w:rPr>
          <w:rFonts w:ascii="PF Square Sans Pro" w:eastAsia="Calibri" w:hAnsi="PF Square Sans Pro" w:cs="Calibri"/>
          <w:bCs/>
        </w:rPr>
        <w:t>Обсяги капітальних інвестицій в області дещо стабілізувались на рівні 3 млрд. грн. на рік у 2017-2018 роках, однак це становить лише 61% від рівня 2014 року. При цьому капітальні інвестиції в сільське господарство зросли до 1,2 млрд грн. у 2018 році (проти 0,2 млрд грн. у 2014 році) на фоні падіння капітальних інвестицій в промисловість – 0,7 млрд. грн у 2018 році (проти 4,4 млрд. грн у 2014 році).</w:t>
      </w:r>
    </w:p>
    <w:p w:rsidR="003C09EF" w:rsidRPr="003C09EF" w:rsidRDefault="003C09EF" w:rsidP="003C09EF">
      <w:pPr>
        <w:spacing w:after="0" w:line="240" w:lineRule="auto"/>
        <w:ind w:firstLine="567"/>
        <w:jc w:val="both"/>
        <w:rPr>
          <w:rFonts w:ascii="PF Square Sans Pro" w:eastAsia="Calibri" w:hAnsi="PF Square Sans Pro" w:cs="Calibri"/>
          <w:bCs/>
        </w:rPr>
      </w:pPr>
    </w:p>
    <w:p w:rsidR="009338C2" w:rsidRDefault="009338C2" w:rsidP="003C09EF">
      <w:pPr>
        <w:widowControl w:val="0"/>
        <w:tabs>
          <w:tab w:val="left" w:pos="900"/>
        </w:tabs>
        <w:spacing w:after="0" w:line="240" w:lineRule="auto"/>
        <w:jc w:val="center"/>
        <w:rPr>
          <w:rFonts w:ascii="PF Square Sans Pro" w:eastAsia="Times New Roman" w:hAnsi="PF Square Sans Pro" w:cs="Times New Roman"/>
          <w:b/>
          <w:color w:val="000000"/>
          <w:lang w:eastAsia="uk-UA"/>
        </w:rPr>
      </w:pPr>
    </w:p>
    <w:p w:rsidR="003C09EF" w:rsidRPr="003C09EF" w:rsidRDefault="003C09EF" w:rsidP="003C09EF">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3C09EF">
        <w:rPr>
          <w:rFonts w:ascii="PF Square Sans Pro" w:eastAsia="Times New Roman" w:hAnsi="PF Square Sans Pro" w:cs="Times New Roman"/>
          <w:b/>
          <w:color w:val="000000"/>
          <w:lang w:eastAsia="uk-UA"/>
        </w:rPr>
        <w:t>Динаміка обсягів капітальних інвестицій, млн грн</w:t>
      </w:r>
    </w:p>
    <w:p w:rsidR="003C09EF" w:rsidRPr="003C09EF" w:rsidRDefault="003C09EF" w:rsidP="003C09EF">
      <w:pPr>
        <w:tabs>
          <w:tab w:val="left" w:pos="567"/>
          <w:tab w:val="left" w:pos="993"/>
        </w:tabs>
        <w:spacing w:after="0" w:line="240" w:lineRule="auto"/>
        <w:ind w:left="567" w:right="-2" w:firstLine="142"/>
        <w:contextualSpacing/>
        <w:jc w:val="both"/>
        <w:rPr>
          <w:rFonts w:ascii="PF Square Sans Pro" w:eastAsia="Calibri" w:hAnsi="PF Square Sans Pro" w:cs="Times New Roman"/>
        </w:rPr>
      </w:pPr>
    </w:p>
    <w:p w:rsidR="009025B4" w:rsidRDefault="003C09EF" w:rsidP="003C09EF">
      <w:pPr>
        <w:spacing w:after="0" w:line="240" w:lineRule="auto"/>
        <w:jc w:val="center"/>
        <w:rPr>
          <w:rFonts w:ascii="PF Square Sans Pro" w:eastAsia="Calibri" w:hAnsi="PF Square Sans Pro" w:cs="Calibri"/>
          <w:b/>
          <w:bCs/>
        </w:rPr>
      </w:pPr>
      <w:r w:rsidRPr="003C09EF">
        <w:rPr>
          <w:rFonts w:ascii="PF Square Sans Pro" w:eastAsia="Times New Roman" w:hAnsi="PF Square Sans Pro" w:cs="Times New Roman"/>
          <w:noProof/>
          <w:lang w:val="ru-RU" w:eastAsia="ru-RU"/>
        </w:rPr>
        <w:drawing>
          <wp:inline distT="0" distB="0" distL="0" distR="0">
            <wp:extent cx="6334760" cy="1839595"/>
            <wp:effectExtent l="0" t="0" r="8890" b="8255"/>
            <wp:docPr id="20" name="Рисунок 20" descr="C:\Users\New\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New\Desktop\Screenshot_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4760" cy="1839595"/>
                    </a:xfrm>
                    <a:prstGeom prst="rect">
                      <a:avLst/>
                    </a:prstGeom>
                    <a:noFill/>
                    <a:ln>
                      <a:noFill/>
                    </a:ln>
                  </pic:spPr>
                </pic:pic>
              </a:graphicData>
            </a:graphic>
          </wp:inline>
        </w:drawing>
      </w:r>
    </w:p>
    <w:p w:rsidR="009025B4" w:rsidRDefault="009025B4" w:rsidP="00DD3EF9">
      <w:pPr>
        <w:spacing w:after="0" w:line="240" w:lineRule="auto"/>
        <w:rPr>
          <w:rFonts w:ascii="PF Square Sans Pro" w:eastAsia="Calibri" w:hAnsi="PF Square Sans Pro" w:cs="Calibri"/>
          <w:b/>
          <w:bCs/>
        </w:rPr>
      </w:pPr>
    </w:p>
    <w:p w:rsidR="003B1E8E" w:rsidRPr="003B1E8E" w:rsidRDefault="003B1E8E" w:rsidP="003B1E8E">
      <w:pPr>
        <w:keepNext/>
        <w:spacing w:before="120" w:after="120" w:line="240" w:lineRule="auto"/>
        <w:jc w:val="center"/>
        <w:rPr>
          <w:rFonts w:ascii="PF Square Sans Pro" w:eastAsia="Times New Roman" w:hAnsi="PF Square Sans Pro" w:cs="Times New Roman"/>
          <w:b/>
          <w:bCs/>
          <w:color w:val="000000"/>
          <w:lang w:eastAsia="uk-UA"/>
        </w:rPr>
      </w:pPr>
      <w:r w:rsidRPr="003B1E8E">
        <w:rPr>
          <w:rFonts w:ascii="PF Square Sans Pro" w:eastAsia="Times New Roman" w:hAnsi="PF Square Sans Pro" w:cs="Times New Roman"/>
          <w:b/>
          <w:bCs/>
          <w:color w:val="000000"/>
          <w:lang w:eastAsia="uk-UA"/>
        </w:rPr>
        <w:t>Порівняння показників розвитку капітальних інвестицій у Луганській області з відповідними показниками вибраних областей України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9"/>
        <w:gridCol w:w="1845"/>
        <w:gridCol w:w="1000"/>
        <w:gridCol w:w="1845"/>
        <w:gridCol w:w="2549"/>
      </w:tblGrid>
      <w:tr w:rsidR="003B1E8E" w:rsidRPr="003B1E8E" w:rsidTr="003B1E8E">
        <w:trPr>
          <w:jc w:val="center"/>
        </w:trPr>
        <w:tc>
          <w:tcPr>
            <w:tcW w:w="2679" w:type="dxa"/>
            <w:vMerge w:val="restart"/>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Регіон</w:t>
            </w:r>
          </w:p>
        </w:tc>
        <w:tc>
          <w:tcPr>
            <w:tcW w:w="2845" w:type="dxa"/>
            <w:gridSpan w:val="2"/>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Індекс капітальних</w:t>
            </w:r>
          </w:p>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інвестицій, відсотків</w:t>
            </w:r>
          </w:p>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до попереднього року</w:t>
            </w:r>
          </w:p>
        </w:tc>
        <w:tc>
          <w:tcPr>
            <w:tcW w:w="4394" w:type="dxa"/>
            <w:gridSpan w:val="2"/>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Обсяг капітальних інвестицій (крім</w:t>
            </w:r>
          </w:p>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 xml:space="preserve">інвестицій з державного бюджету) у розрахунку на одну особу населення </w:t>
            </w:r>
          </w:p>
        </w:tc>
      </w:tr>
      <w:tr w:rsidR="003B1E8E" w:rsidRPr="003B1E8E" w:rsidTr="003B1E8E">
        <w:trPr>
          <w:jc w:val="center"/>
        </w:trPr>
        <w:tc>
          <w:tcPr>
            <w:tcW w:w="2679" w:type="dxa"/>
            <w:vMerge/>
            <w:vAlign w:val="center"/>
          </w:tcPr>
          <w:p w:rsidR="003B1E8E" w:rsidRPr="003B1E8E" w:rsidRDefault="003B1E8E" w:rsidP="003B1E8E">
            <w:pPr>
              <w:spacing w:after="0" w:line="240" w:lineRule="auto"/>
              <w:ind w:left="127"/>
              <w:rPr>
                <w:rFonts w:ascii="PF Square Sans Pro" w:eastAsia="Times New Roman" w:hAnsi="PF Square Sans Pro" w:cs="Times New Roman"/>
                <w:lang w:eastAsia="uk-UA"/>
              </w:rPr>
            </w:pPr>
          </w:p>
        </w:tc>
        <w:tc>
          <w:tcPr>
            <w:tcW w:w="1845"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w w:val="99"/>
                <w:lang w:eastAsia="uk-UA"/>
              </w:rPr>
            </w:pPr>
            <w:r w:rsidRPr="003B1E8E">
              <w:rPr>
                <w:rFonts w:ascii="PF Square Sans Pro" w:eastAsia="Times New Roman" w:hAnsi="PF Square Sans Pro" w:cs="Times New Roman"/>
                <w:w w:val="99"/>
                <w:lang w:eastAsia="uk-UA"/>
              </w:rPr>
              <w:t>%</w:t>
            </w:r>
          </w:p>
        </w:tc>
        <w:tc>
          <w:tcPr>
            <w:tcW w:w="1000"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місце</w:t>
            </w:r>
          </w:p>
        </w:tc>
        <w:tc>
          <w:tcPr>
            <w:tcW w:w="1845"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w w:val="99"/>
                <w:lang w:eastAsia="uk-UA"/>
              </w:rPr>
            </w:pPr>
            <w:r w:rsidRPr="003B1E8E">
              <w:rPr>
                <w:rFonts w:ascii="PF Square Sans Pro" w:eastAsia="Times New Roman" w:hAnsi="PF Square Sans Pro" w:cs="Times New Roman"/>
                <w:w w:val="99"/>
                <w:lang w:eastAsia="uk-UA"/>
              </w:rPr>
              <w:t>гривень</w:t>
            </w:r>
          </w:p>
        </w:tc>
        <w:tc>
          <w:tcPr>
            <w:tcW w:w="2549" w:type="dxa"/>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Cs/>
                <w:w w:val="99"/>
                <w:lang w:eastAsia="uk-UA"/>
              </w:rPr>
            </w:pPr>
            <w:r w:rsidRPr="003B1E8E">
              <w:rPr>
                <w:rFonts w:ascii="PF Square Sans Pro" w:eastAsia="Times New Roman" w:hAnsi="PF Square Sans Pro" w:cs="Times New Roman"/>
                <w:bCs/>
                <w:w w:val="99"/>
                <w:lang w:eastAsia="uk-UA"/>
              </w:rPr>
              <w:t>місце</w:t>
            </w:r>
          </w:p>
        </w:tc>
      </w:tr>
      <w:tr w:rsidR="003B1E8E" w:rsidRPr="003B1E8E" w:rsidTr="003B1E8E">
        <w:trPr>
          <w:jc w:val="center"/>
        </w:trPr>
        <w:tc>
          <w:tcPr>
            <w:tcW w:w="2679" w:type="dxa"/>
            <w:shd w:val="clear" w:color="auto" w:fill="FFFFFF"/>
            <w:vAlign w:val="center"/>
          </w:tcPr>
          <w:p w:rsidR="003B1E8E" w:rsidRPr="003B1E8E" w:rsidRDefault="003B1E8E" w:rsidP="003B1E8E">
            <w:pPr>
              <w:spacing w:after="0" w:line="240" w:lineRule="auto"/>
              <w:ind w:left="127"/>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Донецька</w:t>
            </w:r>
          </w:p>
        </w:tc>
        <w:tc>
          <w:tcPr>
            <w:tcW w:w="1845"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154,6</w:t>
            </w:r>
          </w:p>
        </w:tc>
        <w:tc>
          <w:tcPr>
            <w:tcW w:w="1000"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1</w:t>
            </w:r>
          </w:p>
        </w:tc>
        <w:tc>
          <w:tcPr>
            <w:tcW w:w="1845"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5971,4</w:t>
            </w:r>
          </w:p>
        </w:tc>
        <w:tc>
          <w:tcPr>
            <w:tcW w:w="2549"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19</w:t>
            </w:r>
          </w:p>
        </w:tc>
      </w:tr>
      <w:tr w:rsidR="003B1E8E" w:rsidRPr="003B1E8E" w:rsidTr="003B1E8E">
        <w:trPr>
          <w:jc w:val="center"/>
        </w:trPr>
        <w:tc>
          <w:tcPr>
            <w:tcW w:w="2679" w:type="dxa"/>
            <w:shd w:val="clear" w:color="auto" w:fill="DEEAF6" w:themeFill="accent1" w:themeFillTint="33"/>
            <w:vAlign w:val="center"/>
          </w:tcPr>
          <w:p w:rsidR="003B1E8E" w:rsidRPr="003B1E8E" w:rsidRDefault="003B1E8E" w:rsidP="003B1E8E">
            <w:pPr>
              <w:spacing w:after="0" w:line="240" w:lineRule="auto"/>
              <w:ind w:left="127"/>
              <w:rPr>
                <w:rFonts w:ascii="PF Square Sans Pro" w:eastAsia="Times New Roman" w:hAnsi="PF Square Sans Pro" w:cs="Times New Roman"/>
                <w:b/>
                <w:i/>
                <w:lang w:eastAsia="uk-UA"/>
              </w:rPr>
            </w:pPr>
            <w:r w:rsidRPr="003B1E8E">
              <w:rPr>
                <w:rFonts w:ascii="PF Square Sans Pro" w:eastAsia="Times New Roman" w:hAnsi="PF Square Sans Pro" w:cs="Times New Roman"/>
                <w:b/>
                <w:i/>
                <w:lang w:eastAsia="uk-UA"/>
              </w:rPr>
              <w:t>Луганська</w:t>
            </w:r>
          </w:p>
        </w:tc>
        <w:tc>
          <w:tcPr>
            <w:tcW w:w="1845" w:type="dxa"/>
            <w:shd w:val="clear" w:color="auto" w:fill="DEEAF6" w:themeFill="accent1" w:themeFillTint="33"/>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i/>
                <w:w w:val="99"/>
                <w:lang w:eastAsia="uk-UA"/>
              </w:rPr>
              <w:t>91,6</w:t>
            </w:r>
          </w:p>
        </w:tc>
        <w:tc>
          <w:tcPr>
            <w:tcW w:w="1000" w:type="dxa"/>
            <w:shd w:val="clear" w:color="auto" w:fill="DEEAF6" w:themeFill="accent1" w:themeFillTint="33"/>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bCs/>
                <w:i/>
                <w:w w:val="99"/>
                <w:lang w:eastAsia="uk-UA"/>
              </w:rPr>
              <w:t>20</w:t>
            </w:r>
          </w:p>
        </w:tc>
        <w:tc>
          <w:tcPr>
            <w:tcW w:w="1845" w:type="dxa"/>
            <w:shd w:val="clear" w:color="auto" w:fill="DEEAF6" w:themeFill="accent1" w:themeFillTint="33"/>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i/>
                <w:w w:val="99"/>
                <w:lang w:eastAsia="uk-UA"/>
              </w:rPr>
              <w:t>1169,1</w:t>
            </w:r>
          </w:p>
        </w:tc>
        <w:tc>
          <w:tcPr>
            <w:tcW w:w="2549" w:type="dxa"/>
            <w:shd w:val="clear" w:color="auto" w:fill="DEEAF6" w:themeFill="accent1" w:themeFillTint="33"/>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b/>
                <w:i/>
                <w:lang w:eastAsia="uk-UA"/>
              </w:rPr>
            </w:pPr>
            <w:r w:rsidRPr="003B1E8E">
              <w:rPr>
                <w:rFonts w:ascii="PF Square Sans Pro" w:eastAsia="Times New Roman" w:hAnsi="PF Square Sans Pro" w:cs="Times New Roman"/>
                <w:b/>
                <w:bCs/>
                <w:i/>
                <w:w w:val="99"/>
                <w:lang w:eastAsia="uk-UA"/>
              </w:rPr>
              <w:t>25</w:t>
            </w:r>
          </w:p>
        </w:tc>
      </w:tr>
      <w:tr w:rsidR="003B1E8E" w:rsidRPr="003B1E8E" w:rsidTr="003B1E8E">
        <w:trPr>
          <w:jc w:val="center"/>
        </w:trPr>
        <w:tc>
          <w:tcPr>
            <w:tcW w:w="2679" w:type="dxa"/>
            <w:shd w:val="clear" w:color="auto" w:fill="FFFFFF"/>
            <w:vAlign w:val="center"/>
          </w:tcPr>
          <w:p w:rsidR="003B1E8E" w:rsidRPr="003B1E8E" w:rsidRDefault="003B1E8E" w:rsidP="003B1E8E">
            <w:pPr>
              <w:spacing w:after="0" w:line="240" w:lineRule="auto"/>
              <w:ind w:left="127"/>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Миколаївська</w:t>
            </w:r>
          </w:p>
        </w:tc>
        <w:tc>
          <w:tcPr>
            <w:tcW w:w="1845"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87,4</w:t>
            </w:r>
          </w:p>
        </w:tc>
        <w:tc>
          <w:tcPr>
            <w:tcW w:w="1000"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24</w:t>
            </w:r>
          </w:p>
        </w:tc>
        <w:tc>
          <w:tcPr>
            <w:tcW w:w="1845"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7885,4</w:t>
            </w:r>
          </w:p>
        </w:tc>
        <w:tc>
          <w:tcPr>
            <w:tcW w:w="2549"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10</w:t>
            </w:r>
          </w:p>
        </w:tc>
      </w:tr>
      <w:tr w:rsidR="003B1E8E" w:rsidRPr="003B1E8E" w:rsidTr="003B1E8E">
        <w:trPr>
          <w:jc w:val="center"/>
        </w:trPr>
        <w:tc>
          <w:tcPr>
            <w:tcW w:w="2679" w:type="dxa"/>
            <w:shd w:val="clear" w:color="auto" w:fill="FFFFFF"/>
            <w:vAlign w:val="center"/>
          </w:tcPr>
          <w:p w:rsidR="003B1E8E" w:rsidRPr="003B1E8E" w:rsidRDefault="003B1E8E" w:rsidP="003B1E8E">
            <w:pPr>
              <w:spacing w:after="0" w:line="240" w:lineRule="auto"/>
              <w:ind w:left="127"/>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Рівненська</w:t>
            </w:r>
          </w:p>
        </w:tc>
        <w:tc>
          <w:tcPr>
            <w:tcW w:w="1845"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108,7</w:t>
            </w:r>
          </w:p>
        </w:tc>
        <w:tc>
          <w:tcPr>
            <w:tcW w:w="1000"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11</w:t>
            </w:r>
          </w:p>
        </w:tc>
        <w:tc>
          <w:tcPr>
            <w:tcW w:w="1845"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5680,3</w:t>
            </w:r>
          </w:p>
        </w:tc>
        <w:tc>
          <w:tcPr>
            <w:tcW w:w="2549"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22</w:t>
            </w:r>
          </w:p>
        </w:tc>
      </w:tr>
      <w:tr w:rsidR="003B1E8E" w:rsidRPr="003B1E8E" w:rsidTr="003B1E8E">
        <w:trPr>
          <w:jc w:val="center"/>
        </w:trPr>
        <w:tc>
          <w:tcPr>
            <w:tcW w:w="2679" w:type="dxa"/>
            <w:shd w:val="clear" w:color="auto" w:fill="FFFFFF"/>
            <w:vAlign w:val="center"/>
          </w:tcPr>
          <w:p w:rsidR="003B1E8E" w:rsidRPr="003B1E8E" w:rsidRDefault="003B1E8E" w:rsidP="003B1E8E">
            <w:pPr>
              <w:spacing w:after="0" w:line="240" w:lineRule="auto"/>
              <w:ind w:left="127"/>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Черкаська</w:t>
            </w:r>
          </w:p>
        </w:tc>
        <w:tc>
          <w:tcPr>
            <w:tcW w:w="1845"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132,4</w:t>
            </w:r>
          </w:p>
        </w:tc>
        <w:tc>
          <w:tcPr>
            <w:tcW w:w="1000"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3</w:t>
            </w:r>
          </w:p>
        </w:tc>
        <w:tc>
          <w:tcPr>
            <w:tcW w:w="1845"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w w:val="99"/>
                <w:lang w:eastAsia="uk-UA"/>
              </w:rPr>
              <w:t>8153,9</w:t>
            </w:r>
          </w:p>
        </w:tc>
        <w:tc>
          <w:tcPr>
            <w:tcW w:w="2549" w:type="dxa"/>
            <w:shd w:val="clear" w:color="auto" w:fill="FFFFFF"/>
            <w:vAlign w:val="center"/>
          </w:tcPr>
          <w:p w:rsidR="003B1E8E" w:rsidRPr="003B1E8E" w:rsidRDefault="003B1E8E" w:rsidP="003B1E8E">
            <w:pPr>
              <w:spacing w:after="0" w:line="240" w:lineRule="auto"/>
              <w:ind w:left="127"/>
              <w:jc w:val="center"/>
              <w:rPr>
                <w:rFonts w:ascii="PF Square Sans Pro" w:eastAsia="Times New Roman" w:hAnsi="PF Square Sans Pro" w:cs="Times New Roman"/>
                <w:lang w:eastAsia="uk-UA"/>
              </w:rPr>
            </w:pPr>
            <w:r w:rsidRPr="003B1E8E">
              <w:rPr>
                <w:rFonts w:ascii="PF Square Sans Pro" w:eastAsia="Times New Roman" w:hAnsi="PF Square Sans Pro" w:cs="Times New Roman"/>
                <w:bCs/>
                <w:w w:val="99"/>
                <w:lang w:eastAsia="uk-UA"/>
              </w:rPr>
              <w:t>8</w:t>
            </w:r>
          </w:p>
        </w:tc>
      </w:tr>
    </w:tbl>
    <w:p w:rsidR="003B1E8E" w:rsidRDefault="003B1E8E" w:rsidP="005F44B0">
      <w:pPr>
        <w:spacing w:after="0" w:line="240" w:lineRule="auto"/>
        <w:ind w:left="284" w:hanging="284"/>
        <w:jc w:val="both"/>
        <w:rPr>
          <w:rFonts w:ascii="PF Square Sans Pro" w:eastAsia="Times New Roman" w:hAnsi="PF Square Sans Pro" w:cs="Times New Roman"/>
          <w:b/>
          <w:bCs/>
          <w:i/>
          <w:lang w:eastAsia="de-DE"/>
        </w:rPr>
      </w:pPr>
    </w:p>
    <w:p w:rsidR="003B1E8E" w:rsidRDefault="003B1E8E" w:rsidP="005F44B0">
      <w:pPr>
        <w:spacing w:after="0" w:line="240" w:lineRule="auto"/>
        <w:ind w:left="284" w:hanging="284"/>
        <w:jc w:val="both"/>
        <w:rPr>
          <w:rFonts w:ascii="PF Square Sans Pro" w:eastAsia="Times New Roman" w:hAnsi="PF Square Sans Pro" w:cs="Times New Roman"/>
          <w:b/>
          <w:bCs/>
          <w:i/>
          <w:lang w:eastAsia="de-DE"/>
        </w:rPr>
      </w:pPr>
    </w:p>
    <w:p w:rsidR="005F44B0" w:rsidRPr="005F44B0" w:rsidRDefault="005F44B0" w:rsidP="005F44B0">
      <w:pPr>
        <w:spacing w:after="0" w:line="240" w:lineRule="auto"/>
        <w:ind w:left="284" w:hanging="284"/>
        <w:jc w:val="both"/>
        <w:rPr>
          <w:rFonts w:ascii="PF Square Sans Pro" w:eastAsia="Times New Roman" w:hAnsi="PF Square Sans Pro" w:cs="Times New Roman"/>
          <w:b/>
          <w:bCs/>
          <w:i/>
          <w:lang w:eastAsia="de-DE"/>
        </w:rPr>
      </w:pPr>
      <w:r>
        <w:rPr>
          <w:rFonts w:ascii="PF Square Sans Pro" w:eastAsia="Times New Roman" w:hAnsi="PF Square Sans Pro" w:cs="Times New Roman"/>
          <w:b/>
          <w:bCs/>
          <w:i/>
          <w:lang w:eastAsia="de-DE"/>
        </w:rPr>
        <w:t xml:space="preserve">Зовнішня торгівля </w:t>
      </w:r>
      <w:r w:rsidRPr="005F44B0">
        <w:rPr>
          <w:rFonts w:ascii="PF Square Sans Pro" w:eastAsia="Times New Roman" w:hAnsi="PF Square Sans Pro" w:cs="Times New Roman"/>
          <w:b/>
          <w:bCs/>
          <w:i/>
          <w:lang w:eastAsia="de-DE"/>
        </w:rPr>
        <w:t xml:space="preserve"> </w:t>
      </w:r>
    </w:p>
    <w:p w:rsidR="005F44B0" w:rsidRPr="005F44B0" w:rsidRDefault="005F44B0" w:rsidP="005F44B0">
      <w:pPr>
        <w:spacing w:after="0" w:line="240" w:lineRule="auto"/>
        <w:ind w:firstLine="567"/>
        <w:jc w:val="both"/>
        <w:rPr>
          <w:rFonts w:ascii="PF Square Sans Pro" w:eastAsia="Times New Roman" w:hAnsi="PF Square Sans Pro" w:cs="Times New Roman"/>
          <w:bCs/>
          <w:lang w:eastAsia="de-DE"/>
        </w:rPr>
      </w:pPr>
      <w:r w:rsidRPr="005F44B0">
        <w:rPr>
          <w:rFonts w:ascii="PF Square Sans Pro" w:eastAsia="Times New Roman" w:hAnsi="PF Square Sans Pro" w:cs="Times New Roman"/>
          <w:bCs/>
          <w:snapToGrid w:val="0"/>
          <w:lang w:eastAsia="de-DE"/>
        </w:rPr>
        <w:t xml:space="preserve">Порівняно із 2014 роком </w:t>
      </w:r>
      <w:r w:rsidRPr="005F44B0">
        <w:rPr>
          <w:rFonts w:ascii="PF Square Sans Pro" w:eastAsia="Times New Roman" w:hAnsi="PF Square Sans Pro" w:cs="Times New Roman"/>
          <w:bCs/>
          <w:lang w:eastAsia="de-DE"/>
        </w:rPr>
        <w:t xml:space="preserve">в </w:t>
      </w:r>
      <w:r w:rsidRPr="005F44B0">
        <w:rPr>
          <w:rFonts w:ascii="PF Square Sans Pro" w:eastAsia="Times New Roman" w:hAnsi="PF Square Sans Pro" w:cs="Times New Roman"/>
          <w:bCs/>
          <w:i/>
          <w:lang w:eastAsia="de-DE"/>
        </w:rPr>
        <w:t>експорті товарів</w:t>
      </w:r>
      <w:r w:rsidRPr="005F44B0">
        <w:rPr>
          <w:rFonts w:ascii="PF Square Sans Pro" w:eastAsia="Times New Roman" w:hAnsi="PF Square Sans Pro" w:cs="Times New Roman"/>
          <w:bCs/>
          <w:lang w:eastAsia="de-DE"/>
        </w:rPr>
        <w:t xml:space="preserve"> відбулось суттєве зменшення поставок на 89,3%, в імпорті – на 72,0 %. Через тимчасове припинення переміщення вантажів через лінію зіткнення, суттєво зменшено обсяги експорту товарів металургійної галузі, основним експортером серед якої є ПАТ «Алчевський металургійний комбінат». Так, експорт чорних металів у 2018 році, в порівнянні з 2017 роком, зменшився на 99,8 %. Така ситуація призвела до зменшення частки чорних металів в структурі товарного експорту області з 19,8 % у 2017 році до 0,1 % у 2018 році. </w:t>
      </w:r>
    </w:p>
    <w:p w:rsidR="005F44B0" w:rsidRDefault="005F44B0" w:rsidP="005F44B0">
      <w:pPr>
        <w:spacing w:after="0" w:line="240" w:lineRule="auto"/>
        <w:ind w:firstLine="567"/>
        <w:jc w:val="both"/>
        <w:rPr>
          <w:rFonts w:ascii="PF Square Sans Pro" w:eastAsia="Times New Roman" w:hAnsi="PF Square Sans Pro" w:cs="Times New Roman"/>
          <w:bCs/>
          <w:lang w:eastAsia="de-DE"/>
        </w:rPr>
      </w:pPr>
      <w:r w:rsidRPr="005F44B0">
        <w:rPr>
          <w:rFonts w:ascii="PF Square Sans Pro" w:eastAsia="Times New Roman" w:hAnsi="PF Square Sans Pro" w:cs="Times New Roman"/>
          <w:bCs/>
          <w:lang w:eastAsia="de-DE"/>
        </w:rPr>
        <w:t>На фоні загального падіння припинення експорту чорних металів та збільшення частки експорту сільського господарства призвело до географічного перерозподілу експорту області: зменшилася частка країн ЄС з 50,4 % у 2017 році до 36,5 % у 2018 році (одним із основних експортних товарів до цих країн були чорні метали) та зростати частка країн Азії (постачання продукції сільського господарства).</w:t>
      </w:r>
    </w:p>
    <w:p w:rsidR="005F44B0" w:rsidRDefault="005F44B0" w:rsidP="005F44B0">
      <w:pPr>
        <w:spacing w:after="0" w:line="240" w:lineRule="auto"/>
        <w:ind w:firstLine="567"/>
        <w:jc w:val="both"/>
        <w:rPr>
          <w:rFonts w:ascii="PF Square Sans Pro" w:eastAsia="Times New Roman" w:hAnsi="PF Square Sans Pro" w:cs="Times New Roman"/>
          <w:bCs/>
          <w:lang w:eastAsia="de-DE"/>
        </w:rPr>
      </w:pPr>
    </w:p>
    <w:p w:rsidR="009338C2" w:rsidRDefault="009338C2" w:rsidP="005F44B0">
      <w:pPr>
        <w:spacing w:after="0" w:line="240" w:lineRule="auto"/>
        <w:ind w:firstLine="567"/>
        <w:jc w:val="center"/>
        <w:rPr>
          <w:rFonts w:ascii="PF Square Sans Pro" w:eastAsia="Times New Roman" w:hAnsi="PF Square Sans Pro" w:cs="Times New Roman"/>
          <w:b/>
          <w:color w:val="000000"/>
          <w:lang w:eastAsia="uk-UA"/>
        </w:rPr>
      </w:pPr>
    </w:p>
    <w:p w:rsidR="009338C2" w:rsidRDefault="009338C2" w:rsidP="005F44B0">
      <w:pPr>
        <w:spacing w:after="0" w:line="240" w:lineRule="auto"/>
        <w:ind w:firstLine="567"/>
        <w:jc w:val="center"/>
        <w:rPr>
          <w:rFonts w:ascii="PF Square Sans Pro" w:eastAsia="Times New Roman" w:hAnsi="PF Square Sans Pro" w:cs="Times New Roman"/>
          <w:b/>
          <w:color w:val="000000"/>
          <w:lang w:eastAsia="uk-UA"/>
        </w:rPr>
      </w:pPr>
    </w:p>
    <w:p w:rsidR="005F44B0" w:rsidRDefault="005F44B0" w:rsidP="005F44B0">
      <w:pPr>
        <w:spacing w:after="0" w:line="240" w:lineRule="auto"/>
        <w:ind w:firstLine="567"/>
        <w:jc w:val="center"/>
        <w:rPr>
          <w:rFonts w:ascii="PF Square Sans Pro" w:eastAsia="Times New Roman" w:hAnsi="PF Square Sans Pro" w:cs="Times New Roman"/>
          <w:bCs/>
          <w:lang w:eastAsia="de-DE"/>
        </w:rPr>
      </w:pPr>
      <w:r w:rsidRPr="005F44B0">
        <w:rPr>
          <w:rFonts w:ascii="PF Square Sans Pro" w:eastAsia="Times New Roman" w:hAnsi="PF Square Sans Pro" w:cs="Times New Roman"/>
          <w:b/>
          <w:color w:val="000000"/>
          <w:lang w:eastAsia="uk-UA"/>
        </w:rPr>
        <w:t>Експорт-імпорт товарів</w:t>
      </w:r>
    </w:p>
    <w:p w:rsidR="005F44B0" w:rsidRDefault="005F44B0" w:rsidP="005F44B0">
      <w:pPr>
        <w:spacing w:after="0" w:line="240" w:lineRule="auto"/>
        <w:ind w:firstLine="567"/>
        <w:jc w:val="both"/>
        <w:rPr>
          <w:rFonts w:ascii="PF Square Sans Pro" w:eastAsia="Times New Roman" w:hAnsi="PF Square Sans Pro" w:cs="Times New Roman"/>
          <w:bCs/>
          <w:lang w:eastAsia="de-DE"/>
        </w:rPr>
      </w:pPr>
    </w:p>
    <w:p w:rsidR="005F44B0" w:rsidRPr="005F44B0" w:rsidRDefault="005F44B0" w:rsidP="005F44B0">
      <w:pPr>
        <w:spacing w:after="0" w:line="240" w:lineRule="auto"/>
        <w:rPr>
          <w:rFonts w:ascii="PF Square Sans Pro" w:eastAsia="Times New Roman" w:hAnsi="PF Square Sans Pro" w:cs="Times New Roman"/>
          <w:color w:val="000000"/>
          <w:highlight w:val="yellow"/>
          <w:lang w:eastAsia="uk-UA"/>
        </w:rPr>
      </w:pPr>
      <w:r w:rsidRPr="005F44B0">
        <w:rPr>
          <w:rFonts w:ascii="PF Square Sans Pro" w:eastAsia="Times New Roman" w:hAnsi="PF Square Sans Pro" w:cs="Times New Roman"/>
          <w:noProof/>
          <w:color w:val="000000"/>
          <w:lang w:val="ru-RU" w:eastAsia="ru-RU"/>
        </w:rPr>
        <w:drawing>
          <wp:inline distT="0" distB="0" distL="0" distR="0">
            <wp:extent cx="6290945" cy="2302510"/>
            <wp:effectExtent l="0" t="0" r="14605" b="2540"/>
            <wp:docPr id="21" name="Діагра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025B4" w:rsidRDefault="009025B4" w:rsidP="00DD3EF9">
      <w:pPr>
        <w:spacing w:after="0" w:line="240" w:lineRule="auto"/>
        <w:rPr>
          <w:rFonts w:ascii="PF Square Sans Pro" w:eastAsia="Calibri" w:hAnsi="PF Square Sans Pro" w:cs="Calibri"/>
          <w:b/>
          <w:bCs/>
        </w:rPr>
      </w:pPr>
    </w:p>
    <w:p w:rsidR="009025B4" w:rsidRDefault="005F44B0" w:rsidP="00C4633B">
      <w:pPr>
        <w:spacing w:after="0" w:line="240" w:lineRule="auto"/>
        <w:ind w:firstLine="567"/>
        <w:jc w:val="both"/>
        <w:rPr>
          <w:rFonts w:ascii="PF Square Sans Pro" w:eastAsia="Times New Roman" w:hAnsi="PF Square Sans Pro" w:cs="Times New Roman"/>
          <w:bCs/>
          <w:lang w:eastAsia="de-DE"/>
        </w:rPr>
      </w:pPr>
      <w:r w:rsidRPr="005F44B0">
        <w:rPr>
          <w:rFonts w:ascii="PF Square Sans Pro" w:eastAsia="Times New Roman" w:hAnsi="PF Square Sans Pro" w:cs="Times New Roman"/>
          <w:bCs/>
          <w:lang w:eastAsia="de-DE"/>
        </w:rPr>
        <w:t xml:space="preserve">Характер динаміки </w:t>
      </w:r>
      <w:r w:rsidRPr="005F44B0">
        <w:rPr>
          <w:rFonts w:ascii="PF Square Sans Pro" w:eastAsia="Times New Roman" w:hAnsi="PF Square Sans Pro" w:cs="Times New Roman"/>
          <w:bCs/>
          <w:i/>
          <w:lang w:eastAsia="de-DE"/>
        </w:rPr>
        <w:t>експорту та імпорту послуг</w:t>
      </w:r>
      <w:r w:rsidRPr="005F44B0">
        <w:rPr>
          <w:rFonts w:ascii="PF Square Sans Pro" w:eastAsia="Times New Roman" w:hAnsi="PF Square Sans Pro" w:cs="Times New Roman"/>
          <w:bCs/>
          <w:lang w:eastAsia="de-DE"/>
        </w:rPr>
        <w:t xml:space="preserve"> в Луганській області практично однакові – загальне падіння після 2013 року. Однак, починаючи із 2016 року дещо відрізняється. Якщо динаміка імпорту і далі знижується, то в динаміці експорту спостерігається поступове збільшення експорту послуг (на фоні різкого падіння експорту товарів). </w:t>
      </w:r>
    </w:p>
    <w:p w:rsidR="003B1E8E" w:rsidRPr="003B1E8E" w:rsidRDefault="003B1E8E" w:rsidP="003B1E8E">
      <w:pPr>
        <w:keepNext/>
        <w:spacing w:before="120" w:after="120" w:line="240" w:lineRule="auto"/>
        <w:jc w:val="center"/>
        <w:rPr>
          <w:rFonts w:ascii="PF Square Sans Pro" w:eastAsia="Times New Roman" w:hAnsi="PF Square Sans Pro" w:cs="Times New Roman"/>
          <w:b/>
          <w:bCs/>
          <w:color w:val="000000"/>
          <w:lang w:eastAsia="uk-UA"/>
        </w:rPr>
      </w:pPr>
      <w:r w:rsidRPr="003B1E8E">
        <w:rPr>
          <w:rFonts w:ascii="PF Square Sans Pro" w:eastAsia="Times New Roman" w:hAnsi="PF Square Sans Pro" w:cs="Times New Roman"/>
          <w:b/>
          <w:bCs/>
          <w:color w:val="000000"/>
          <w:lang w:eastAsia="uk-UA"/>
        </w:rPr>
        <w:t>Порівняння показників розвитку зовнішньої торгівлі у Луганській області з відповідними показниками вибраних областей України</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928"/>
        <w:gridCol w:w="946"/>
        <w:gridCol w:w="928"/>
        <w:gridCol w:w="985"/>
        <w:gridCol w:w="928"/>
      </w:tblGrid>
      <w:tr w:rsidR="003B1E8E" w:rsidRPr="003B1E8E" w:rsidTr="003B1E8E">
        <w:tc>
          <w:tcPr>
            <w:tcW w:w="5098" w:type="dxa"/>
            <w:vMerge w:val="restart"/>
            <w:tcBorders>
              <w:top w:val="single" w:sz="4" w:space="0" w:color="auto"/>
            </w:tcBorders>
            <w:shd w:val="clear" w:color="auto" w:fill="auto"/>
            <w:vAlign w:val="center"/>
          </w:tcPr>
          <w:p w:rsidR="003B1E8E" w:rsidRPr="003B1E8E" w:rsidRDefault="003B1E8E" w:rsidP="003B1E8E">
            <w:pPr>
              <w:spacing w:after="0" w:line="240" w:lineRule="auto"/>
              <w:jc w:val="center"/>
              <w:rPr>
                <w:rFonts w:ascii="PF Square Sans Pro" w:eastAsia="Times New Roman" w:hAnsi="PF Square Sans Pro" w:cs="Times New Roman"/>
                <w:b/>
                <w:lang w:eastAsia="uk-UA"/>
              </w:rPr>
            </w:pPr>
            <w:r w:rsidRPr="003B1E8E">
              <w:rPr>
                <w:rFonts w:ascii="PF Square Sans Pro" w:eastAsia="Times New Roman" w:hAnsi="PF Square Sans Pro" w:cs="Times New Roman"/>
                <w:b/>
                <w:lang w:eastAsia="uk-UA"/>
              </w:rPr>
              <w:t>Показники</w:t>
            </w:r>
          </w:p>
        </w:tc>
        <w:tc>
          <w:tcPr>
            <w:tcW w:w="4715" w:type="dxa"/>
            <w:gridSpan w:val="5"/>
            <w:tcBorders>
              <w:top w:val="single" w:sz="4" w:space="0" w:color="auto"/>
            </w:tcBorders>
            <w:shd w:val="clear" w:color="auto" w:fill="auto"/>
            <w:vAlign w:val="center"/>
          </w:tcPr>
          <w:p w:rsidR="003B1E8E" w:rsidRPr="003B1E8E" w:rsidRDefault="003B1E8E" w:rsidP="003B1E8E">
            <w:pPr>
              <w:spacing w:after="0" w:line="240" w:lineRule="auto"/>
              <w:jc w:val="center"/>
              <w:rPr>
                <w:rFonts w:ascii="PF Square Sans Pro" w:eastAsia="Times New Roman" w:hAnsi="PF Square Sans Pro" w:cs="Times New Roman"/>
                <w:b/>
                <w:lang w:eastAsia="uk-UA"/>
              </w:rPr>
            </w:pPr>
            <w:r w:rsidRPr="003B1E8E">
              <w:rPr>
                <w:rFonts w:ascii="PF Square Sans Pro" w:eastAsia="Times New Roman" w:hAnsi="PF Square Sans Pro" w:cs="Times New Roman"/>
                <w:b/>
                <w:lang w:eastAsia="uk-UA"/>
              </w:rPr>
              <w:t>Області</w:t>
            </w:r>
          </w:p>
        </w:tc>
      </w:tr>
      <w:tr w:rsidR="003B1E8E" w:rsidRPr="003B1E8E" w:rsidTr="003B1E8E">
        <w:trPr>
          <w:cantSplit/>
          <w:trHeight w:val="1656"/>
        </w:trPr>
        <w:tc>
          <w:tcPr>
            <w:tcW w:w="5098" w:type="dxa"/>
            <w:vMerge/>
            <w:shd w:val="clear" w:color="auto" w:fill="auto"/>
            <w:vAlign w:val="center"/>
          </w:tcPr>
          <w:p w:rsidR="003B1E8E" w:rsidRPr="003B1E8E" w:rsidRDefault="003B1E8E" w:rsidP="003B1E8E">
            <w:pPr>
              <w:spacing w:after="0" w:line="240" w:lineRule="auto"/>
              <w:jc w:val="center"/>
              <w:rPr>
                <w:rFonts w:ascii="PF Square Sans Pro" w:eastAsia="Times New Roman" w:hAnsi="PF Square Sans Pro" w:cs="Times New Roman"/>
                <w:b/>
                <w:lang w:eastAsia="uk-UA"/>
              </w:rPr>
            </w:pPr>
          </w:p>
        </w:tc>
        <w:tc>
          <w:tcPr>
            <w:tcW w:w="928" w:type="dxa"/>
            <w:shd w:val="clear" w:color="auto" w:fill="DEEAF6" w:themeFill="accent1" w:themeFillTint="33"/>
            <w:textDirection w:val="btLr"/>
            <w:vAlign w:val="center"/>
          </w:tcPr>
          <w:p w:rsidR="003B1E8E" w:rsidRPr="003B1E8E" w:rsidRDefault="003B1E8E" w:rsidP="003B1E8E">
            <w:pPr>
              <w:spacing w:after="0" w:line="240" w:lineRule="auto"/>
              <w:ind w:left="113" w:right="113"/>
              <w:rPr>
                <w:rFonts w:ascii="PF Square Sans Pro" w:eastAsia="Times New Roman" w:hAnsi="PF Square Sans Pro" w:cs="Times New Roman"/>
                <w:b/>
                <w:i/>
                <w:lang w:eastAsia="uk-UA"/>
              </w:rPr>
            </w:pPr>
            <w:r w:rsidRPr="003B1E8E">
              <w:rPr>
                <w:rFonts w:ascii="PF Square Sans Pro" w:eastAsia="Times New Roman" w:hAnsi="PF Square Sans Pro" w:cs="Times New Roman"/>
                <w:b/>
                <w:i/>
                <w:lang w:eastAsia="uk-UA"/>
              </w:rPr>
              <w:t xml:space="preserve">Луганська </w:t>
            </w:r>
          </w:p>
        </w:tc>
        <w:tc>
          <w:tcPr>
            <w:tcW w:w="946" w:type="dxa"/>
            <w:textDirection w:val="btLr"/>
            <w:vAlign w:val="center"/>
          </w:tcPr>
          <w:p w:rsidR="003B1E8E" w:rsidRPr="003B1E8E" w:rsidRDefault="003B1E8E" w:rsidP="003B1E8E">
            <w:pPr>
              <w:spacing w:after="0" w:line="240" w:lineRule="auto"/>
              <w:ind w:left="113" w:right="113"/>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Донецька</w:t>
            </w:r>
          </w:p>
        </w:tc>
        <w:tc>
          <w:tcPr>
            <w:tcW w:w="928" w:type="dxa"/>
            <w:textDirection w:val="btLr"/>
            <w:vAlign w:val="center"/>
          </w:tcPr>
          <w:p w:rsidR="003B1E8E" w:rsidRPr="003B1E8E" w:rsidRDefault="003B1E8E" w:rsidP="003B1E8E">
            <w:pPr>
              <w:spacing w:after="0" w:line="240" w:lineRule="auto"/>
              <w:ind w:left="113" w:right="113"/>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Миколаївська</w:t>
            </w:r>
          </w:p>
        </w:tc>
        <w:tc>
          <w:tcPr>
            <w:tcW w:w="985" w:type="dxa"/>
            <w:textDirection w:val="btLr"/>
            <w:vAlign w:val="center"/>
          </w:tcPr>
          <w:p w:rsidR="003B1E8E" w:rsidRPr="003B1E8E" w:rsidRDefault="003B1E8E" w:rsidP="003B1E8E">
            <w:pPr>
              <w:spacing w:after="0" w:line="240" w:lineRule="auto"/>
              <w:ind w:left="113" w:right="113"/>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Рівненська</w:t>
            </w:r>
          </w:p>
        </w:tc>
        <w:tc>
          <w:tcPr>
            <w:tcW w:w="928" w:type="dxa"/>
            <w:textDirection w:val="btLr"/>
            <w:vAlign w:val="center"/>
          </w:tcPr>
          <w:p w:rsidR="003B1E8E" w:rsidRPr="003B1E8E" w:rsidRDefault="003B1E8E" w:rsidP="003B1E8E">
            <w:pPr>
              <w:spacing w:after="0" w:line="240" w:lineRule="auto"/>
              <w:ind w:left="113" w:right="113"/>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Черкаська</w:t>
            </w:r>
          </w:p>
        </w:tc>
      </w:tr>
      <w:tr w:rsidR="003B1E8E" w:rsidRPr="003B1E8E" w:rsidTr="003B1E8E">
        <w:tc>
          <w:tcPr>
            <w:tcW w:w="5098" w:type="dxa"/>
            <w:shd w:val="clear" w:color="auto" w:fill="auto"/>
          </w:tcPr>
          <w:p w:rsidR="003B1E8E" w:rsidRPr="003B1E8E" w:rsidRDefault="003B1E8E" w:rsidP="003B1E8E">
            <w:pPr>
              <w:spacing w:after="0" w:line="240" w:lineRule="auto"/>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t xml:space="preserve">Сальдо експорт/імпорт товарів, </w:t>
            </w:r>
            <w:proofErr w:type="spellStart"/>
            <w:r w:rsidRPr="003B1E8E">
              <w:rPr>
                <w:rFonts w:ascii="PF Square Sans Pro" w:eastAsia="Times New Roman" w:hAnsi="PF Square Sans Pro" w:cs="Times New Roman"/>
                <w:lang w:eastAsia="uk-UA"/>
              </w:rPr>
              <w:t>млн.дол</w:t>
            </w:r>
            <w:proofErr w:type="spellEnd"/>
            <w:r w:rsidRPr="003B1E8E">
              <w:rPr>
                <w:rFonts w:ascii="PF Square Sans Pro" w:eastAsia="Times New Roman" w:hAnsi="PF Square Sans Pro" w:cs="Times New Roman"/>
                <w:lang w:eastAsia="uk-UA"/>
              </w:rPr>
              <w:t xml:space="preserve">.  </w:t>
            </w:r>
            <w:r w:rsidRPr="003B1E8E">
              <w:rPr>
                <w:rFonts w:ascii="PF Square Sans Pro" w:eastAsia="Times New Roman" w:hAnsi="PF Square Sans Pro" w:cs="Times New Roman"/>
                <w:lang w:eastAsia="uk-UA"/>
              </w:rPr>
              <w:lastRenderedPageBreak/>
              <w:t>США</w:t>
            </w:r>
          </w:p>
        </w:tc>
        <w:tc>
          <w:tcPr>
            <w:tcW w:w="928" w:type="dxa"/>
            <w:tcBorders>
              <w:top w:val="single" w:sz="4" w:space="0" w:color="auto"/>
              <w:left w:val="nil"/>
              <w:bottom w:val="single" w:sz="4" w:space="0" w:color="auto"/>
              <w:right w:val="single" w:sz="4" w:space="0" w:color="auto"/>
            </w:tcBorders>
            <w:shd w:val="clear" w:color="auto" w:fill="DEEAF6" w:themeFill="accent1" w:themeFillTint="33"/>
            <w:vAlign w:val="bottom"/>
          </w:tcPr>
          <w:p w:rsidR="003B1E8E" w:rsidRPr="003B1E8E" w:rsidRDefault="003B1E8E" w:rsidP="003B1E8E">
            <w:pPr>
              <w:spacing w:after="0" w:line="240" w:lineRule="auto"/>
              <w:jc w:val="center"/>
              <w:rPr>
                <w:rFonts w:ascii="PF Square Sans Pro" w:eastAsia="Times New Roman" w:hAnsi="PF Square Sans Pro" w:cs="Calibri"/>
                <w:b/>
                <w:i/>
                <w:color w:val="000000"/>
                <w:lang w:eastAsia="uk-UA"/>
              </w:rPr>
            </w:pPr>
            <w:r w:rsidRPr="003B1E8E">
              <w:rPr>
                <w:rFonts w:ascii="PF Square Sans Pro" w:eastAsia="Times New Roman" w:hAnsi="PF Square Sans Pro" w:cs="Calibri"/>
                <w:b/>
                <w:i/>
                <w:color w:val="000000"/>
                <w:lang w:eastAsia="uk-UA"/>
              </w:rPr>
              <w:lastRenderedPageBreak/>
              <w:t>-39,3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B1E8E" w:rsidRDefault="003B1E8E" w:rsidP="003B1E8E">
            <w:pPr>
              <w:spacing w:after="0" w:line="240" w:lineRule="auto"/>
              <w:jc w:val="center"/>
              <w:rPr>
                <w:rFonts w:ascii="PF Square Sans Pro" w:eastAsia="Times New Roman" w:hAnsi="PF Square Sans Pro" w:cs="Calibri"/>
                <w:color w:val="000000"/>
                <w:lang w:eastAsia="uk-UA"/>
              </w:rPr>
            </w:pPr>
            <w:r w:rsidRPr="003B1E8E">
              <w:rPr>
                <w:rFonts w:ascii="PF Square Sans Pro" w:eastAsia="Times New Roman" w:hAnsi="PF Square Sans Pro" w:cs="Calibri"/>
                <w:color w:val="000000"/>
                <w:lang w:eastAsia="uk-UA"/>
              </w:rPr>
              <w:t>2398,7</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B1E8E" w:rsidRDefault="003B1E8E" w:rsidP="003B1E8E">
            <w:pPr>
              <w:spacing w:after="0" w:line="240" w:lineRule="auto"/>
              <w:jc w:val="center"/>
              <w:rPr>
                <w:rFonts w:ascii="PF Square Sans Pro" w:eastAsia="Times New Roman" w:hAnsi="PF Square Sans Pro" w:cs="Calibri"/>
                <w:color w:val="000000"/>
                <w:lang w:eastAsia="uk-UA"/>
              </w:rPr>
            </w:pPr>
            <w:r w:rsidRPr="003B1E8E">
              <w:rPr>
                <w:rFonts w:ascii="PF Square Sans Pro" w:eastAsia="Times New Roman" w:hAnsi="PF Square Sans Pro" w:cs="Calibri"/>
                <w:color w:val="000000"/>
                <w:lang w:eastAsia="uk-UA"/>
              </w:rPr>
              <w:t>1118,9</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B1E8E" w:rsidRDefault="003B1E8E" w:rsidP="003B1E8E">
            <w:pPr>
              <w:spacing w:after="0" w:line="240" w:lineRule="auto"/>
              <w:jc w:val="center"/>
              <w:rPr>
                <w:rFonts w:ascii="PF Square Sans Pro" w:eastAsia="Times New Roman" w:hAnsi="PF Square Sans Pro" w:cs="Calibri"/>
                <w:color w:val="000000"/>
                <w:lang w:eastAsia="uk-UA"/>
              </w:rPr>
            </w:pPr>
            <w:r w:rsidRPr="003B1E8E">
              <w:rPr>
                <w:rFonts w:ascii="PF Square Sans Pro" w:eastAsia="Times New Roman" w:hAnsi="PF Square Sans Pro" w:cs="Calibri"/>
                <w:color w:val="000000"/>
                <w:lang w:eastAsia="uk-UA"/>
              </w:rPr>
              <w:t>42,1</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B1E8E" w:rsidRDefault="003B1E8E" w:rsidP="003B1E8E">
            <w:pPr>
              <w:spacing w:after="0" w:line="240" w:lineRule="auto"/>
              <w:jc w:val="center"/>
              <w:rPr>
                <w:rFonts w:ascii="PF Square Sans Pro" w:eastAsia="Times New Roman" w:hAnsi="PF Square Sans Pro" w:cs="Calibri"/>
                <w:color w:val="000000"/>
                <w:lang w:eastAsia="uk-UA"/>
              </w:rPr>
            </w:pPr>
            <w:r w:rsidRPr="003B1E8E">
              <w:rPr>
                <w:rFonts w:ascii="PF Square Sans Pro" w:eastAsia="Times New Roman" w:hAnsi="PF Square Sans Pro" w:cs="Calibri"/>
                <w:color w:val="000000"/>
                <w:lang w:eastAsia="uk-UA"/>
              </w:rPr>
              <w:t>214,6</w:t>
            </w:r>
          </w:p>
        </w:tc>
      </w:tr>
      <w:tr w:rsidR="003B1E8E" w:rsidRPr="003B1E8E" w:rsidTr="003B1E8E">
        <w:tc>
          <w:tcPr>
            <w:tcW w:w="5098" w:type="dxa"/>
            <w:shd w:val="clear" w:color="auto" w:fill="auto"/>
          </w:tcPr>
          <w:p w:rsidR="003B1E8E" w:rsidRPr="003B1E8E" w:rsidRDefault="003B1E8E" w:rsidP="003B1E8E">
            <w:pPr>
              <w:spacing w:after="0" w:line="240" w:lineRule="auto"/>
              <w:rPr>
                <w:rFonts w:ascii="PF Square Sans Pro" w:eastAsia="Times New Roman" w:hAnsi="PF Square Sans Pro" w:cs="Times New Roman"/>
                <w:lang w:eastAsia="uk-UA"/>
              </w:rPr>
            </w:pPr>
            <w:r w:rsidRPr="003B1E8E">
              <w:rPr>
                <w:rFonts w:ascii="PF Square Sans Pro" w:eastAsia="Times New Roman" w:hAnsi="PF Square Sans Pro" w:cs="Times New Roman"/>
                <w:lang w:eastAsia="uk-UA"/>
              </w:rPr>
              <w:lastRenderedPageBreak/>
              <w:t xml:space="preserve">Сальдо експорт/імпорт послуг, </w:t>
            </w:r>
            <w:proofErr w:type="spellStart"/>
            <w:r w:rsidRPr="003B1E8E">
              <w:rPr>
                <w:rFonts w:ascii="PF Square Sans Pro" w:eastAsia="Times New Roman" w:hAnsi="PF Square Sans Pro" w:cs="Times New Roman"/>
                <w:lang w:eastAsia="uk-UA"/>
              </w:rPr>
              <w:t>млн.дол</w:t>
            </w:r>
            <w:proofErr w:type="spellEnd"/>
            <w:r w:rsidRPr="003B1E8E">
              <w:rPr>
                <w:rFonts w:ascii="PF Square Sans Pro" w:eastAsia="Times New Roman" w:hAnsi="PF Square Sans Pro" w:cs="Times New Roman"/>
                <w:lang w:eastAsia="uk-UA"/>
              </w:rPr>
              <w:t>.  США</w:t>
            </w:r>
          </w:p>
        </w:tc>
        <w:tc>
          <w:tcPr>
            <w:tcW w:w="928" w:type="dxa"/>
            <w:tcBorders>
              <w:top w:val="single" w:sz="4" w:space="0" w:color="auto"/>
              <w:left w:val="nil"/>
              <w:bottom w:val="single" w:sz="4" w:space="0" w:color="auto"/>
              <w:right w:val="single" w:sz="4" w:space="0" w:color="auto"/>
            </w:tcBorders>
            <w:shd w:val="clear" w:color="auto" w:fill="DEEAF6" w:themeFill="accent1" w:themeFillTint="33"/>
            <w:vAlign w:val="bottom"/>
          </w:tcPr>
          <w:p w:rsidR="003B1E8E" w:rsidRPr="003B1E8E" w:rsidRDefault="003B1E8E" w:rsidP="003B1E8E">
            <w:pPr>
              <w:spacing w:after="0" w:line="240" w:lineRule="auto"/>
              <w:jc w:val="center"/>
              <w:rPr>
                <w:rFonts w:ascii="PF Square Sans Pro" w:eastAsia="Times New Roman" w:hAnsi="PF Square Sans Pro" w:cs="Calibri"/>
                <w:b/>
                <w:i/>
                <w:color w:val="000000"/>
                <w:lang w:eastAsia="uk-UA"/>
              </w:rPr>
            </w:pPr>
            <w:r w:rsidRPr="003B1E8E">
              <w:rPr>
                <w:rFonts w:ascii="PF Square Sans Pro" w:eastAsia="Times New Roman" w:hAnsi="PF Square Sans Pro" w:cs="Calibri"/>
                <w:b/>
                <w:i/>
                <w:color w:val="000000"/>
                <w:lang w:eastAsia="uk-UA"/>
              </w:rPr>
              <w:t>-8,7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B1E8E" w:rsidRDefault="003B1E8E" w:rsidP="003B1E8E">
            <w:pPr>
              <w:spacing w:after="0" w:line="240" w:lineRule="auto"/>
              <w:jc w:val="center"/>
              <w:rPr>
                <w:rFonts w:ascii="PF Square Sans Pro" w:eastAsia="Times New Roman" w:hAnsi="PF Square Sans Pro" w:cs="Calibri"/>
                <w:color w:val="000000"/>
                <w:lang w:eastAsia="uk-UA"/>
              </w:rPr>
            </w:pPr>
            <w:r w:rsidRPr="003B1E8E">
              <w:rPr>
                <w:rFonts w:ascii="PF Square Sans Pro" w:eastAsia="Times New Roman" w:hAnsi="PF Square Sans Pro" w:cs="Calibri"/>
                <w:color w:val="000000"/>
                <w:lang w:eastAsia="uk-UA"/>
              </w:rPr>
              <w:t>-73,3</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B1E8E" w:rsidRDefault="003B1E8E" w:rsidP="003B1E8E">
            <w:pPr>
              <w:spacing w:after="0" w:line="240" w:lineRule="auto"/>
              <w:jc w:val="center"/>
              <w:rPr>
                <w:rFonts w:ascii="PF Square Sans Pro" w:eastAsia="Times New Roman" w:hAnsi="PF Square Sans Pro" w:cs="Calibri"/>
                <w:color w:val="000000"/>
                <w:lang w:eastAsia="uk-UA"/>
              </w:rPr>
            </w:pPr>
            <w:r w:rsidRPr="003B1E8E">
              <w:rPr>
                <w:rFonts w:ascii="PF Square Sans Pro" w:eastAsia="Times New Roman" w:hAnsi="PF Square Sans Pro" w:cs="Calibri"/>
                <w:color w:val="000000"/>
                <w:lang w:eastAsia="uk-UA"/>
              </w:rPr>
              <w:t>422,6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B1E8E" w:rsidRDefault="003B1E8E" w:rsidP="003B1E8E">
            <w:pPr>
              <w:spacing w:after="0" w:line="240" w:lineRule="auto"/>
              <w:jc w:val="center"/>
              <w:rPr>
                <w:rFonts w:ascii="PF Square Sans Pro" w:eastAsia="Times New Roman" w:hAnsi="PF Square Sans Pro" w:cs="Calibri"/>
                <w:color w:val="000000"/>
                <w:lang w:eastAsia="uk-UA"/>
              </w:rPr>
            </w:pPr>
            <w:r w:rsidRPr="003B1E8E">
              <w:rPr>
                <w:rFonts w:ascii="PF Square Sans Pro" w:eastAsia="Times New Roman" w:hAnsi="PF Square Sans Pro" w:cs="Calibri"/>
                <w:color w:val="000000"/>
                <w:lang w:eastAsia="uk-UA"/>
              </w:rPr>
              <w:t>17,9</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B1E8E" w:rsidRDefault="003B1E8E" w:rsidP="003B1E8E">
            <w:pPr>
              <w:spacing w:after="0" w:line="240" w:lineRule="auto"/>
              <w:jc w:val="center"/>
              <w:rPr>
                <w:rFonts w:ascii="PF Square Sans Pro" w:eastAsia="Times New Roman" w:hAnsi="PF Square Sans Pro" w:cs="Calibri"/>
                <w:color w:val="000000"/>
                <w:lang w:eastAsia="uk-UA"/>
              </w:rPr>
            </w:pPr>
            <w:r w:rsidRPr="003B1E8E">
              <w:rPr>
                <w:rFonts w:ascii="PF Square Sans Pro" w:eastAsia="Times New Roman" w:hAnsi="PF Square Sans Pro" w:cs="Calibri"/>
                <w:color w:val="000000"/>
                <w:lang w:eastAsia="uk-UA"/>
              </w:rPr>
              <w:t>12,3</w:t>
            </w:r>
          </w:p>
        </w:tc>
      </w:tr>
    </w:tbl>
    <w:p w:rsidR="003B1E8E" w:rsidRDefault="003B1E8E" w:rsidP="00C4633B">
      <w:pPr>
        <w:spacing w:after="0" w:line="240" w:lineRule="auto"/>
        <w:ind w:firstLine="567"/>
        <w:jc w:val="both"/>
        <w:rPr>
          <w:rFonts w:ascii="PF Square Sans Pro" w:eastAsia="Times New Roman" w:hAnsi="PF Square Sans Pro" w:cs="Times New Roman"/>
          <w:bCs/>
          <w:lang w:eastAsia="de-DE"/>
        </w:rPr>
      </w:pPr>
    </w:p>
    <w:p w:rsidR="003B1E8E" w:rsidRDefault="003B1E8E" w:rsidP="00C4633B">
      <w:pPr>
        <w:spacing w:after="0" w:line="240" w:lineRule="auto"/>
        <w:ind w:firstLine="567"/>
        <w:jc w:val="both"/>
        <w:rPr>
          <w:rFonts w:ascii="PF Square Sans Pro" w:eastAsia="Times New Roman" w:hAnsi="PF Square Sans Pro" w:cs="Times New Roman"/>
          <w:bCs/>
          <w:lang w:eastAsia="de-DE"/>
        </w:rPr>
      </w:pPr>
    </w:p>
    <w:p w:rsidR="00C4633B" w:rsidRDefault="00C4633B" w:rsidP="00C4633B">
      <w:pPr>
        <w:tabs>
          <w:tab w:val="left" w:pos="426"/>
        </w:tabs>
        <w:spacing w:after="0" w:line="240" w:lineRule="auto"/>
        <w:ind w:firstLine="567"/>
        <w:jc w:val="both"/>
        <w:rPr>
          <w:rFonts w:ascii="PF Square Sans Pro" w:hAnsi="PF Square Sans Pro"/>
        </w:rPr>
      </w:pPr>
      <w:r w:rsidRPr="00C4633B">
        <w:rPr>
          <w:rFonts w:ascii="PF Square Sans Pro" w:eastAsia="Times New Roman" w:hAnsi="PF Square Sans Pro" w:cs="Times New Roman"/>
          <w:b/>
          <w:bCs/>
          <w:i/>
          <w:lang w:eastAsia="de-DE"/>
        </w:rPr>
        <w:t>Трудовий потенціал.</w:t>
      </w:r>
      <w:r>
        <w:rPr>
          <w:rFonts w:ascii="PF Square Sans Pro" w:eastAsia="Times New Roman" w:hAnsi="PF Square Sans Pro" w:cs="Times New Roman"/>
          <w:bCs/>
          <w:lang w:eastAsia="de-DE"/>
        </w:rPr>
        <w:t xml:space="preserve"> Важливою </w:t>
      </w:r>
      <w:r w:rsidRPr="00C4633B">
        <w:rPr>
          <w:rFonts w:ascii="PF Square Sans Pro" w:eastAsia="Times New Roman" w:hAnsi="PF Square Sans Pro" w:cs="Times New Roman"/>
          <w:bCs/>
          <w:lang w:eastAsia="de-DE"/>
        </w:rPr>
        <w:t>передумов</w:t>
      </w:r>
      <w:r>
        <w:rPr>
          <w:rFonts w:ascii="PF Square Sans Pro" w:eastAsia="Times New Roman" w:hAnsi="PF Square Sans Pro" w:cs="Times New Roman"/>
          <w:bCs/>
          <w:lang w:eastAsia="de-DE"/>
        </w:rPr>
        <w:t xml:space="preserve">ою економічного зростання регіону є </w:t>
      </w:r>
      <w:r w:rsidRPr="00C4633B">
        <w:rPr>
          <w:rFonts w:ascii="PF Square Sans Pro" w:eastAsia="Times New Roman" w:hAnsi="PF Square Sans Pro" w:cs="Times New Roman"/>
          <w:bCs/>
          <w:lang w:eastAsia="de-DE"/>
        </w:rPr>
        <w:t>формування трудового потенціалу</w:t>
      </w:r>
      <w:r>
        <w:rPr>
          <w:rFonts w:ascii="PF Square Sans Pro" w:eastAsia="Times New Roman" w:hAnsi="PF Square Sans Pro" w:cs="Times New Roman"/>
          <w:bCs/>
          <w:lang w:eastAsia="de-DE"/>
        </w:rPr>
        <w:t xml:space="preserve">, який </w:t>
      </w:r>
      <w:r w:rsidRPr="001E6C9E">
        <w:rPr>
          <w:rFonts w:ascii="PF Square Sans Pro" w:hAnsi="PF Square Sans Pro"/>
        </w:rPr>
        <w:t>залежить переважно від демографічного стану території. Депопуляція населення, зменшення показників народжуваності, зниження тривалості життя, зростання смертності та міграційних втрат, старіння нації мають суттєвий негативний вплив на кількісно-якісний рівень робочої сили.</w:t>
      </w:r>
      <w:r>
        <w:rPr>
          <w:rFonts w:ascii="PF Square Sans Pro" w:hAnsi="PF Square Sans Pro"/>
        </w:rPr>
        <w:t xml:space="preserve"> </w:t>
      </w:r>
      <w:r w:rsidRPr="00852EE3">
        <w:rPr>
          <w:rFonts w:ascii="PF Square Sans Pro" w:hAnsi="PF Square Sans Pro"/>
        </w:rPr>
        <w:t>За статистикою Інституту демографії соціальних досліджень Національної академії наук України, чисельність працездатного населення України у віці від 20 до 64 років до 2030 року зменшиться на три мільйони людей.</w:t>
      </w:r>
      <w:r>
        <w:rPr>
          <w:rFonts w:ascii="PF Square Sans Pro" w:hAnsi="PF Square Sans Pro"/>
        </w:rPr>
        <w:t xml:space="preserve"> Тому гостро</w:t>
      </w:r>
      <w:r w:rsidRPr="009E5139">
        <w:rPr>
          <w:rFonts w:ascii="PF Square Sans Pro" w:hAnsi="PF Square Sans Pro"/>
        </w:rPr>
        <w:t xml:space="preserve"> постає проблема активізації трудового потенціалу </w:t>
      </w:r>
      <w:r>
        <w:rPr>
          <w:rFonts w:ascii="PF Square Sans Pro" w:hAnsi="PF Square Sans Pro"/>
        </w:rPr>
        <w:t>і зокрема е</w:t>
      </w:r>
      <w:r w:rsidRPr="00C4633B">
        <w:rPr>
          <w:rFonts w:ascii="PF Square Sans Pro" w:hAnsi="PF Square Sans Pro"/>
        </w:rPr>
        <w:t>кономічно активн</w:t>
      </w:r>
      <w:r>
        <w:rPr>
          <w:rFonts w:ascii="PF Square Sans Pro" w:hAnsi="PF Square Sans Pro"/>
        </w:rPr>
        <w:t>ого</w:t>
      </w:r>
      <w:r w:rsidRPr="00C4633B">
        <w:rPr>
          <w:rFonts w:ascii="PF Square Sans Pro" w:hAnsi="PF Square Sans Pro"/>
        </w:rPr>
        <w:t xml:space="preserve"> населення</w:t>
      </w:r>
      <w:r w:rsidRPr="009E5139">
        <w:rPr>
          <w:rFonts w:ascii="PF Square Sans Pro" w:hAnsi="PF Square Sans Pro"/>
        </w:rPr>
        <w:t>.</w:t>
      </w:r>
    </w:p>
    <w:p w:rsidR="00C4633B" w:rsidRPr="00C4633B" w:rsidRDefault="00C4633B" w:rsidP="00C4633B">
      <w:pPr>
        <w:keepNext/>
        <w:spacing w:before="120" w:after="120" w:line="240" w:lineRule="auto"/>
        <w:jc w:val="center"/>
        <w:rPr>
          <w:rFonts w:ascii="PF Square Sans Pro" w:eastAsia="Times New Roman" w:hAnsi="PF Square Sans Pro" w:cs="Times New Roman"/>
          <w:b/>
          <w:bCs/>
          <w:color w:val="000000"/>
          <w:lang w:eastAsia="uk-UA"/>
        </w:rPr>
      </w:pPr>
      <w:r w:rsidRPr="00C4633B">
        <w:rPr>
          <w:rFonts w:ascii="PF Square Sans Pro" w:eastAsia="Times New Roman" w:hAnsi="PF Square Sans Pro" w:cs="Times New Roman"/>
          <w:b/>
          <w:bCs/>
          <w:color w:val="000000"/>
          <w:lang w:eastAsia="uk-UA"/>
        </w:rPr>
        <w:t xml:space="preserve">Динаміка економічно активного населення </w:t>
      </w:r>
      <w:r>
        <w:rPr>
          <w:rFonts w:ascii="PF Square Sans Pro" w:eastAsia="Times New Roman" w:hAnsi="PF Square Sans Pro" w:cs="Times New Roman"/>
          <w:b/>
          <w:bCs/>
          <w:color w:val="000000"/>
          <w:lang w:eastAsia="uk-UA"/>
        </w:rPr>
        <w:t>Луганської області</w:t>
      </w:r>
    </w:p>
    <w:tbl>
      <w:tblPr>
        <w:tblW w:w="5000" w:type="pct"/>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9"/>
        <w:gridCol w:w="3604"/>
        <w:gridCol w:w="878"/>
        <w:gridCol w:w="3347"/>
        <w:gridCol w:w="1222"/>
      </w:tblGrid>
      <w:tr w:rsidR="00C4633B" w:rsidRPr="00C4633B" w:rsidTr="00B3529B">
        <w:trPr>
          <w:tblCellSpacing w:w="22" w:type="dxa"/>
        </w:trPr>
        <w:tc>
          <w:tcPr>
            <w:tcW w:w="0" w:type="auto"/>
            <w:vMerge w:val="restart"/>
            <w:tcMar>
              <w:top w:w="0" w:type="dxa"/>
              <w:left w:w="108" w:type="dxa"/>
              <w:bottom w:w="0" w:type="dxa"/>
              <w:right w:w="108" w:type="dxa"/>
            </w:tcMar>
            <w:hideMark/>
          </w:tcPr>
          <w:p w:rsidR="00C4633B" w:rsidRPr="00C4633B" w:rsidRDefault="00C4633B" w:rsidP="00C4633B">
            <w:pPr>
              <w:spacing w:after="0" w:line="240" w:lineRule="auto"/>
              <w:ind w:firstLine="600"/>
              <w:jc w:val="center"/>
              <w:rPr>
                <w:rFonts w:ascii="PF Square Sans Pro" w:eastAsia="Times New Roman" w:hAnsi="PF Square Sans Pro" w:cs="Calibri"/>
                <w:lang w:eastAsia="uk-UA"/>
              </w:rPr>
            </w:pPr>
            <w:r w:rsidRPr="00C4633B">
              <w:rPr>
                <w:rFonts w:ascii="Cambria" w:eastAsia="Times New Roman" w:hAnsi="Cambria" w:cs="Cambria"/>
                <w:b/>
                <w:bCs/>
                <w:lang w:eastAsia="uk-UA"/>
              </w:rPr>
              <w:t> </w:t>
            </w:r>
          </w:p>
        </w:tc>
        <w:tc>
          <w:tcPr>
            <w:tcW w:w="4205" w:type="pct"/>
            <w:gridSpan w:val="4"/>
            <w:tcMar>
              <w:top w:w="0" w:type="dxa"/>
              <w:left w:w="108" w:type="dxa"/>
              <w:bottom w:w="0" w:type="dxa"/>
              <w:right w:w="108" w:type="dxa"/>
            </w:tcMar>
            <w:vAlign w:val="center"/>
            <w:hideMark/>
          </w:tcPr>
          <w:p w:rsidR="00C4633B" w:rsidRPr="00C4633B" w:rsidRDefault="00C4633B" w:rsidP="00C4633B">
            <w:pPr>
              <w:spacing w:after="0" w:line="240" w:lineRule="auto"/>
              <w:ind w:firstLine="600"/>
              <w:jc w:val="center"/>
              <w:rPr>
                <w:rFonts w:ascii="PF Square Sans Pro" w:eastAsia="Times New Roman" w:hAnsi="PF Square Sans Pro" w:cs="Calibri"/>
                <w:b/>
                <w:lang w:eastAsia="uk-UA"/>
              </w:rPr>
            </w:pPr>
            <w:r w:rsidRPr="00C4633B">
              <w:rPr>
                <w:rFonts w:ascii="PF Square Sans Pro" w:eastAsia="Times New Roman" w:hAnsi="PF Square Sans Pro" w:cs="Arial"/>
                <w:b/>
                <w:lang w:eastAsia="uk-UA"/>
              </w:rPr>
              <w:t>Економічно активне населення</w:t>
            </w:r>
          </w:p>
        </w:tc>
      </w:tr>
      <w:tr w:rsidR="00C4633B" w:rsidRPr="00C4633B" w:rsidTr="00B3529B">
        <w:trPr>
          <w:tblCellSpacing w:w="22" w:type="dxa"/>
        </w:trPr>
        <w:tc>
          <w:tcPr>
            <w:tcW w:w="0" w:type="auto"/>
            <w:vMerge/>
            <w:vAlign w:val="center"/>
            <w:hideMark/>
          </w:tcPr>
          <w:p w:rsidR="00C4633B" w:rsidRPr="00C4633B" w:rsidRDefault="00C4633B" w:rsidP="00C4633B">
            <w:pPr>
              <w:spacing w:after="0" w:line="240" w:lineRule="auto"/>
              <w:rPr>
                <w:rFonts w:ascii="PF Square Sans Pro" w:eastAsia="Times New Roman" w:hAnsi="PF Square Sans Pro" w:cs="Calibri"/>
                <w:lang w:eastAsia="uk-UA"/>
              </w:rPr>
            </w:pPr>
          </w:p>
        </w:tc>
        <w:tc>
          <w:tcPr>
            <w:tcW w:w="2087" w:type="pct"/>
            <w:gridSpan w:val="2"/>
            <w:tcMar>
              <w:top w:w="0" w:type="dxa"/>
              <w:left w:w="108" w:type="dxa"/>
              <w:bottom w:w="0" w:type="dxa"/>
              <w:right w:w="108" w:type="dxa"/>
            </w:tcMar>
            <w:vAlign w:val="center"/>
            <w:hideMark/>
          </w:tcPr>
          <w:p w:rsidR="00C4633B" w:rsidRPr="00C4633B" w:rsidRDefault="00C4633B" w:rsidP="00C4633B">
            <w:pPr>
              <w:spacing w:after="0" w:line="240" w:lineRule="auto"/>
              <w:ind w:firstLine="600"/>
              <w:jc w:val="center"/>
              <w:rPr>
                <w:rFonts w:ascii="PF Square Sans Pro" w:eastAsia="Times New Roman" w:hAnsi="PF Square Sans Pro" w:cs="Calibri"/>
                <w:b/>
                <w:lang w:eastAsia="uk-UA"/>
              </w:rPr>
            </w:pPr>
            <w:r w:rsidRPr="00C4633B">
              <w:rPr>
                <w:rFonts w:ascii="PF Square Sans Pro" w:eastAsia="Times New Roman" w:hAnsi="PF Square Sans Pro" w:cs="Arial"/>
                <w:b/>
                <w:lang w:eastAsia="uk-UA"/>
              </w:rPr>
              <w:t>у віці 15-70 років</w:t>
            </w:r>
          </w:p>
        </w:tc>
        <w:tc>
          <w:tcPr>
            <w:tcW w:w="2096" w:type="pct"/>
            <w:gridSpan w:val="2"/>
            <w:tcMar>
              <w:top w:w="0" w:type="dxa"/>
              <w:left w:w="108" w:type="dxa"/>
              <w:bottom w:w="0" w:type="dxa"/>
              <w:right w:w="108" w:type="dxa"/>
            </w:tcMar>
            <w:vAlign w:val="center"/>
            <w:hideMark/>
          </w:tcPr>
          <w:p w:rsidR="00C4633B" w:rsidRPr="00C4633B" w:rsidRDefault="00C4633B" w:rsidP="00C4633B">
            <w:pPr>
              <w:spacing w:after="0" w:line="240" w:lineRule="auto"/>
              <w:ind w:firstLine="600"/>
              <w:jc w:val="center"/>
              <w:rPr>
                <w:rFonts w:ascii="PF Square Sans Pro" w:eastAsia="Times New Roman" w:hAnsi="PF Square Sans Pro" w:cs="Calibri"/>
                <w:b/>
                <w:lang w:eastAsia="uk-UA"/>
              </w:rPr>
            </w:pPr>
            <w:r w:rsidRPr="00C4633B">
              <w:rPr>
                <w:rFonts w:ascii="PF Square Sans Pro" w:eastAsia="Times New Roman" w:hAnsi="PF Square Sans Pro" w:cs="Arial"/>
                <w:b/>
                <w:lang w:eastAsia="uk-UA"/>
              </w:rPr>
              <w:t>працездатного віку</w:t>
            </w:r>
          </w:p>
        </w:tc>
      </w:tr>
      <w:tr w:rsidR="00C4633B" w:rsidRPr="00C4633B" w:rsidTr="00B3529B">
        <w:trPr>
          <w:trHeight w:val="300"/>
          <w:tblCellSpacing w:w="22" w:type="dxa"/>
        </w:trPr>
        <w:tc>
          <w:tcPr>
            <w:tcW w:w="0" w:type="auto"/>
            <w:vMerge/>
            <w:vAlign w:val="center"/>
            <w:hideMark/>
          </w:tcPr>
          <w:p w:rsidR="00C4633B" w:rsidRPr="00C4633B" w:rsidRDefault="00C4633B" w:rsidP="00C4633B">
            <w:pPr>
              <w:spacing w:after="0" w:line="240" w:lineRule="auto"/>
              <w:rPr>
                <w:rFonts w:ascii="PF Square Sans Pro" w:eastAsia="Times New Roman" w:hAnsi="PF Square Sans Pro" w:cs="Calibri"/>
                <w:lang w:eastAsia="uk-UA"/>
              </w:rPr>
            </w:pPr>
          </w:p>
        </w:tc>
        <w:tc>
          <w:tcPr>
            <w:tcW w:w="1691" w:type="pct"/>
            <w:vMerge w:val="restart"/>
            <w:tcMar>
              <w:top w:w="0" w:type="dxa"/>
              <w:left w:w="108" w:type="dxa"/>
              <w:bottom w:w="0" w:type="dxa"/>
              <w:right w:w="108" w:type="dxa"/>
            </w:tcMar>
            <w:vAlign w:val="center"/>
            <w:hideMark/>
          </w:tcPr>
          <w:p w:rsidR="00C4633B" w:rsidRPr="00C4633B" w:rsidRDefault="00C4633B" w:rsidP="00C4633B">
            <w:pPr>
              <w:spacing w:after="0" w:line="240" w:lineRule="auto"/>
              <w:ind w:hanging="50"/>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в середньому, тис.</w:t>
            </w:r>
            <w:r w:rsidRPr="00C4633B">
              <w:rPr>
                <w:rFonts w:ascii="Cambria" w:eastAsia="Times New Roman" w:hAnsi="Cambria" w:cs="Cambria"/>
                <w:lang w:eastAsia="uk-UA"/>
              </w:rPr>
              <w:t> </w:t>
            </w:r>
            <w:r w:rsidRPr="00C4633B">
              <w:rPr>
                <w:rFonts w:ascii="PF Square Sans Pro" w:eastAsia="Times New Roman" w:hAnsi="PF Square Sans Pro" w:cs="PF Square Sans Pro"/>
                <w:lang w:eastAsia="uk-UA"/>
              </w:rPr>
              <w:t>осіб</w:t>
            </w:r>
          </w:p>
        </w:tc>
        <w:tc>
          <w:tcPr>
            <w:tcW w:w="0" w:type="auto"/>
            <w:vMerge w:val="restart"/>
            <w:tcMar>
              <w:top w:w="0" w:type="dxa"/>
              <w:left w:w="108" w:type="dxa"/>
              <w:bottom w:w="0" w:type="dxa"/>
              <w:right w:w="108" w:type="dxa"/>
            </w:tcMar>
            <w:vAlign w:val="center"/>
            <w:hideMark/>
          </w:tcPr>
          <w:p w:rsidR="00C4633B" w:rsidRPr="00C4633B" w:rsidRDefault="00C4633B" w:rsidP="00C4633B">
            <w:pPr>
              <w:spacing w:after="0" w:line="240" w:lineRule="auto"/>
              <w:ind w:hanging="50"/>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 xml:space="preserve"> % </w:t>
            </w:r>
          </w:p>
        </w:tc>
        <w:tc>
          <w:tcPr>
            <w:tcW w:w="1569" w:type="pct"/>
            <w:vMerge w:val="restart"/>
            <w:tcMar>
              <w:top w:w="0" w:type="dxa"/>
              <w:left w:w="108" w:type="dxa"/>
              <w:bottom w:w="0" w:type="dxa"/>
              <w:right w:w="108" w:type="dxa"/>
            </w:tcMar>
            <w:vAlign w:val="center"/>
            <w:hideMark/>
          </w:tcPr>
          <w:p w:rsidR="00C4633B" w:rsidRPr="00C4633B" w:rsidRDefault="00C4633B" w:rsidP="00C4633B">
            <w:pPr>
              <w:spacing w:after="0" w:line="240" w:lineRule="auto"/>
              <w:ind w:hanging="50"/>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в середньому, тис.</w:t>
            </w:r>
            <w:r w:rsidRPr="00C4633B">
              <w:rPr>
                <w:rFonts w:ascii="Cambria" w:eastAsia="Times New Roman" w:hAnsi="Cambria" w:cs="Cambria"/>
                <w:lang w:eastAsia="uk-UA"/>
              </w:rPr>
              <w:t> </w:t>
            </w:r>
            <w:r w:rsidRPr="00C4633B">
              <w:rPr>
                <w:rFonts w:ascii="PF Square Sans Pro" w:eastAsia="Times New Roman" w:hAnsi="PF Square Sans Pro" w:cs="PF Square Sans Pro"/>
                <w:lang w:eastAsia="uk-UA"/>
              </w:rPr>
              <w:t>осіб</w:t>
            </w:r>
          </w:p>
        </w:tc>
        <w:tc>
          <w:tcPr>
            <w:tcW w:w="0" w:type="auto"/>
            <w:vMerge w:val="restart"/>
            <w:tcMar>
              <w:top w:w="0" w:type="dxa"/>
              <w:left w:w="108" w:type="dxa"/>
              <w:bottom w:w="0" w:type="dxa"/>
              <w:right w:w="108" w:type="dxa"/>
            </w:tcMar>
            <w:vAlign w:val="center"/>
            <w:hideMark/>
          </w:tcPr>
          <w:p w:rsidR="00C4633B" w:rsidRPr="00C4633B" w:rsidRDefault="00C4633B" w:rsidP="00C4633B">
            <w:pPr>
              <w:spacing w:after="0" w:line="240" w:lineRule="auto"/>
              <w:ind w:hanging="50"/>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 xml:space="preserve"> % </w:t>
            </w:r>
          </w:p>
        </w:tc>
      </w:tr>
      <w:tr w:rsidR="00C4633B" w:rsidRPr="00C4633B" w:rsidTr="00B3529B">
        <w:trPr>
          <w:trHeight w:val="300"/>
          <w:tblCellSpacing w:w="22" w:type="dxa"/>
        </w:trPr>
        <w:tc>
          <w:tcPr>
            <w:tcW w:w="0" w:type="auto"/>
            <w:vMerge/>
            <w:vAlign w:val="center"/>
            <w:hideMark/>
          </w:tcPr>
          <w:p w:rsidR="00C4633B" w:rsidRPr="00C4633B" w:rsidRDefault="00C4633B" w:rsidP="00C4633B">
            <w:pPr>
              <w:spacing w:after="0" w:line="240" w:lineRule="auto"/>
              <w:rPr>
                <w:rFonts w:ascii="PF Square Sans Pro" w:eastAsia="Times New Roman" w:hAnsi="PF Square Sans Pro" w:cs="Calibri"/>
                <w:lang w:eastAsia="uk-UA"/>
              </w:rPr>
            </w:pPr>
          </w:p>
        </w:tc>
        <w:tc>
          <w:tcPr>
            <w:tcW w:w="1691" w:type="pct"/>
            <w:vMerge/>
            <w:vAlign w:val="center"/>
            <w:hideMark/>
          </w:tcPr>
          <w:p w:rsidR="00C4633B" w:rsidRPr="00C4633B" w:rsidRDefault="00C4633B" w:rsidP="00C4633B">
            <w:pPr>
              <w:spacing w:after="0" w:line="240" w:lineRule="auto"/>
              <w:rPr>
                <w:rFonts w:ascii="PF Square Sans Pro" w:eastAsia="Times New Roman" w:hAnsi="PF Square Sans Pro" w:cs="Calibri"/>
                <w:lang w:eastAsia="uk-UA"/>
              </w:rPr>
            </w:pPr>
          </w:p>
        </w:tc>
        <w:tc>
          <w:tcPr>
            <w:tcW w:w="0" w:type="auto"/>
            <w:vMerge/>
            <w:vAlign w:val="center"/>
            <w:hideMark/>
          </w:tcPr>
          <w:p w:rsidR="00C4633B" w:rsidRPr="00C4633B" w:rsidRDefault="00C4633B" w:rsidP="00C4633B">
            <w:pPr>
              <w:spacing w:after="0" w:line="240" w:lineRule="auto"/>
              <w:rPr>
                <w:rFonts w:ascii="PF Square Sans Pro" w:eastAsia="Times New Roman" w:hAnsi="PF Square Sans Pro" w:cs="Calibri"/>
                <w:lang w:eastAsia="uk-UA"/>
              </w:rPr>
            </w:pPr>
          </w:p>
        </w:tc>
        <w:tc>
          <w:tcPr>
            <w:tcW w:w="1569" w:type="pct"/>
            <w:vMerge/>
            <w:vAlign w:val="center"/>
            <w:hideMark/>
          </w:tcPr>
          <w:p w:rsidR="00C4633B" w:rsidRPr="00C4633B" w:rsidRDefault="00C4633B" w:rsidP="00C4633B">
            <w:pPr>
              <w:spacing w:after="0" w:line="240" w:lineRule="auto"/>
              <w:rPr>
                <w:rFonts w:ascii="PF Square Sans Pro" w:eastAsia="Times New Roman" w:hAnsi="PF Square Sans Pro" w:cs="Calibri"/>
                <w:lang w:eastAsia="uk-UA"/>
              </w:rPr>
            </w:pPr>
          </w:p>
        </w:tc>
        <w:tc>
          <w:tcPr>
            <w:tcW w:w="0" w:type="auto"/>
            <w:vMerge/>
            <w:vAlign w:val="center"/>
            <w:hideMark/>
          </w:tcPr>
          <w:p w:rsidR="00C4633B" w:rsidRPr="00C4633B" w:rsidRDefault="00C4633B" w:rsidP="00C4633B">
            <w:pPr>
              <w:spacing w:after="0" w:line="240" w:lineRule="auto"/>
              <w:rPr>
                <w:rFonts w:ascii="PF Square Sans Pro" w:eastAsia="Times New Roman" w:hAnsi="PF Square Sans Pro" w:cs="Calibri"/>
                <w:lang w:eastAsia="uk-UA"/>
              </w:rPr>
            </w:pPr>
          </w:p>
        </w:tc>
      </w:tr>
      <w:tr w:rsidR="00C4633B" w:rsidRPr="00C4633B" w:rsidTr="00B3529B">
        <w:trPr>
          <w:tblCellSpacing w:w="22" w:type="dxa"/>
        </w:trPr>
        <w:tc>
          <w:tcPr>
            <w:tcW w:w="0" w:type="auto"/>
            <w:tcMar>
              <w:top w:w="0" w:type="dxa"/>
              <w:left w:w="108" w:type="dxa"/>
              <w:bottom w:w="0" w:type="dxa"/>
              <w:right w:w="108" w:type="dxa"/>
            </w:tcMar>
            <w:vAlign w:val="bottom"/>
            <w:hideMark/>
          </w:tcPr>
          <w:p w:rsidR="00C4633B" w:rsidRPr="00C4633B" w:rsidRDefault="00C4633B" w:rsidP="00C4633B">
            <w:pPr>
              <w:spacing w:after="0" w:line="240" w:lineRule="auto"/>
              <w:rPr>
                <w:rFonts w:ascii="PF Square Sans Pro" w:eastAsia="Times New Roman" w:hAnsi="PF Square Sans Pro" w:cs="Calibri"/>
                <w:lang w:eastAsia="uk-UA"/>
              </w:rPr>
            </w:pPr>
            <w:r w:rsidRPr="00C4633B">
              <w:rPr>
                <w:rFonts w:ascii="PF Square Sans Pro" w:eastAsia="Times New Roman" w:hAnsi="PF Square Sans Pro" w:cs="Arial"/>
                <w:lang w:eastAsia="uk-UA"/>
              </w:rPr>
              <w:t>2014</w:t>
            </w:r>
            <w:r w:rsidRPr="00C4633B">
              <w:rPr>
                <w:rFonts w:ascii="PF Square Sans Pro" w:eastAsia="Times New Roman" w:hAnsi="PF Square Sans Pro" w:cs="Arial"/>
                <w:vertAlign w:val="superscript"/>
                <w:lang w:eastAsia="uk-UA"/>
              </w:rPr>
              <w:t>1</w:t>
            </w:r>
          </w:p>
        </w:tc>
        <w:tc>
          <w:tcPr>
            <w:tcW w:w="1691" w:type="pct"/>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990,3</w:t>
            </w:r>
          </w:p>
        </w:tc>
        <w:tc>
          <w:tcPr>
            <w:tcW w:w="0" w:type="auto"/>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58,7</w:t>
            </w:r>
          </w:p>
        </w:tc>
        <w:tc>
          <w:tcPr>
            <w:tcW w:w="1569" w:type="pct"/>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953,3</w:t>
            </w:r>
          </w:p>
        </w:tc>
        <w:tc>
          <w:tcPr>
            <w:tcW w:w="0" w:type="auto"/>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68,4</w:t>
            </w:r>
          </w:p>
        </w:tc>
      </w:tr>
      <w:tr w:rsidR="00C4633B" w:rsidRPr="00C4633B" w:rsidTr="00B3529B">
        <w:trPr>
          <w:tblCellSpacing w:w="22" w:type="dxa"/>
        </w:trPr>
        <w:tc>
          <w:tcPr>
            <w:tcW w:w="0" w:type="auto"/>
            <w:tcMar>
              <w:top w:w="0" w:type="dxa"/>
              <w:left w:w="108" w:type="dxa"/>
              <w:bottom w:w="0" w:type="dxa"/>
              <w:right w:w="108" w:type="dxa"/>
            </w:tcMar>
            <w:vAlign w:val="bottom"/>
            <w:hideMark/>
          </w:tcPr>
          <w:p w:rsidR="00C4633B" w:rsidRPr="00C4633B" w:rsidRDefault="00C4633B" w:rsidP="00C4633B">
            <w:pPr>
              <w:spacing w:after="0" w:line="240" w:lineRule="auto"/>
              <w:rPr>
                <w:rFonts w:ascii="PF Square Sans Pro" w:eastAsia="Times New Roman" w:hAnsi="PF Square Sans Pro" w:cs="Calibri"/>
                <w:lang w:eastAsia="uk-UA"/>
              </w:rPr>
            </w:pPr>
            <w:r w:rsidRPr="00C4633B">
              <w:rPr>
                <w:rFonts w:ascii="PF Square Sans Pro" w:eastAsia="Times New Roman" w:hAnsi="PF Square Sans Pro" w:cs="Arial"/>
                <w:lang w:val="en-US" w:eastAsia="uk-UA"/>
              </w:rPr>
              <w:t>2015</w:t>
            </w:r>
            <w:r w:rsidRPr="00C4633B">
              <w:rPr>
                <w:rFonts w:ascii="PF Square Sans Pro" w:eastAsia="Times New Roman" w:hAnsi="PF Square Sans Pro" w:cs="Arial"/>
                <w:vertAlign w:val="superscript"/>
                <w:lang w:eastAsia="uk-UA"/>
              </w:rPr>
              <w:t>1</w:t>
            </w:r>
          </w:p>
        </w:tc>
        <w:tc>
          <w:tcPr>
            <w:tcW w:w="1691" w:type="pct"/>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362,7</w:t>
            </w:r>
          </w:p>
        </w:tc>
        <w:tc>
          <w:tcPr>
            <w:tcW w:w="0" w:type="auto"/>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64,7</w:t>
            </w:r>
          </w:p>
        </w:tc>
        <w:tc>
          <w:tcPr>
            <w:tcW w:w="1569" w:type="pct"/>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339,5</w:t>
            </w:r>
          </w:p>
        </w:tc>
        <w:tc>
          <w:tcPr>
            <w:tcW w:w="0" w:type="auto"/>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76,8</w:t>
            </w:r>
          </w:p>
        </w:tc>
      </w:tr>
      <w:tr w:rsidR="00C4633B" w:rsidRPr="00C4633B" w:rsidTr="00B3529B">
        <w:trPr>
          <w:tblCellSpacing w:w="22" w:type="dxa"/>
        </w:trPr>
        <w:tc>
          <w:tcPr>
            <w:tcW w:w="0" w:type="auto"/>
            <w:tcMar>
              <w:top w:w="0" w:type="dxa"/>
              <w:left w:w="108" w:type="dxa"/>
              <w:bottom w:w="0" w:type="dxa"/>
              <w:right w:w="108" w:type="dxa"/>
            </w:tcMar>
            <w:vAlign w:val="bottom"/>
            <w:hideMark/>
          </w:tcPr>
          <w:p w:rsidR="00C4633B" w:rsidRPr="00C4633B" w:rsidRDefault="00C4633B" w:rsidP="00C4633B">
            <w:pPr>
              <w:spacing w:after="0" w:line="240" w:lineRule="auto"/>
              <w:rPr>
                <w:rFonts w:ascii="PF Square Sans Pro" w:eastAsia="Times New Roman" w:hAnsi="PF Square Sans Pro" w:cs="Calibri"/>
                <w:lang w:eastAsia="uk-UA"/>
              </w:rPr>
            </w:pPr>
            <w:r w:rsidRPr="00C4633B">
              <w:rPr>
                <w:rFonts w:ascii="PF Square Sans Pro" w:eastAsia="Times New Roman" w:hAnsi="PF Square Sans Pro" w:cs="Arial"/>
                <w:lang w:val="en-US" w:eastAsia="uk-UA"/>
              </w:rPr>
              <w:t>2016</w:t>
            </w:r>
            <w:r w:rsidRPr="00C4633B">
              <w:rPr>
                <w:rFonts w:ascii="PF Square Sans Pro" w:eastAsia="Times New Roman" w:hAnsi="PF Square Sans Pro" w:cs="Arial"/>
                <w:vertAlign w:val="superscript"/>
                <w:lang w:eastAsia="uk-UA"/>
              </w:rPr>
              <w:t>1</w:t>
            </w:r>
          </w:p>
        </w:tc>
        <w:tc>
          <w:tcPr>
            <w:tcW w:w="1691" w:type="pct"/>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355,5</w:t>
            </w:r>
          </w:p>
        </w:tc>
        <w:tc>
          <w:tcPr>
            <w:tcW w:w="0" w:type="auto"/>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66,2</w:t>
            </w:r>
          </w:p>
        </w:tc>
        <w:tc>
          <w:tcPr>
            <w:tcW w:w="1569" w:type="pct"/>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338,1</w:t>
            </w:r>
          </w:p>
        </w:tc>
        <w:tc>
          <w:tcPr>
            <w:tcW w:w="0" w:type="auto"/>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76,5</w:t>
            </w:r>
          </w:p>
        </w:tc>
      </w:tr>
      <w:tr w:rsidR="00C4633B" w:rsidRPr="00C4633B" w:rsidTr="00B3529B">
        <w:trPr>
          <w:tblCellSpacing w:w="22" w:type="dxa"/>
        </w:trPr>
        <w:tc>
          <w:tcPr>
            <w:tcW w:w="0" w:type="auto"/>
            <w:tcMar>
              <w:top w:w="0" w:type="dxa"/>
              <w:left w:w="108" w:type="dxa"/>
              <w:bottom w:w="0" w:type="dxa"/>
              <w:right w:w="108" w:type="dxa"/>
            </w:tcMar>
            <w:vAlign w:val="bottom"/>
            <w:hideMark/>
          </w:tcPr>
          <w:p w:rsidR="00C4633B" w:rsidRPr="00C4633B" w:rsidRDefault="00C4633B" w:rsidP="00C4633B">
            <w:pPr>
              <w:spacing w:after="0" w:line="240" w:lineRule="auto"/>
              <w:rPr>
                <w:rFonts w:ascii="PF Square Sans Pro" w:eastAsia="Times New Roman" w:hAnsi="PF Square Sans Pro" w:cs="Calibri"/>
                <w:lang w:eastAsia="uk-UA"/>
              </w:rPr>
            </w:pPr>
            <w:r w:rsidRPr="00C4633B">
              <w:rPr>
                <w:rFonts w:ascii="PF Square Sans Pro" w:eastAsia="Times New Roman" w:hAnsi="PF Square Sans Pro" w:cs="Arial"/>
                <w:lang w:val="en-US" w:eastAsia="uk-UA"/>
              </w:rPr>
              <w:t>2017</w:t>
            </w:r>
            <w:r w:rsidRPr="00C4633B">
              <w:rPr>
                <w:rFonts w:ascii="PF Square Sans Pro" w:eastAsia="Times New Roman" w:hAnsi="PF Square Sans Pro" w:cs="Arial"/>
                <w:vertAlign w:val="superscript"/>
                <w:lang w:eastAsia="uk-UA"/>
              </w:rPr>
              <w:t>1</w:t>
            </w:r>
          </w:p>
        </w:tc>
        <w:tc>
          <w:tcPr>
            <w:tcW w:w="1691" w:type="pct"/>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350,4</w:t>
            </w:r>
          </w:p>
        </w:tc>
        <w:tc>
          <w:tcPr>
            <w:tcW w:w="0" w:type="auto"/>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65,6</w:t>
            </w:r>
          </w:p>
        </w:tc>
        <w:tc>
          <w:tcPr>
            <w:tcW w:w="1569" w:type="pct"/>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330,7</w:t>
            </w:r>
          </w:p>
        </w:tc>
        <w:tc>
          <w:tcPr>
            <w:tcW w:w="0" w:type="auto"/>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76,1</w:t>
            </w:r>
          </w:p>
        </w:tc>
      </w:tr>
      <w:tr w:rsidR="00C4633B" w:rsidRPr="00C4633B" w:rsidTr="00B3529B">
        <w:trPr>
          <w:tblCellSpacing w:w="22" w:type="dxa"/>
        </w:trPr>
        <w:tc>
          <w:tcPr>
            <w:tcW w:w="0" w:type="auto"/>
            <w:tcMar>
              <w:top w:w="0" w:type="dxa"/>
              <w:left w:w="108" w:type="dxa"/>
              <w:bottom w:w="0" w:type="dxa"/>
              <w:right w:w="108" w:type="dxa"/>
            </w:tcMar>
            <w:vAlign w:val="bottom"/>
            <w:hideMark/>
          </w:tcPr>
          <w:p w:rsidR="00C4633B" w:rsidRPr="00C4633B" w:rsidRDefault="00C4633B" w:rsidP="00C4633B">
            <w:pPr>
              <w:spacing w:after="0" w:line="240" w:lineRule="auto"/>
              <w:rPr>
                <w:rFonts w:ascii="PF Square Sans Pro" w:eastAsia="Times New Roman" w:hAnsi="PF Square Sans Pro" w:cs="Calibri"/>
                <w:lang w:eastAsia="uk-UA"/>
              </w:rPr>
            </w:pPr>
            <w:r w:rsidRPr="00C4633B">
              <w:rPr>
                <w:rFonts w:ascii="PF Square Sans Pro" w:eastAsia="Times New Roman" w:hAnsi="PF Square Sans Pro" w:cs="Arial"/>
                <w:lang w:val="en-US" w:eastAsia="uk-UA"/>
              </w:rPr>
              <w:t>201</w:t>
            </w:r>
            <w:r w:rsidRPr="00C4633B">
              <w:rPr>
                <w:rFonts w:ascii="PF Square Sans Pro" w:eastAsia="Times New Roman" w:hAnsi="PF Square Sans Pro" w:cs="Arial"/>
                <w:lang w:eastAsia="uk-UA"/>
              </w:rPr>
              <w:t>8</w:t>
            </w:r>
            <w:r w:rsidRPr="00C4633B">
              <w:rPr>
                <w:rFonts w:ascii="PF Square Sans Pro" w:eastAsia="Times New Roman" w:hAnsi="PF Square Sans Pro" w:cs="Arial"/>
                <w:vertAlign w:val="superscript"/>
                <w:lang w:eastAsia="uk-UA"/>
              </w:rPr>
              <w:t>1</w:t>
            </w:r>
          </w:p>
        </w:tc>
        <w:tc>
          <w:tcPr>
            <w:tcW w:w="1691" w:type="pct"/>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351,4</w:t>
            </w:r>
          </w:p>
        </w:tc>
        <w:tc>
          <w:tcPr>
            <w:tcW w:w="0" w:type="auto"/>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67,0</w:t>
            </w:r>
          </w:p>
        </w:tc>
        <w:tc>
          <w:tcPr>
            <w:tcW w:w="1569" w:type="pct"/>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333,4</w:t>
            </w:r>
          </w:p>
        </w:tc>
        <w:tc>
          <w:tcPr>
            <w:tcW w:w="0" w:type="auto"/>
            <w:tcMar>
              <w:top w:w="0" w:type="dxa"/>
              <w:left w:w="108" w:type="dxa"/>
              <w:bottom w:w="0" w:type="dxa"/>
              <w:right w:w="108" w:type="dxa"/>
            </w:tcMar>
            <w:vAlign w:val="bottom"/>
            <w:hideMark/>
          </w:tcPr>
          <w:p w:rsidR="00C4633B" w:rsidRPr="00C4633B" w:rsidRDefault="00C4633B" w:rsidP="00C4633B">
            <w:pPr>
              <w:spacing w:after="0" w:line="240" w:lineRule="auto"/>
              <w:jc w:val="center"/>
              <w:rPr>
                <w:rFonts w:ascii="PF Square Sans Pro" w:eastAsia="Times New Roman" w:hAnsi="PF Square Sans Pro" w:cs="Calibri"/>
                <w:lang w:eastAsia="uk-UA"/>
              </w:rPr>
            </w:pPr>
            <w:r w:rsidRPr="00C4633B">
              <w:rPr>
                <w:rFonts w:ascii="PF Square Sans Pro" w:eastAsia="Times New Roman" w:hAnsi="PF Square Sans Pro" w:cs="Arial"/>
                <w:lang w:eastAsia="uk-UA"/>
              </w:rPr>
              <w:t>78,8</w:t>
            </w:r>
          </w:p>
        </w:tc>
      </w:tr>
    </w:tbl>
    <w:p w:rsidR="00C4633B" w:rsidRPr="00C4633B" w:rsidRDefault="00C4633B" w:rsidP="00C4633B">
      <w:pPr>
        <w:spacing w:after="0" w:line="240" w:lineRule="auto"/>
        <w:ind w:firstLine="600"/>
        <w:jc w:val="both"/>
        <w:rPr>
          <w:rFonts w:ascii="PF Square Sans Pro" w:eastAsia="Times New Roman" w:hAnsi="PF Square Sans Pro" w:cs="Calibri"/>
          <w:i/>
          <w:sz w:val="20"/>
          <w:szCs w:val="20"/>
          <w:lang w:eastAsia="uk-UA"/>
        </w:rPr>
      </w:pPr>
      <w:r w:rsidRPr="00C4633B">
        <w:rPr>
          <w:rFonts w:ascii="PF Square Sans Pro" w:eastAsia="Times New Roman" w:hAnsi="PF Square Sans Pro" w:cs="Arial"/>
          <w:i/>
          <w:sz w:val="20"/>
          <w:szCs w:val="20"/>
          <w:vertAlign w:val="superscript"/>
          <w:lang w:eastAsia="uk-UA"/>
        </w:rPr>
        <w:t>1</w:t>
      </w:r>
      <w:r w:rsidRPr="00C4633B">
        <w:rPr>
          <w:rFonts w:ascii="Cambria" w:eastAsia="Times New Roman" w:hAnsi="Cambria" w:cs="Cambria"/>
          <w:i/>
          <w:sz w:val="20"/>
          <w:szCs w:val="20"/>
          <w:vertAlign w:val="superscript"/>
          <w:lang w:eastAsia="uk-UA"/>
        </w:rPr>
        <w:t> </w:t>
      </w:r>
      <w:r w:rsidRPr="00C4633B">
        <w:rPr>
          <w:rFonts w:ascii="PF Square Sans Pro" w:eastAsia="Times New Roman" w:hAnsi="PF Square Sans Pro" w:cs="Arial"/>
          <w:i/>
          <w:sz w:val="20"/>
          <w:szCs w:val="20"/>
          <w:lang w:eastAsia="uk-UA"/>
        </w:rPr>
        <w:t>Без урахування</w:t>
      </w:r>
      <w:r w:rsidRPr="00C4633B">
        <w:rPr>
          <w:rFonts w:ascii="Cambria" w:eastAsia="Times New Roman" w:hAnsi="Cambria" w:cs="Cambria"/>
          <w:i/>
          <w:sz w:val="20"/>
          <w:szCs w:val="20"/>
          <w:lang w:eastAsia="uk-UA"/>
        </w:rPr>
        <w:t> </w:t>
      </w:r>
      <w:r w:rsidRPr="00C4633B">
        <w:rPr>
          <w:rFonts w:ascii="PF Square Sans Pro" w:eastAsia="Times New Roman" w:hAnsi="PF Square Sans Pro" w:cs="PF Square Sans Pro"/>
          <w:i/>
          <w:sz w:val="20"/>
          <w:szCs w:val="20"/>
          <w:lang w:eastAsia="uk-UA"/>
        </w:rPr>
        <w:t>частини</w:t>
      </w:r>
      <w:r w:rsidRPr="00C4633B">
        <w:rPr>
          <w:rFonts w:ascii="Cambria" w:eastAsia="Times New Roman" w:hAnsi="Cambria" w:cs="Cambria"/>
          <w:i/>
          <w:sz w:val="20"/>
          <w:szCs w:val="20"/>
          <w:lang w:eastAsia="uk-UA"/>
        </w:rPr>
        <w:t> </w:t>
      </w:r>
      <w:r w:rsidRPr="00C4633B">
        <w:rPr>
          <w:rFonts w:ascii="PF Square Sans Pro" w:eastAsia="Times New Roman" w:hAnsi="PF Square Sans Pro" w:cs="PF Square Sans Pro"/>
          <w:i/>
          <w:sz w:val="20"/>
          <w:szCs w:val="20"/>
          <w:lang w:eastAsia="uk-UA"/>
        </w:rPr>
        <w:t>тимчасово</w:t>
      </w:r>
      <w:r w:rsidRPr="00C4633B">
        <w:rPr>
          <w:rFonts w:ascii="PF Square Sans Pro" w:eastAsia="Times New Roman" w:hAnsi="PF Square Sans Pro" w:cs="Arial"/>
          <w:i/>
          <w:sz w:val="20"/>
          <w:szCs w:val="20"/>
          <w:lang w:eastAsia="uk-UA"/>
        </w:rPr>
        <w:t xml:space="preserve"> </w:t>
      </w:r>
      <w:r w:rsidRPr="00C4633B">
        <w:rPr>
          <w:rFonts w:ascii="PF Square Sans Pro" w:eastAsia="Times New Roman" w:hAnsi="PF Square Sans Pro" w:cs="PF Square Sans Pro"/>
          <w:i/>
          <w:sz w:val="20"/>
          <w:szCs w:val="20"/>
          <w:lang w:eastAsia="uk-UA"/>
        </w:rPr>
        <w:t>окупованої</w:t>
      </w:r>
      <w:r w:rsidRPr="00C4633B">
        <w:rPr>
          <w:rFonts w:ascii="PF Square Sans Pro" w:eastAsia="Times New Roman" w:hAnsi="PF Square Sans Pro" w:cs="Arial"/>
          <w:i/>
          <w:sz w:val="20"/>
          <w:szCs w:val="20"/>
          <w:lang w:eastAsia="uk-UA"/>
        </w:rPr>
        <w:t xml:space="preserve"> території у Луганській області.</w:t>
      </w:r>
    </w:p>
    <w:p w:rsidR="00C4633B" w:rsidRDefault="00C4633B" w:rsidP="00C4633B">
      <w:pPr>
        <w:tabs>
          <w:tab w:val="left" w:pos="426"/>
        </w:tabs>
        <w:spacing w:after="0" w:line="240" w:lineRule="auto"/>
        <w:ind w:firstLine="567"/>
        <w:jc w:val="both"/>
        <w:rPr>
          <w:rFonts w:ascii="PF Square Sans Pro" w:hAnsi="PF Square Sans Pro"/>
        </w:rPr>
      </w:pPr>
    </w:p>
    <w:p w:rsidR="00FA6094" w:rsidRDefault="00C4633B" w:rsidP="00FA6094">
      <w:pPr>
        <w:tabs>
          <w:tab w:val="left" w:pos="426"/>
        </w:tabs>
        <w:spacing w:after="0" w:line="240" w:lineRule="auto"/>
        <w:ind w:firstLine="567"/>
        <w:jc w:val="both"/>
        <w:rPr>
          <w:rFonts w:ascii="PF Square Sans Pro" w:hAnsi="PF Square Sans Pro"/>
          <w:shd w:val="clear" w:color="auto" w:fill="FFFFFF"/>
        </w:rPr>
      </w:pPr>
      <w:r>
        <w:rPr>
          <w:rFonts w:ascii="PF Square Sans Pro" w:hAnsi="PF Square Sans Pro"/>
        </w:rPr>
        <w:t xml:space="preserve">За результатами </w:t>
      </w:r>
      <w:proofErr w:type="spellStart"/>
      <w:r>
        <w:rPr>
          <w:rFonts w:ascii="PF Square Sans Pro" w:hAnsi="PF Square Sans Pro"/>
        </w:rPr>
        <w:t>Д</w:t>
      </w:r>
      <w:r w:rsidRPr="002E5A50">
        <w:rPr>
          <w:rFonts w:ascii="PF Square Sans Pro" w:hAnsi="PF Square Sans Pro"/>
        </w:rPr>
        <w:t>ержстат</w:t>
      </w:r>
      <w:r>
        <w:rPr>
          <w:rFonts w:ascii="PF Square Sans Pro" w:hAnsi="PF Square Sans Pro"/>
        </w:rPr>
        <w:t>у</w:t>
      </w:r>
      <w:proofErr w:type="spellEnd"/>
      <w:r>
        <w:rPr>
          <w:rFonts w:ascii="PF Square Sans Pro" w:hAnsi="PF Square Sans Pro"/>
        </w:rPr>
        <w:t xml:space="preserve"> у</w:t>
      </w:r>
      <w:r w:rsidRPr="002E5A50">
        <w:rPr>
          <w:rFonts w:ascii="PF Square Sans Pro" w:hAnsi="PF Square Sans Pro"/>
        </w:rPr>
        <w:t xml:space="preserve"> 2018 ро</w:t>
      </w:r>
      <w:r>
        <w:rPr>
          <w:rFonts w:ascii="PF Square Sans Pro" w:hAnsi="PF Square Sans Pro"/>
        </w:rPr>
        <w:t>ці</w:t>
      </w:r>
      <w:r w:rsidRPr="002E5A50">
        <w:rPr>
          <w:rFonts w:ascii="PF Square Sans Pro" w:hAnsi="PF Square Sans Pro"/>
        </w:rPr>
        <w:t xml:space="preserve"> н</w:t>
      </w:r>
      <w:r w:rsidRPr="00D82709">
        <w:rPr>
          <w:rFonts w:ascii="PF Square Sans Pro" w:hAnsi="PF Square Sans Pro"/>
        </w:rPr>
        <w:t xml:space="preserve">айбільший відсоток економічно активного населення </w:t>
      </w:r>
      <w:r>
        <w:rPr>
          <w:rFonts w:ascii="PF Square Sans Pro" w:hAnsi="PF Square Sans Pro"/>
        </w:rPr>
        <w:t xml:space="preserve">в Україні </w:t>
      </w:r>
      <w:r w:rsidRPr="00D82709">
        <w:rPr>
          <w:rFonts w:ascii="PF Square Sans Pro" w:hAnsi="PF Square Sans Pro"/>
        </w:rPr>
        <w:t>спостеріга</w:t>
      </w:r>
      <w:r>
        <w:rPr>
          <w:rFonts w:ascii="PF Square Sans Pro" w:hAnsi="PF Square Sans Pro"/>
        </w:rPr>
        <w:t>вся</w:t>
      </w:r>
      <w:r w:rsidRPr="00D82709">
        <w:rPr>
          <w:rFonts w:ascii="PF Square Sans Pro" w:hAnsi="PF Square Sans Pro"/>
        </w:rPr>
        <w:t xml:space="preserve"> у Луганській області – </w:t>
      </w:r>
      <w:r>
        <w:rPr>
          <w:rFonts w:ascii="PF Square Sans Pro" w:hAnsi="PF Square Sans Pro"/>
        </w:rPr>
        <w:t xml:space="preserve">67,4%. </w:t>
      </w:r>
      <w:r w:rsidRPr="002E5A50">
        <w:rPr>
          <w:rFonts w:ascii="PF Square Sans Pro" w:hAnsi="PF Square Sans Pro"/>
          <w:shd w:val="clear" w:color="auto" w:fill="FFFFFF"/>
        </w:rPr>
        <w:t xml:space="preserve">Також </w:t>
      </w:r>
      <w:r>
        <w:rPr>
          <w:rFonts w:ascii="PF Square Sans Pro" w:hAnsi="PF Square Sans Pro"/>
          <w:shd w:val="clear" w:color="auto" w:fill="FFFFFF"/>
        </w:rPr>
        <w:t xml:space="preserve">область займає перше місце щодо </w:t>
      </w:r>
      <w:r w:rsidRPr="002E5A50">
        <w:rPr>
          <w:rFonts w:ascii="PF Square Sans Pro" w:hAnsi="PF Square Sans Pro"/>
          <w:shd w:val="clear" w:color="auto" w:fill="FFFFFF"/>
        </w:rPr>
        <w:t xml:space="preserve">економічно активного населення </w:t>
      </w:r>
      <w:r>
        <w:rPr>
          <w:rFonts w:ascii="PF Square Sans Pro" w:hAnsi="PF Square Sans Pro"/>
          <w:shd w:val="clear" w:color="auto" w:fill="FFFFFF"/>
        </w:rPr>
        <w:t xml:space="preserve">працездатного віку - </w:t>
      </w:r>
      <w:r w:rsidRPr="002E5A50">
        <w:rPr>
          <w:rFonts w:ascii="PF Square Sans Pro" w:hAnsi="PF Square Sans Pro"/>
          <w:shd w:val="clear" w:color="auto" w:fill="FFFFFF"/>
        </w:rPr>
        <w:t>79,1%.</w:t>
      </w:r>
      <w:r w:rsidR="00FA6094">
        <w:rPr>
          <w:rFonts w:ascii="PF Square Sans Pro" w:hAnsi="PF Square Sans Pro"/>
          <w:shd w:val="clear" w:color="auto" w:fill="FFFFFF"/>
        </w:rPr>
        <w:t xml:space="preserve"> Проблемою залишається те</w:t>
      </w:r>
      <w:r w:rsidR="00FA6094" w:rsidRPr="00FA6094">
        <w:rPr>
          <w:rFonts w:ascii="PF Square Sans Pro" w:hAnsi="PF Square Sans Pro"/>
          <w:shd w:val="clear" w:color="auto" w:fill="FFFFFF"/>
        </w:rPr>
        <w:t>, що більша частина економічно активного населення ніде не облікована і не отримує жодних доходів офіційно. Це і особи, які зайняті нелегально, і трудові мігранти.</w:t>
      </w:r>
      <w:r w:rsidR="00FA6094">
        <w:rPr>
          <w:rFonts w:ascii="PF Square Sans Pro" w:hAnsi="PF Square Sans Pro"/>
          <w:shd w:val="clear" w:color="auto" w:fill="FFFFFF"/>
        </w:rPr>
        <w:t xml:space="preserve"> </w:t>
      </w:r>
    </w:p>
    <w:p w:rsidR="00FA6094" w:rsidRDefault="00FA6094" w:rsidP="00FA6094">
      <w:pPr>
        <w:tabs>
          <w:tab w:val="left" w:pos="426"/>
        </w:tabs>
        <w:spacing w:after="0" w:line="240" w:lineRule="auto"/>
        <w:ind w:firstLine="567"/>
        <w:jc w:val="both"/>
        <w:rPr>
          <w:rFonts w:ascii="PF Square Sans Pro" w:hAnsi="PF Square Sans Pro"/>
          <w:shd w:val="clear" w:color="auto" w:fill="FFFFFF"/>
        </w:rPr>
      </w:pPr>
      <w:r>
        <w:rPr>
          <w:rFonts w:ascii="PF Square Sans Pro" w:hAnsi="PF Square Sans Pro"/>
          <w:shd w:val="clear" w:color="auto" w:fill="FFFFFF"/>
        </w:rPr>
        <w:t xml:space="preserve">При цьому </w:t>
      </w:r>
      <w:r w:rsidRPr="00FA6094">
        <w:rPr>
          <w:rFonts w:ascii="PF Square Sans Pro" w:hAnsi="PF Square Sans Pro"/>
          <w:shd w:val="clear" w:color="auto" w:fill="FFFFFF"/>
        </w:rPr>
        <w:t>зайнят</w:t>
      </w:r>
      <w:r>
        <w:rPr>
          <w:rFonts w:ascii="PF Square Sans Pro" w:hAnsi="PF Square Sans Pro"/>
          <w:shd w:val="clear" w:color="auto" w:fill="FFFFFF"/>
        </w:rPr>
        <w:t>ість</w:t>
      </w:r>
      <w:r w:rsidRPr="00FA6094">
        <w:rPr>
          <w:rFonts w:ascii="PF Square Sans Pro" w:hAnsi="PF Square Sans Pro"/>
          <w:shd w:val="clear" w:color="auto" w:fill="FFFFFF"/>
        </w:rPr>
        <w:t xml:space="preserve"> населення області внаслідок відновлення державного контролю за легалізацією зайнятості та більш комплексного та інноваційного  підходу щодо укомплектування робочих місць службою зайнятості та інших державних органів р</w:t>
      </w:r>
      <w:r w:rsidR="00B26FA4">
        <w:rPr>
          <w:rFonts w:ascii="PF Square Sans Pro" w:hAnsi="PF Square Sans Pro"/>
          <w:shd w:val="clear" w:color="auto" w:fill="FFFFFF"/>
        </w:rPr>
        <w:t>івень зайнятості почав зростати</w:t>
      </w:r>
      <w:r>
        <w:rPr>
          <w:rFonts w:ascii="PF Square Sans Pro" w:hAnsi="PF Square Sans Pro"/>
          <w:shd w:val="clear" w:color="auto" w:fill="FFFFFF"/>
        </w:rPr>
        <w:t xml:space="preserve">. </w:t>
      </w:r>
      <w:r w:rsidRPr="00FA6094">
        <w:rPr>
          <w:rFonts w:ascii="PF Square Sans Pro" w:hAnsi="PF Square Sans Pro"/>
          <w:shd w:val="clear" w:color="auto" w:fill="FFFFFF"/>
        </w:rPr>
        <w:t xml:space="preserve">Вперше за останні роки на ринку праці Луганської області відбулося зростання чисельності зайнятого населення. У порівнянні з вибраними областями України рівень зайнятості населення у віці 15-70 років займає </w:t>
      </w:r>
      <w:r>
        <w:rPr>
          <w:rFonts w:ascii="PF Square Sans Pro" w:hAnsi="PF Square Sans Pro"/>
          <w:shd w:val="clear" w:color="auto" w:fill="FFFFFF"/>
        </w:rPr>
        <w:t xml:space="preserve">середню </w:t>
      </w:r>
      <w:r w:rsidRPr="00FA6094">
        <w:rPr>
          <w:rFonts w:ascii="PF Square Sans Pro" w:hAnsi="PF Square Sans Pro"/>
          <w:shd w:val="clear" w:color="auto" w:fill="FFFFFF"/>
        </w:rPr>
        <w:t>позицію</w:t>
      </w:r>
      <w:r w:rsidR="00B26FA4">
        <w:rPr>
          <w:rFonts w:ascii="PF Square Sans Pro" w:hAnsi="PF Square Sans Pro"/>
          <w:shd w:val="clear" w:color="auto" w:fill="FFFFFF"/>
        </w:rPr>
        <w:t>, однак значно поступається по рівню безробіття.</w:t>
      </w:r>
    </w:p>
    <w:p w:rsidR="00FA6094" w:rsidRDefault="00FA6094" w:rsidP="00FA6094">
      <w:pPr>
        <w:widowControl w:val="0"/>
        <w:tabs>
          <w:tab w:val="left" w:pos="900"/>
        </w:tabs>
        <w:spacing w:after="0" w:line="240" w:lineRule="auto"/>
        <w:jc w:val="center"/>
        <w:rPr>
          <w:rFonts w:ascii="PF Square Sans Pro" w:eastAsia="Times New Roman" w:hAnsi="PF Square Sans Pro" w:cs="Times New Roman"/>
          <w:b/>
          <w:color w:val="000000"/>
          <w:lang w:eastAsia="uk-UA"/>
        </w:rPr>
      </w:pPr>
    </w:p>
    <w:p w:rsidR="00FA6094" w:rsidRPr="00FA6094" w:rsidRDefault="00FA6094" w:rsidP="00FA6094">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FA6094">
        <w:rPr>
          <w:rFonts w:ascii="PF Square Sans Pro" w:eastAsia="Times New Roman" w:hAnsi="PF Square Sans Pro" w:cs="Times New Roman"/>
          <w:b/>
          <w:color w:val="000000"/>
          <w:lang w:eastAsia="uk-UA"/>
        </w:rPr>
        <w:t xml:space="preserve">Співставлення показників рівня зайнятості Луганської області </w:t>
      </w:r>
    </w:p>
    <w:p w:rsidR="00FA6094" w:rsidRPr="00FA6094" w:rsidRDefault="00FA6094" w:rsidP="00FA6094">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FA6094">
        <w:rPr>
          <w:rFonts w:ascii="PF Square Sans Pro" w:eastAsia="Times New Roman" w:hAnsi="PF Square Sans Pro" w:cs="Times New Roman"/>
          <w:b/>
          <w:color w:val="000000"/>
          <w:lang w:eastAsia="uk-UA"/>
        </w:rPr>
        <w:t xml:space="preserve">з вибраними областями України, % </w:t>
      </w:r>
    </w:p>
    <w:p w:rsidR="00FA6094" w:rsidRPr="00FA6094" w:rsidRDefault="00FA6094" w:rsidP="00FA6094">
      <w:pPr>
        <w:shd w:val="clear" w:color="auto" w:fill="FFFFFF"/>
        <w:spacing w:after="0" w:line="240" w:lineRule="auto"/>
        <w:jc w:val="both"/>
        <w:rPr>
          <w:rFonts w:ascii="PF Square Sans Pro" w:eastAsia="Times New Roman" w:hAnsi="PF Square Sans Pro" w:cs="Times New Roman"/>
          <w:b/>
          <w:i/>
          <w:lang w:eastAsia="uk-UA"/>
        </w:rPr>
      </w:pPr>
    </w:p>
    <w:p w:rsidR="00FA6094" w:rsidRPr="00FA6094" w:rsidRDefault="00FA6094" w:rsidP="00FA6094">
      <w:pPr>
        <w:shd w:val="clear" w:color="auto" w:fill="FFFFFF"/>
        <w:spacing w:after="0" w:line="240" w:lineRule="auto"/>
        <w:jc w:val="center"/>
        <w:textAlignment w:val="baseline"/>
        <w:rPr>
          <w:rFonts w:ascii="PF Square Sans Pro" w:eastAsia="Times New Roman" w:hAnsi="PF Square Sans Pro" w:cs="Times New Roman"/>
          <w:b/>
          <w:lang w:eastAsia="uk-UA"/>
        </w:rPr>
      </w:pPr>
      <w:r w:rsidRPr="00FA6094">
        <w:rPr>
          <w:rFonts w:ascii="Times New Roman" w:eastAsia="Times New Roman" w:hAnsi="Times New Roman" w:cs="Times New Roman"/>
          <w:noProof/>
          <w:sz w:val="24"/>
          <w:szCs w:val="24"/>
          <w:lang w:val="ru-RU" w:eastAsia="ru-RU"/>
        </w:rPr>
        <w:lastRenderedPageBreak/>
        <w:drawing>
          <wp:inline distT="0" distB="0" distL="0" distR="0">
            <wp:extent cx="6185535" cy="2741930"/>
            <wp:effectExtent l="0" t="0" r="5715" b="1270"/>
            <wp:docPr id="22" name="Діагра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A6094" w:rsidRPr="00FA6094" w:rsidRDefault="00FA6094" w:rsidP="00FA6094">
      <w:pPr>
        <w:shd w:val="clear" w:color="auto" w:fill="FFFFFF"/>
        <w:spacing w:after="0" w:line="240" w:lineRule="auto"/>
        <w:jc w:val="center"/>
        <w:textAlignment w:val="baseline"/>
        <w:rPr>
          <w:rFonts w:ascii="PF Square Sans Pro" w:eastAsia="Times New Roman" w:hAnsi="PF Square Sans Pro" w:cs="Times New Roman"/>
          <w:b/>
          <w:lang w:eastAsia="uk-UA"/>
        </w:rPr>
      </w:pPr>
    </w:p>
    <w:p w:rsidR="009338C2" w:rsidRDefault="009338C2" w:rsidP="00B26FA4">
      <w:pPr>
        <w:widowControl w:val="0"/>
        <w:tabs>
          <w:tab w:val="left" w:pos="900"/>
        </w:tabs>
        <w:spacing w:after="0" w:line="240" w:lineRule="auto"/>
        <w:jc w:val="center"/>
        <w:rPr>
          <w:rFonts w:ascii="PF Square Sans Pro" w:eastAsia="Times New Roman" w:hAnsi="PF Square Sans Pro" w:cs="Times New Roman"/>
          <w:b/>
          <w:color w:val="000000"/>
          <w:lang w:eastAsia="uk-UA"/>
        </w:rPr>
      </w:pPr>
    </w:p>
    <w:p w:rsidR="009338C2" w:rsidRDefault="009338C2" w:rsidP="00B26FA4">
      <w:pPr>
        <w:widowControl w:val="0"/>
        <w:tabs>
          <w:tab w:val="left" w:pos="900"/>
        </w:tabs>
        <w:spacing w:after="0" w:line="240" w:lineRule="auto"/>
        <w:jc w:val="center"/>
        <w:rPr>
          <w:rFonts w:ascii="PF Square Sans Pro" w:eastAsia="Times New Roman" w:hAnsi="PF Square Sans Pro" w:cs="Times New Roman"/>
          <w:b/>
          <w:color w:val="000000"/>
          <w:lang w:eastAsia="uk-UA"/>
        </w:rPr>
      </w:pPr>
    </w:p>
    <w:p w:rsidR="00B26FA4" w:rsidRPr="00B26FA4" w:rsidRDefault="00B26FA4" w:rsidP="00B26FA4">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B26FA4">
        <w:rPr>
          <w:rFonts w:ascii="PF Square Sans Pro" w:eastAsia="Times New Roman" w:hAnsi="PF Square Sans Pro" w:cs="Times New Roman"/>
          <w:b/>
          <w:color w:val="000000"/>
          <w:lang w:eastAsia="uk-UA"/>
        </w:rPr>
        <w:t xml:space="preserve">Співставлення показників рівня безробіття Луганської області </w:t>
      </w:r>
    </w:p>
    <w:p w:rsidR="00B26FA4" w:rsidRPr="00B26FA4" w:rsidRDefault="00B26FA4" w:rsidP="00B26FA4">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B26FA4">
        <w:rPr>
          <w:rFonts w:ascii="PF Square Sans Pro" w:eastAsia="Times New Roman" w:hAnsi="PF Square Sans Pro" w:cs="Times New Roman"/>
          <w:b/>
          <w:color w:val="000000"/>
          <w:lang w:eastAsia="uk-UA"/>
        </w:rPr>
        <w:t xml:space="preserve">з вибраними областями України, % </w:t>
      </w:r>
    </w:p>
    <w:p w:rsidR="00FA6094" w:rsidRDefault="00FA6094" w:rsidP="00FA6094">
      <w:pPr>
        <w:tabs>
          <w:tab w:val="left" w:pos="426"/>
        </w:tabs>
        <w:spacing w:after="0" w:line="240" w:lineRule="auto"/>
        <w:ind w:firstLine="567"/>
        <w:jc w:val="both"/>
        <w:rPr>
          <w:rFonts w:ascii="PF Square Sans Pro" w:hAnsi="PF Square Sans Pro"/>
          <w:shd w:val="clear" w:color="auto" w:fill="FFFFFF"/>
        </w:rPr>
      </w:pPr>
    </w:p>
    <w:p w:rsidR="00B26FA4" w:rsidRPr="00B26FA4" w:rsidRDefault="00B26FA4" w:rsidP="00B26FA4">
      <w:pPr>
        <w:spacing w:after="0" w:line="240" w:lineRule="auto"/>
        <w:jc w:val="center"/>
        <w:rPr>
          <w:rFonts w:ascii="PF Square Sans Pro" w:eastAsia="Times New Roman" w:hAnsi="PF Square Sans Pro" w:cs="Times New Roman"/>
          <w:lang w:eastAsia="uk-UA"/>
        </w:rPr>
      </w:pPr>
      <w:r w:rsidRPr="00B26FA4">
        <w:rPr>
          <w:rFonts w:ascii="Times New Roman" w:eastAsia="Times New Roman" w:hAnsi="Times New Roman" w:cs="Times New Roman"/>
          <w:noProof/>
          <w:sz w:val="24"/>
          <w:szCs w:val="24"/>
          <w:lang w:val="ru-RU" w:eastAsia="ru-RU"/>
        </w:rPr>
        <w:drawing>
          <wp:inline distT="0" distB="0" distL="0" distR="0">
            <wp:extent cx="5901690" cy="2741930"/>
            <wp:effectExtent l="0" t="0" r="3810" b="1270"/>
            <wp:docPr id="23" name="Діагра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A6094" w:rsidRDefault="00FA6094" w:rsidP="00FA6094">
      <w:pPr>
        <w:tabs>
          <w:tab w:val="left" w:pos="426"/>
        </w:tabs>
        <w:spacing w:after="0" w:line="240" w:lineRule="auto"/>
        <w:ind w:firstLine="567"/>
        <w:jc w:val="both"/>
        <w:rPr>
          <w:rFonts w:ascii="PF Square Sans Pro" w:hAnsi="PF Square Sans Pro"/>
          <w:shd w:val="clear" w:color="auto" w:fill="FFFFFF"/>
        </w:rPr>
      </w:pPr>
    </w:p>
    <w:p w:rsidR="00FA6094" w:rsidRDefault="00FA6094" w:rsidP="00FA6094">
      <w:pPr>
        <w:tabs>
          <w:tab w:val="left" w:pos="426"/>
        </w:tabs>
        <w:spacing w:after="0" w:line="240" w:lineRule="auto"/>
        <w:ind w:firstLine="567"/>
        <w:jc w:val="both"/>
        <w:rPr>
          <w:rFonts w:ascii="PF Square Sans Pro" w:hAnsi="PF Square Sans Pro"/>
          <w:shd w:val="clear" w:color="auto" w:fill="FFFFFF"/>
        </w:rPr>
      </w:pPr>
    </w:p>
    <w:p w:rsidR="00B26FA4" w:rsidRDefault="00B26FA4" w:rsidP="00B26FA4">
      <w:pPr>
        <w:spacing w:after="0" w:line="240" w:lineRule="auto"/>
        <w:ind w:firstLine="567"/>
        <w:jc w:val="both"/>
        <w:rPr>
          <w:rFonts w:ascii="PF Square Sans Pro" w:eastAsia="Times New Roman" w:hAnsi="PF Square Sans Pro" w:cs="Times New Roman"/>
          <w:lang w:eastAsia="uk-UA"/>
        </w:rPr>
      </w:pPr>
      <w:r w:rsidRPr="00B26FA4">
        <w:rPr>
          <w:rFonts w:ascii="PF Square Sans Pro" w:eastAsia="Times New Roman" w:hAnsi="PF Square Sans Pro" w:cs="Times New Roman"/>
          <w:b/>
          <w:i/>
          <w:color w:val="000000"/>
          <w:lang w:eastAsia="uk-UA"/>
        </w:rPr>
        <w:t>Сучасний ринок праці</w:t>
      </w:r>
      <w:r w:rsidRPr="00B26FA4">
        <w:rPr>
          <w:rFonts w:ascii="PF Square Sans Pro" w:eastAsia="Times New Roman" w:hAnsi="PF Square Sans Pro" w:cs="Times New Roman"/>
          <w:color w:val="000000"/>
          <w:lang w:eastAsia="uk-UA"/>
        </w:rPr>
        <w:t xml:space="preserve"> Луганської області, як і України в цілому характеризується дисбалансом між попитом та пропозицією робочої сили, який відображається у професійно-кваліфікаційній невідповідності. Дисонанс якісної та кількісної підготовки кадрів призводить до підвищення структурного безробіття, що має вплив на ефективність функціонування економіки, розвиток науково-технічного прогресу; зниження виробництва товарів та послуг. </w:t>
      </w:r>
      <w:r w:rsidRPr="00B26FA4">
        <w:rPr>
          <w:rFonts w:ascii="PF Square Sans Pro" w:eastAsia="Times New Roman" w:hAnsi="PF Square Sans Pro" w:cs="Times New Roman"/>
          <w:lang w:eastAsia="uk-UA"/>
        </w:rPr>
        <w:t>Ефективність ринку праці області добре демонструє порівняння відповідних показників області</w:t>
      </w:r>
      <w:r>
        <w:rPr>
          <w:rFonts w:ascii="PF Square Sans Pro" w:eastAsia="Times New Roman" w:hAnsi="PF Square Sans Pro" w:cs="Times New Roman"/>
          <w:lang w:eastAsia="uk-UA"/>
        </w:rPr>
        <w:t xml:space="preserve"> з вибраними областями України</w:t>
      </w:r>
      <w:r w:rsidRPr="00B26FA4">
        <w:rPr>
          <w:rFonts w:ascii="PF Square Sans Pro" w:eastAsia="Times New Roman" w:hAnsi="PF Square Sans Pro" w:cs="Times New Roman"/>
          <w:lang w:eastAsia="uk-UA"/>
        </w:rPr>
        <w:t>.</w:t>
      </w:r>
    </w:p>
    <w:p w:rsidR="00B26FA4" w:rsidRPr="00B26FA4" w:rsidRDefault="00B26FA4" w:rsidP="00B26FA4">
      <w:pPr>
        <w:spacing w:after="0" w:line="240" w:lineRule="auto"/>
        <w:ind w:firstLine="567"/>
        <w:jc w:val="both"/>
        <w:rPr>
          <w:rFonts w:ascii="PF Square Sans Pro" w:eastAsia="Times New Roman" w:hAnsi="PF Square Sans Pro" w:cs="Times New Roman"/>
          <w:lang w:eastAsia="uk-UA"/>
        </w:rPr>
      </w:pPr>
    </w:p>
    <w:p w:rsidR="00B26FA4" w:rsidRDefault="00B26FA4" w:rsidP="00B26FA4">
      <w:pPr>
        <w:keepNext/>
        <w:spacing w:after="0" w:line="240" w:lineRule="auto"/>
        <w:jc w:val="center"/>
        <w:rPr>
          <w:rFonts w:ascii="PF Square Sans Pro" w:eastAsia="Times New Roman" w:hAnsi="PF Square Sans Pro" w:cs="Times New Roman"/>
          <w:b/>
          <w:bCs/>
          <w:color w:val="000000"/>
          <w:lang w:eastAsia="uk-UA"/>
        </w:rPr>
      </w:pPr>
      <w:bookmarkStart w:id="16" w:name="_Toc22155178"/>
      <w:bookmarkStart w:id="17" w:name="_Toc22155320"/>
      <w:bookmarkStart w:id="18" w:name="_Toc22203253"/>
      <w:r w:rsidRPr="00B26FA4">
        <w:rPr>
          <w:rFonts w:ascii="PF Square Sans Pro" w:eastAsia="Times New Roman" w:hAnsi="PF Square Sans Pro" w:cs="Times New Roman"/>
          <w:b/>
          <w:bCs/>
          <w:color w:val="000000"/>
          <w:lang w:eastAsia="uk-UA"/>
        </w:rPr>
        <w:lastRenderedPageBreak/>
        <w:t>Співставлення показників ефективності ринку праці Луганської області</w:t>
      </w:r>
      <w:r w:rsidRPr="00B26FA4">
        <w:rPr>
          <w:rFonts w:ascii="PF Square Sans Pro" w:eastAsia="Times New Roman" w:hAnsi="PF Square Sans Pro" w:cs="Times New Roman"/>
          <w:b/>
          <w:bCs/>
          <w:color w:val="000000"/>
          <w:lang w:eastAsia="uk-UA"/>
        </w:rPr>
        <w:br/>
        <w:t>з вибраними областями України за 2018 рік</w:t>
      </w:r>
      <w:bookmarkEnd w:id="16"/>
      <w:bookmarkEnd w:id="17"/>
      <w:bookmarkEnd w:id="18"/>
    </w:p>
    <w:p w:rsidR="00B26FA4" w:rsidRPr="00B26FA4" w:rsidRDefault="00B26FA4" w:rsidP="00B26FA4">
      <w:pPr>
        <w:keepNext/>
        <w:spacing w:after="0" w:line="240" w:lineRule="auto"/>
        <w:jc w:val="center"/>
        <w:rPr>
          <w:rFonts w:ascii="PF Square Sans Pro" w:eastAsia="Times New Roman" w:hAnsi="PF Square Sans Pro" w:cs="Times New Roman"/>
          <w:b/>
          <w:bCs/>
          <w:color w:val="000000"/>
          <w:lang w:eastAsia="uk-UA"/>
        </w:rPr>
      </w:pP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2"/>
        <w:gridCol w:w="1138"/>
        <w:gridCol w:w="1005"/>
        <w:gridCol w:w="1265"/>
        <w:gridCol w:w="1134"/>
        <w:gridCol w:w="1266"/>
        <w:gridCol w:w="845"/>
      </w:tblGrid>
      <w:tr w:rsidR="00B26FA4" w:rsidRPr="00B26FA4" w:rsidTr="00B26FA4">
        <w:trPr>
          <w:trHeight w:val="191"/>
          <w:jc w:val="center"/>
        </w:trPr>
        <w:tc>
          <w:tcPr>
            <w:tcW w:w="1833" w:type="dxa"/>
            <w:vMerge w:val="restart"/>
            <w:vAlign w:val="center"/>
          </w:tcPr>
          <w:p w:rsidR="00B26FA4" w:rsidRPr="00B26FA4" w:rsidRDefault="00B26FA4" w:rsidP="00B26FA4">
            <w:pPr>
              <w:spacing w:after="0" w:line="240" w:lineRule="auto"/>
              <w:ind w:left="124" w:right="130"/>
              <w:rPr>
                <w:rFonts w:ascii="PF Square Sans Pro" w:eastAsia="Times New Roman" w:hAnsi="PF Square Sans Pro" w:cs="Times New Roman"/>
                <w:b/>
                <w:lang w:eastAsia="uk-UA"/>
              </w:rPr>
            </w:pPr>
            <w:r w:rsidRPr="00B26FA4">
              <w:rPr>
                <w:rFonts w:ascii="PF Square Sans Pro" w:eastAsia="Times New Roman" w:hAnsi="PF Square Sans Pro" w:cs="Times New Roman"/>
                <w:b/>
                <w:lang w:eastAsia="uk-UA"/>
              </w:rPr>
              <w:t>Регіон</w:t>
            </w:r>
          </w:p>
        </w:tc>
        <w:tc>
          <w:tcPr>
            <w:tcW w:w="2144" w:type="dxa"/>
            <w:gridSpan w:val="2"/>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B26FA4">
              <w:rPr>
                <w:rFonts w:ascii="PF Square Sans Pro" w:eastAsia="Times New Roman" w:hAnsi="PF Square Sans Pro" w:cs="Times New Roman"/>
                <w:b/>
                <w:bCs/>
                <w:w w:val="99"/>
                <w:lang w:eastAsia="uk-UA"/>
              </w:rPr>
              <w:t>Продуктивність</w:t>
            </w:r>
          </w:p>
          <w:p w:rsidR="00B26FA4" w:rsidRPr="00B26FA4"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B26FA4">
              <w:rPr>
                <w:rFonts w:ascii="PF Square Sans Pro" w:eastAsia="Times New Roman" w:hAnsi="PF Square Sans Pro" w:cs="Times New Roman"/>
                <w:b/>
                <w:bCs/>
                <w:w w:val="99"/>
                <w:lang w:eastAsia="uk-UA"/>
              </w:rPr>
              <w:t>праці</w:t>
            </w:r>
          </w:p>
        </w:tc>
        <w:tc>
          <w:tcPr>
            <w:tcW w:w="2397" w:type="dxa"/>
            <w:gridSpan w:val="2"/>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B26FA4">
              <w:rPr>
                <w:rFonts w:ascii="PF Square Sans Pro" w:eastAsia="Times New Roman" w:hAnsi="PF Square Sans Pro" w:cs="Times New Roman"/>
                <w:b/>
                <w:bCs/>
                <w:w w:val="99"/>
                <w:lang w:eastAsia="uk-UA"/>
              </w:rPr>
              <w:t>Співвідношення</w:t>
            </w:r>
          </w:p>
          <w:p w:rsidR="00B26FA4" w:rsidRPr="00B26FA4"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Pr>
                <w:rFonts w:ascii="PF Square Sans Pro" w:eastAsia="Times New Roman" w:hAnsi="PF Square Sans Pro" w:cs="Times New Roman"/>
                <w:b/>
                <w:bCs/>
                <w:w w:val="99"/>
                <w:lang w:eastAsia="uk-UA"/>
              </w:rPr>
              <w:t>п</w:t>
            </w:r>
            <w:r w:rsidRPr="00B26FA4">
              <w:rPr>
                <w:rFonts w:ascii="PF Square Sans Pro" w:eastAsia="Times New Roman" w:hAnsi="PF Square Sans Pro" w:cs="Times New Roman"/>
                <w:b/>
                <w:bCs/>
                <w:w w:val="99"/>
                <w:lang w:eastAsia="uk-UA"/>
              </w:rPr>
              <w:t>рийнятих</w:t>
            </w:r>
            <w:r>
              <w:rPr>
                <w:rFonts w:ascii="PF Square Sans Pro" w:eastAsia="Times New Roman" w:hAnsi="PF Square Sans Pro" w:cs="Times New Roman"/>
                <w:b/>
                <w:bCs/>
                <w:w w:val="99"/>
                <w:lang w:eastAsia="uk-UA"/>
              </w:rPr>
              <w:t xml:space="preserve"> </w:t>
            </w:r>
            <w:r w:rsidRPr="00B26FA4">
              <w:rPr>
                <w:rFonts w:ascii="PF Square Sans Pro" w:eastAsia="Times New Roman" w:hAnsi="PF Square Sans Pro" w:cs="Times New Roman"/>
                <w:b/>
                <w:bCs/>
                <w:w w:val="99"/>
                <w:lang w:eastAsia="uk-UA"/>
              </w:rPr>
              <w:t>працівників до</w:t>
            </w:r>
            <w:r>
              <w:rPr>
                <w:rFonts w:ascii="PF Square Sans Pro" w:eastAsia="Times New Roman" w:hAnsi="PF Square Sans Pro" w:cs="Times New Roman"/>
                <w:b/>
                <w:bCs/>
                <w:w w:val="99"/>
                <w:lang w:eastAsia="uk-UA"/>
              </w:rPr>
              <w:t xml:space="preserve"> </w:t>
            </w:r>
            <w:r w:rsidRPr="00B26FA4">
              <w:rPr>
                <w:rFonts w:ascii="PF Square Sans Pro" w:eastAsia="Times New Roman" w:hAnsi="PF Square Sans Pro" w:cs="Times New Roman"/>
                <w:b/>
                <w:bCs/>
                <w:w w:val="99"/>
                <w:lang w:eastAsia="uk-UA"/>
              </w:rPr>
              <w:t>вибулих</w:t>
            </w:r>
          </w:p>
        </w:tc>
        <w:tc>
          <w:tcPr>
            <w:tcW w:w="2111" w:type="dxa"/>
            <w:gridSpan w:val="2"/>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B26FA4">
              <w:rPr>
                <w:rFonts w:ascii="PF Square Sans Pro" w:eastAsia="Times New Roman" w:hAnsi="PF Square Sans Pro" w:cs="Times New Roman"/>
                <w:b/>
                <w:bCs/>
                <w:w w:val="99"/>
                <w:lang w:eastAsia="uk-UA"/>
              </w:rPr>
              <w:t>Індекс реальної</w:t>
            </w:r>
          </w:p>
          <w:p w:rsidR="00B26FA4" w:rsidRPr="00B26FA4"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Pr>
                <w:rFonts w:ascii="PF Square Sans Pro" w:eastAsia="Times New Roman" w:hAnsi="PF Square Sans Pro" w:cs="Times New Roman"/>
                <w:b/>
                <w:bCs/>
                <w:w w:val="99"/>
                <w:lang w:eastAsia="uk-UA"/>
              </w:rPr>
              <w:t>заробітної плати</w:t>
            </w:r>
          </w:p>
          <w:p w:rsidR="00B26FA4" w:rsidRPr="00B26FA4" w:rsidRDefault="00B26FA4" w:rsidP="00B26FA4">
            <w:pPr>
              <w:spacing w:after="0" w:line="240" w:lineRule="auto"/>
              <w:ind w:left="124" w:right="130"/>
              <w:jc w:val="center"/>
              <w:rPr>
                <w:rFonts w:ascii="PF Square Sans Pro" w:eastAsia="Times New Roman" w:hAnsi="PF Square Sans Pro" w:cs="Times New Roman"/>
                <w:b/>
                <w:bCs/>
                <w:w w:val="99"/>
                <w:lang w:eastAsia="uk-UA"/>
              </w:rPr>
            </w:pPr>
          </w:p>
        </w:tc>
      </w:tr>
      <w:tr w:rsidR="00B26FA4" w:rsidRPr="00B26FA4" w:rsidTr="00B26FA4">
        <w:trPr>
          <w:trHeight w:val="191"/>
          <w:jc w:val="center"/>
        </w:trPr>
        <w:tc>
          <w:tcPr>
            <w:tcW w:w="1833" w:type="dxa"/>
            <w:vMerge/>
            <w:vAlign w:val="center"/>
          </w:tcPr>
          <w:p w:rsidR="00B26FA4" w:rsidRPr="00B26FA4" w:rsidRDefault="00B26FA4" w:rsidP="00B26FA4">
            <w:pPr>
              <w:spacing w:after="0" w:line="240" w:lineRule="auto"/>
              <w:ind w:left="124" w:right="130"/>
              <w:rPr>
                <w:rFonts w:ascii="PF Square Sans Pro" w:eastAsia="Times New Roman" w:hAnsi="PF Square Sans Pro" w:cs="Times New Roman"/>
                <w:b/>
                <w:lang w:eastAsia="uk-UA"/>
              </w:rPr>
            </w:pPr>
          </w:p>
        </w:tc>
        <w:tc>
          <w:tcPr>
            <w:tcW w:w="1139" w:type="dxa"/>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b/>
                <w:w w:val="99"/>
                <w:lang w:eastAsia="uk-UA"/>
              </w:rPr>
            </w:pPr>
            <w:r w:rsidRPr="00B26FA4">
              <w:rPr>
                <w:rFonts w:ascii="PF Square Sans Pro" w:eastAsia="Times New Roman" w:hAnsi="PF Square Sans Pro" w:cs="Times New Roman"/>
                <w:b/>
                <w:w w:val="99"/>
                <w:lang w:eastAsia="uk-UA"/>
              </w:rPr>
              <w:t>%</w:t>
            </w:r>
          </w:p>
        </w:tc>
        <w:tc>
          <w:tcPr>
            <w:tcW w:w="1003" w:type="dxa"/>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B26FA4">
              <w:rPr>
                <w:rFonts w:ascii="PF Square Sans Pro" w:eastAsia="Times New Roman" w:hAnsi="PF Square Sans Pro" w:cs="Times New Roman"/>
                <w:b/>
                <w:bCs/>
                <w:w w:val="99"/>
                <w:lang w:eastAsia="uk-UA"/>
              </w:rPr>
              <w:t>місце</w:t>
            </w:r>
          </w:p>
        </w:tc>
        <w:tc>
          <w:tcPr>
            <w:tcW w:w="1265" w:type="dxa"/>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b/>
                <w:w w:val="99"/>
                <w:lang w:eastAsia="uk-UA"/>
              </w:rPr>
            </w:pPr>
            <w:r w:rsidRPr="00B26FA4">
              <w:rPr>
                <w:rFonts w:ascii="PF Square Sans Pro" w:eastAsia="Times New Roman" w:hAnsi="PF Square Sans Pro" w:cs="Times New Roman"/>
                <w:b/>
                <w:w w:val="99"/>
                <w:lang w:eastAsia="uk-UA"/>
              </w:rPr>
              <w:t>%</w:t>
            </w:r>
          </w:p>
        </w:tc>
        <w:tc>
          <w:tcPr>
            <w:tcW w:w="1134" w:type="dxa"/>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B26FA4">
              <w:rPr>
                <w:rFonts w:ascii="PF Square Sans Pro" w:eastAsia="Times New Roman" w:hAnsi="PF Square Sans Pro" w:cs="Times New Roman"/>
                <w:b/>
                <w:bCs/>
                <w:w w:val="99"/>
                <w:lang w:eastAsia="uk-UA"/>
              </w:rPr>
              <w:t>місце</w:t>
            </w:r>
          </w:p>
        </w:tc>
        <w:tc>
          <w:tcPr>
            <w:tcW w:w="1266" w:type="dxa"/>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b/>
                <w:w w:val="99"/>
                <w:lang w:eastAsia="uk-UA"/>
              </w:rPr>
            </w:pPr>
            <w:r w:rsidRPr="00B26FA4">
              <w:rPr>
                <w:rFonts w:ascii="PF Square Sans Pro" w:eastAsia="Times New Roman" w:hAnsi="PF Square Sans Pro" w:cs="Times New Roman"/>
                <w:b/>
                <w:w w:val="99"/>
                <w:lang w:eastAsia="uk-UA"/>
              </w:rPr>
              <w:t>%</w:t>
            </w:r>
          </w:p>
        </w:tc>
        <w:tc>
          <w:tcPr>
            <w:tcW w:w="845" w:type="dxa"/>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B26FA4">
              <w:rPr>
                <w:rFonts w:ascii="PF Square Sans Pro" w:eastAsia="Times New Roman" w:hAnsi="PF Square Sans Pro" w:cs="Times New Roman"/>
                <w:b/>
                <w:bCs/>
                <w:w w:val="99"/>
                <w:lang w:eastAsia="uk-UA"/>
              </w:rPr>
              <w:t>місце</w:t>
            </w:r>
          </w:p>
        </w:tc>
      </w:tr>
      <w:tr w:rsidR="00B26FA4" w:rsidRPr="00B26FA4" w:rsidTr="00B26FA4">
        <w:trPr>
          <w:trHeight w:val="189"/>
          <w:jc w:val="center"/>
        </w:trPr>
        <w:tc>
          <w:tcPr>
            <w:tcW w:w="1833" w:type="dxa"/>
            <w:shd w:val="clear" w:color="auto" w:fill="auto"/>
            <w:vAlign w:val="center"/>
          </w:tcPr>
          <w:p w:rsidR="00B26FA4" w:rsidRPr="00B26FA4" w:rsidRDefault="00B26FA4" w:rsidP="00B26FA4">
            <w:pPr>
              <w:spacing w:after="0" w:line="240" w:lineRule="auto"/>
              <w:ind w:left="124" w:right="130"/>
              <w:rPr>
                <w:rFonts w:ascii="PF Square Sans Pro" w:eastAsia="Times New Roman" w:hAnsi="PF Square Sans Pro" w:cs="Times New Roman"/>
                <w:lang w:eastAsia="uk-UA"/>
              </w:rPr>
            </w:pPr>
            <w:r w:rsidRPr="00B26FA4">
              <w:rPr>
                <w:rFonts w:ascii="PF Square Sans Pro" w:eastAsia="Times New Roman" w:hAnsi="PF Square Sans Pro" w:cs="Times New Roman"/>
                <w:lang w:eastAsia="uk-UA"/>
              </w:rPr>
              <w:t>Донецька</w:t>
            </w:r>
          </w:p>
        </w:tc>
        <w:tc>
          <w:tcPr>
            <w:tcW w:w="1139" w:type="dxa"/>
            <w:shd w:val="clear" w:color="auto" w:fill="auto"/>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w w:val="99"/>
                <w:lang w:eastAsia="uk-UA"/>
              </w:rPr>
              <w:t>24</w:t>
            </w:r>
          </w:p>
        </w:tc>
        <w:tc>
          <w:tcPr>
            <w:tcW w:w="1003"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w w:val="99"/>
                <w:lang w:eastAsia="uk-UA"/>
              </w:rPr>
              <w:t>24</w:t>
            </w:r>
          </w:p>
        </w:tc>
        <w:tc>
          <w:tcPr>
            <w:tcW w:w="1265"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lang w:eastAsia="uk-UA"/>
              </w:rPr>
              <w:t>89,9</w:t>
            </w:r>
          </w:p>
        </w:tc>
        <w:tc>
          <w:tcPr>
            <w:tcW w:w="1134"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lang w:eastAsia="uk-UA"/>
              </w:rPr>
              <w:t>18</w:t>
            </w:r>
          </w:p>
        </w:tc>
        <w:tc>
          <w:tcPr>
            <w:tcW w:w="1266"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lang w:eastAsia="uk-UA"/>
              </w:rPr>
              <w:t>110,2</w:t>
            </w:r>
          </w:p>
        </w:tc>
        <w:tc>
          <w:tcPr>
            <w:tcW w:w="845"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lang w:eastAsia="uk-UA"/>
              </w:rPr>
              <w:t>22-23</w:t>
            </w:r>
          </w:p>
        </w:tc>
      </w:tr>
      <w:tr w:rsidR="00B26FA4" w:rsidRPr="00B26FA4" w:rsidTr="00B26FA4">
        <w:trPr>
          <w:trHeight w:val="193"/>
          <w:jc w:val="center"/>
        </w:trPr>
        <w:tc>
          <w:tcPr>
            <w:tcW w:w="1833" w:type="dxa"/>
            <w:shd w:val="clear" w:color="auto" w:fill="DEEAF6" w:themeFill="accent1" w:themeFillTint="33"/>
            <w:vAlign w:val="center"/>
          </w:tcPr>
          <w:p w:rsidR="00B26FA4" w:rsidRPr="00B26FA4" w:rsidRDefault="00B26FA4" w:rsidP="00B26FA4">
            <w:pPr>
              <w:spacing w:after="0" w:line="240" w:lineRule="auto"/>
              <w:ind w:left="124" w:right="130"/>
              <w:rPr>
                <w:rFonts w:ascii="PF Square Sans Pro" w:eastAsia="Times New Roman" w:hAnsi="PF Square Sans Pro" w:cs="Times New Roman"/>
                <w:b/>
                <w:i/>
                <w:lang w:eastAsia="uk-UA"/>
              </w:rPr>
            </w:pPr>
            <w:r w:rsidRPr="00B26FA4">
              <w:rPr>
                <w:rFonts w:ascii="PF Square Sans Pro" w:eastAsia="Times New Roman" w:hAnsi="PF Square Sans Pro" w:cs="Times New Roman"/>
                <w:b/>
                <w:i/>
                <w:lang w:eastAsia="uk-UA"/>
              </w:rPr>
              <w:t>Луганська</w:t>
            </w:r>
          </w:p>
        </w:tc>
        <w:tc>
          <w:tcPr>
            <w:tcW w:w="1139" w:type="dxa"/>
            <w:shd w:val="clear" w:color="auto" w:fill="DEEAF6" w:themeFill="accent1" w:themeFillTint="33"/>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b/>
                <w:i/>
                <w:lang w:eastAsia="uk-UA"/>
              </w:rPr>
            </w:pPr>
            <w:r w:rsidRPr="00B26FA4">
              <w:rPr>
                <w:rFonts w:ascii="PF Square Sans Pro" w:eastAsia="Times New Roman" w:hAnsi="PF Square Sans Pro" w:cs="Times New Roman"/>
                <w:b/>
                <w:bCs/>
                <w:i/>
                <w:w w:val="99"/>
                <w:lang w:eastAsia="uk-UA"/>
              </w:rPr>
              <w:t>25</w:t>
            </w:r>
          </w:p>
        </w:tc>
        <w:tc>
          <w:tcPr>
            <w:tcW w:w="1003" w:type="dxa"/>
            <w:shd w:val="clear" w:color="auto" w:fill="DEEAF6" w:themeFill="accent1" w:themeFillTint="33"/>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b/>
                <w:i/>
                <w:lang w:eastAsia="uk-UA"/>
              </w:rPr>
            </w:pPr>
            <w:r w:rsidRPr="00B26FA4">
              <w:rPr>
                <w:rFonts w:ascii="PF Square Sans Pro" w:eastAsia="Times New Roman" w:hAnsi="PF Square Sans Pro" w:cs="Times New Roman"/>
                <w:b/>
                <w:bCs/>
                <w:i/>
                <w:w w:val="99"/>
                <w:lang w:eastAsia="uk-UA"/>
              </w:rPr>
              <w:t>25</w:t>
            </w:r>
          </w:p>
        </w:tc>
        <w:tc>
          <w:tcPr>
            <w:tcW w:w="1265" w:type="dxa"/>
            <w:shd w:val="clear" w:color="auto" w:fill="DEEAF6" w:themeFill="accent1" w:themeFillTint="33"/>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b/>
                <w:i/>
                <w:lang w:eastAsia="uk-UA"/>
              </w:rPr>
            </w:pPr>
            <w:r w:rsidRPr="00B26FA4">
              <w:rPr>
                <w:rFonts w:ascii="PF Square Sans Pro" w:eastAsia="Times New Roman" w:hAnsi="PF Square Sans Pro" w:cs="Times New Roman"/>
                <w:b/>
                <w:i/>
                <w:lang w:eastAsia="uk-UA"/>
              </w:rPr>
              <w:t>81,3</w:t>
            </w:r>
          </w:p>
        </w:tc>
        <w:tc>
          <w:tcPr>
            <w:tcW w:w="1134" w:type="dxa"/>
            <w:shd w:val="clear" w:color="auto" w:fill="DEEAF6" w:themeFill="accent1" w:themeFillTint="33"/>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b/>
                <w:i/>
                <w:lang w:eastAsia="uk-UA"/>
              </w:rPr>
            </w:pPr>
            <w:r w:rsidRPr="00B26FA4">
              <w:rPr>
                <w:rFonts w:ascii="PF Square Sans Pro" w:eastAsia="Times New Roman" w:hAnsi="PF Square Sans Pro" w:cs="Times New Roman"/>
                <w:b/>
                <w:bCs/>
                <w:i/>
                <w:lang w:eastAsia="uk-UA"/>
              </w:rPr>
              <w:t>25</w:t>
            </w:r>
          </w:p>
        </w:tc>
        <w:tc>
          <w:tcPr>
            <w:tcW w:w="1266" w:type="dxa"/>
            <w:shd w:val="clear" w:color="auto" w:fill="DEEAF6" w:themeFill="accent1" w:themeFillTint="33"/>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b/>
                <w:i/>
                <w:lang w:eastAsia="uk-UA"/>
              </w:rPr>
            </w:pPr>
            <w:r w:rsidRPr="00B26FA4">
              <w:rPr>
                <w:rFonts w:ascii="PF Square Sans Pro" w:eastAsia="Times New Roman" w:hAnsi="PF Square Sans Pro" w:cs="Times New Roman"/>
                <w:b/>
                <w:i/>
                <w:lang w:eastAsia="uk-UA"/>
              </w:rPr>
              <w:t>111,9</w:t>
            </w:r>
          </w:p>
        </w:tc>
        <w:tc>
          <w:tcPr>
            <w:tcW w:w="845" w:type="dxa"/>
            <w:shd w:val="clear" w:color="auto" w:fill="DEEAF6" w:themeFill="accent1" w:themeFillTint="33"/>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b/>
                <w:i/>
                <w:lang w:eastAsia="uk-UA"/>
              </w:rPr>
            </w:pPr>
            <w:r w:rsidRPr="00B26FA4">
              <w:rPr>
                <w:rFonts w:ascii="PF Square Sans Pro" w:eastAsia="Times New Roman" w:hAnsi="PF Square Sans Pro" w:cs="Times New Roman"/>
                <w:b/>
                <w:bCs/>
                <w:i/>
                <w:w w:val="99"/>
                <w:lang w:eastAsia="uk-UA"/>
              </w:rPr>
              <w:t>14</w:t>
            </w:r>
          </w:p>
        </w:tc>
      </w:tr>
      <w:tr w:rsidR="00B26FA4" w:rsidRPr="00B26FA4" w:rsidTr="00B26FA4">
        <w:trPr>
          <w:trHeight w:val="193"/>
          <w:jc w:val="center"/>
        </w:trPr>
        <w:tc>
          <w:tcPr>
            <w:tcW w:w="1833" w:type="dxa"/>
            <w:shd w:val="clear" w:color="auto" w:fill="auto"/>
            <w:vAlign w:val="center"/>
          </w:tcPr>
          <w:p w:rsidR="00B26FA4" w:rsidRPr="00B26FA4" w:rsidRDefault="00B26FA4" w:rsidP="00B26FA4">
            <w:pPr>
              <w:spacing w:after="0" w:line="240" w:lineRule="auto"/>
              <w:ind w:left="124" w:right="130"/>
              <w:rPr>
                <w:rFonts w:ascii="PF Square Sans Pro" w:eastAsia="Times New Roman" w:hAnsi="PF Square Sans Pro" w:cs="Times New Roman"/>
                <w:lang w:eastAsia="uk-UA"/>
              </w:rPr>
            </w:pPr>
            <w:r w:rsidRPr="00B26FA4">
              <w:rPr>
                <w:rFonts w:ascii="PF Square Sans Pro" w:eastAsia="Times New Roman" w:hAnsi="PF Square Sans Pro" w:cs="Times New Roman"/>
                <w:lang w:eastAsia="uk-UA"/>
              </w:rPr>
              <w:t>Миколаївська</w:t>
            </w:r>
          </w:p>
        </w:tc>
        <w:tc>
          <w:tcPr>
            <w:tcW w:w="1139" w:type="dxa"/>
            <w:shd w:val="clear" w:color="auto" w:fill="auto"/>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w w:val="99"/>
                <w:lang w:eastAsia="uk-UA"/>
              </w:rPr>
              <w:t>21</w:t>
            </w:r>
          </w:p>
        </w:tc>
        <w:tc>
          <w:tcPr>
            <w:tcW w:w="1003"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w w:val="99"/>
                <w:lang w:eastAsia="uk-UA"/>
              </w:rPr>
              <w:t>22</w:t>
            </w:r>
          </w:p>
        </w:tc>
        <w:tc>
          <w:tcPr>
            <w:tcW w:w="1265"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lang w:eastAsia="uk-UA"/>
              </w:rPr>
              <w:t>87,8</w:t>
            </w:r>
          </w:p>
        </w:tc>
        <w:tc>
          <w:tcPr>
            <w:tcW w:w="1134"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lang w:eastAsia="uk-UA"/>
              </w:rPr>
              <w:t>23</w:t>
            </w:r>
          </w:p>
        </w:tc>
        <w:tc>
          <w:tcPr>
            <w:tcW w:w="1266"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lang w:eastAsia="uk-UA"/>
              </w:rPr>
              <w:t>110,3</w:t>
            </w:r>
          </w:p>
        </w:tc>
        <w:tc>
          <w:tcPr>
            <w:tcW w:w="845"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w w:val="99"/>
                <w:lang w:eastAsia="uk-UA"/>
              </w:rPr>
              <w:t>21</w:t>
            </w:r>
          </w:p>
        </w:tc>
      </w:tr>
      <w:tr w:rsidR="00B26FA4" w:rsidRPr="00B26FA4" w:rsidTr="00B26FA4">
        <w:trPr>
          <w:trHeight w:val="193"/>
          <w:jc w:val="center"/>
        </w:trPr>
        <w:tc>
          <w:tcPr>
            <w:tcW w:w="1833" w:type="dxa"/>
            <w:shd w:val="clear" w:color="auto" w:fill="auto"/>
            <w:vAlign w:val="center"/>
          </w:tcPr>
          <w:p w:rsidR="00B26FA4" w:rsidRPr="00B26FA4" w:rsidRDefault="00B26FA4" w:rsidP="00B26FA4">
            <w:pPr>
              <w:spacing w:after="0" w:line="240" w:lineRule="auto"/>
              <w:ind w:left="124" w:right="130"/>
              <w:rPr>
                <w:rFonts w:ascii="PF Square Sans Pro" w:eastAsia="Times New Roman" w:hAnsi="PF Square Sans Pro" w:cs="Times New Roman"/>
                <w:lang w:eastAsia="uk-UA"/>
              </w:rPr>
            </w:pPr>
            <w:r w:rsidRPr="00B26FA4">
              <w:rPr>
                <w:rFonts w:ascii="PF Square Sans Pro" w:eastAsia="Times New Roman" w:hAnsi="PF Square Sans Pro" w:cs="Times New Roman"/>
                <w:lang w:eastAsia="uk-UA"/>
              </w:rPr>
              <w:t>Рівненська</w:t>
            </w:r>
          </w:p>
        </w:tc>
        <w:tc>
          <w:tcPr>
            <w:tcW w:w="1139" w:type="dxa"/>
            <w:shd w:val="clear" w:color="auto" w:fill="auto"/>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w w:val="99"/>
                <w:lang w:eastAsia="uk-UA"/>
              </w:rPr>
              <w:t>3</w:t>
            </w:r>
          </w:p>
        </w:tc>
        <w:tc>
          <w:tcPr>
            <w:tcW w:w="1003"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w w:val="99"/>
                <w:lang w:eastAsia="uk-UA"/>
              </w:rPr>
              <w:t>9</w:t>
            </w:r>
          </w:p>
        </w:tc>
        <w:tc>
          <w:tcPr>
            <w:tcW w:w="1265"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lang w:eastAsia="uk-UA"/>
              </w:rPr>
              <w:t>96,4</w:t>
            </w:r>
          </w:p>
        </w:tc>
        <w:tc>
          <w:tcPr>
            <w:tcW w:w="1134"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w w:val="99"/>
                <w:lang w:eastAsia="uk-UA"/>
              </w:rPr>
              <w:t>3</w:t>
            </w:r>
          </w:p>
        </w:tc>
        <w:tc>
          <w:tcPr>
            <w:tcW w:w="1266"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lang w:eastAsia="uk-UA"/>
              </w:rPr>
              <w:t>111,6</w:t>
            </w:r>
          </w:p>
        </w:tc>
        <w:tc>
          <w:tcPr>
            <w:tcW w:w="845"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w w:val="99"/>
                <w:lang w:eastAsia="uk-UA"/>
              </w:rPr>
              <w:t>17</w:t>
            </w:r>
          </w:p>
        </w:tc>
      </w:tr>
      <w:tr w:rsidR="00B26FA4" w:rsidRPr="00B26FA4" w:rsidTr="00B26FA4">
        <w:trPr>
          <w:trHeight w:val="193"/>
          <w:jc w:val="center"/>
        </w:trPr>
        <w:tc>
          <w:tcPr>
            <w:tcW w:w="1833" w:type="dxa"/>
            <w:shd w:val="clear" w:color="auto" w:fill="auto"/>
            <w:vAlign w:val="center"/>
          </w:tcPr>
          <w:p w:rsidR="00B26FA4" w:rsidRPr="00B26FA4" w:rsidRDefault="00B26FA4" w:rsidP="00B26FA4">
            <w:pPr>
              <w:spacing w:after="0" w:line="240" w:lineRule="auto"/>
              <w:ind w:left="124" w:right="130"/>
              <w:rPr>
                <w:rFonts w:ascii="PF Square Sans Pro" w:eastAsia="Times New Roman" w:hAnsi="PF Square Sans Pro" w:cs="Times New Roman"/>
                <w:lang w:eastAsia="uk-UA"/>
              </w:rPr>
            </w:pPr>
            <w:r w:rsidRPr="00B26FA4">
              <w:rPr>
                <w:rFonts w:ascii="PF Square Sans Pro" w:eastAsia="Times New Roman" w:hAnsi="PF Square Sans Pro" w:cs="Times New Roman"/>
                <w:lang w:eastAsia="uk-UA"/>
              </w:rPr>
              <w:t>Черкаська</w:t>
            </w:r>
          </w:p>
        </w:tc>
        <w:tc>
          <w:tcPr>
            <w:tcW w:w="1139" w:type="dxa"/>
            <w:shd w:val="clear" w:color="auto" w:fill="auto"/>
            <w:vAlign w:val="center"/>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w w:val="99"/>
                <w:lang w:eastAsia="uk-UA"/>
              </w:rPr>
              <w:t>9</w:t>
            </w:r>
          </w:p>
        </w:tc>
        <w:tc>
          <w:tcPr>
            <w:tcW w:w="1003"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w w:val="99"/>
                <w:lang w:eastAsia="uk-UA"/>
              </w:rPr>
              <w:t>15</w:t>
            </w:r>
          </w:p>
        </w:tc>
        <w:tc>
          <w:tcPr>
            <w:tcW w:w="1265"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lang w:eastAsia="uk-UA"/>
              </w:rPr>
              <w:t>95,9</w:t>
            </w:r>
          </w:p>
        </w:tc>
        <w:tc>
          <w:tcPr>
            <w:tcW w:w="1134"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w w:val="99"/>
                <w:lang w:eastAsia="uk-UA"/>
              </w:rPr>
              <w:t>5</w:t>
            </w:r>
          </w:p>
        </w:tc>
        <w:tc>
          <w:tcPr>
            <w:tcW w:w="1266"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lang w:eastAsia="uk-UA"/>
              </w:rPr>
              <w:t>111,4</w:t>
            </w:r>
          </w:p>
        </w:tc>
        <w:tc>
          <w:tcPr>
            <w:tcW w:w="845" w:type="dxa"/>
            <w:shd w:val="clear" w:color="auto" w:fill="auto"/>
            <w:vAlign w:val="bottom"/>
          </w:tcPr>
          <w:p w:rsidR="00B26FA4" w:rsidRPr="00B26FA4" w:rsidRDefault="00B26FA4" w:rsidP="00B26FA4">
            <w:pPr>
              <w:spacing w:after="0" w:line="240" w:lineRule="auto"/>
              <w:ind w:left="124" w:right="130"/>
              <w:jc w:val="center"/>
              <w:rPr>
                <w:rFonts w:ascii="PF Square Sans Pro" w:eastAsia="Times New Roman" w:hAnsi="PF Square Sans Pro" w:cs="Times New Roman"/>
                <w:lang w:eastAsia="uk-UA"/>
              </w:rPr>
            </w:pPr>
            <w:r w:rsidRPr="00B26FA4">
              <w:rPr>
                <w:rFonts w:ascii="PF Square Sans Pro" w:eastAsia="Times New Roman" w:hAnsi="PF Square Sans Pro" w:cs="Times New Roman"/>
                <w:bCs/>
                <w:w w:val="99"/>
                <w:lang w:eastAsia="uk-UA"/>
              </w:rPr>
              <w:t>18</w:t>
            </w:r>
          </w:p>
        </w:tc>
      </w:tr>
    </w:tbl>
    <w:p w:rsidR="00B26FA4" w:rsidRPr="00B26FA4" w:rsidRDefault="00B26FA4" w:rsidP="00B26FA4">
      <w:pPr>
        <w:spacing w:after="0" w:line="240" w:lineRule="auto"/>
        <w:ind w:firstLine="567"/>
        <w:rPr>
          <w:rFonts w:ascii="PF Square Sans Pro" w:eastAsia="Times New Roman" w:hAnsi="PF Square Sans Pro" w:cs="Times New Roman"/>
          <w:lang w:eastAsia="uk-UA"/>
        </w:rPr>
      </w:pPr>
    </w:p>
    <w:p w:rsidR="00A62B97" w:rsidRDefault="00B26FA4" w:rsidP="00A62B97">
      <w:pPr>
        <w:tabs>
          <w:tab w:val="left" w:pos="495"/>
        </w:tabs>
        <w:spacing w:after="0" w:line="240" w:lineRule="auto"/>
        <w:ind w:firstLine="426"/>
        <w:jc w:val="both"/>
        <w:rPr>
          <w:rFonts w:ascii="PF Square Sans Pro" w:hAnsi="PF Square Sans Pro"/>
          <w:shd w:val="clear" w:color="auto" w:fill="FFFFFF"/>
        </w:rPr>
      </w:pPr>
      <w:r w:rsidRPr="00B26FA4">
        <w:rPr>
          <w:rFonts w:ascii="PF Square Sans Pro" w:hAnsi="PF Square Sans Pro"/>
          <w:b/>
          <w:i/>
          <w:shd w:val="clear" w:color="auto" w:fill="FFFFFF"/>
        </w:rPr>
        <w:t>Освітня компонента ринку праці.</w:t>
      </w:r>
      <w:r>
        <w:rPr>
          <w:rFonts w:ascii="PF Square Sans Pro" w:hAnsi="PF Square Sans Pro"/>
          <w:shd w:val="clear" w:color="auto" w:fill="FFFFFF"/>
        </w:rPr>
        <w:t xml:space="preserve"> </w:t>
      </w:r>
      <w:r w:rsidRPr="00B26FA4">
        <w:rPr>
          <w:rFonts w:ascii="PF Square Sans Pro" w:hAnsi="PF Square Sans Pro"/>
          <w:shd w:val="clear" w:color="auto" w:fill="FFFFFF"/>
        </w:rPr>
        <w:t>У Луганській області гостро стоїть проблема забезпечення своєчасною та якісною професійною освітою, підготовки та перепідготовки безробітних. Потребує реформування система професійно-технічної освіти, розширення можливостей навчання для дорослих в системі ЦПТО.</w:t>
      </w:r>
      <w:r w:rsidR="00A62B97">
        <w:rPr>
          <w:rFonts w:ascii="PF Square Sans Pro" w:hAnsi="PF Square Sans Pro"/>
          <w:shd w:val="clear" w:color="auto" w:fill="FFFFFF"/>
        </w:rPr>
        <w:t xml:space="preserve"> </w:t>
      </w:r>
      <w:r w:rsidR="00A62B97" w:rsidRPr="00A62B97">
        <w:rPr>
          <w:rFonts w:ascii="PF Square Sans Pro" w:hAnsi="PF Square Sans Pro"/>
          <w:shd w:val="clear" w:color="auto" w:fill="FFFFFF"/>
        </w:rPr>
        <w:t xml:space="preserve">Аналіз попиту і пропозицій на ринку праці свідчить, що попит на робочу силу в області збільшується. При цьому відносно вищими темпами зростає попит на кваліфікованих працівників. </w:t>
      </w:r>
    </w:p>
    <w:p w:rsidR="00B26FA4" w:rsidRDefault="00A62B97" w:rsidP="00A62B97">
      <w:pPr>
        <w:tabs>
          <w:tab w:val="left" w:pos="495"/>
        </w:tabs>
        <w:spacing w:after="0" w:line="240" w:lineRule="auto"/>
        <w:ind w:firstLine="426"/>
        <w:jc w:val="both"/>
        <w:rPr>
          <w:rFonts w:ascii="PF Square Sans Pro" w:hAnsi="PF Square Sans Pro"/>
          <w:shd w:val="clear" w:color="auto" w:fill="FFFFFF"/>
        </w:rPr>
      </w:pPr>
      <w:r>
        <w:rPr>
          <w:rFonts w:ascii="PF Square Sans Pro" w:hAnsi="PF Square Sans Pro"/>
          <w:shd w:val="clear" w:color="auto" w:fill="FFFFFF"/>
        </w:rPr>
        <w:t>Також поступово в</w:t>
      </w:r>
      <w:r w:rsidRPr="00A62B97">
        <w:rPr>
          <w:rFonts w:ascii="PF Square Sans Pro" w:hAnsi="PF Square Sans Pro"/>
          <w:shd w:val="clear" w:color="auto" w:fill="FFFFFF"/>
        </w:rPr>
        <w:t xml:space="preserve">ідбувається переорієнтування Луганської області з промислового регіону на аграрний, через що виникає необхідність розширення освітніх </w:t>
      </w:r>
      <w:r>
        <w:rPr>
          <w:rFonts w:ascii="PF Square Sans Pro" w:hAnsi="PF Square Sans Pro"/>
          <w:shd w:val="clear" w:color="auto" w:fill="FFFFFF"/>
        </w:rPr>
        <w:t xml:space="preserve">послуг у сфері аграрної галузі. </w:t>
      </w:r>
      <w:r w:rsidRPr="00A62B97">
        <w:rPr>
          <w:rFonts w:ascii="PF Square Sans Pro" w:hAnsi="PF Square Sans Pro"/>
          <w:shd w:val="clear" w:color="auto" w:fill="FFFFFF"/>
        </w:rPr>
        <w:t>За результатами короткострокового прогнозування ринку праці Луганської області щорічна потреба у найближчі три роки в 13,5 тисяч працівників за 314 професіями. Найбільша потреба – майже 2000 працівників – визначена у трактористах-машиністах сільськогосподарського виробництва, які опанували сучасну техніку. До переліку «дефіцитних» професій також потрапили: водій автотранспортних засобів, електрогазозварник, бухгалтер, лікар (більше 10 спеціальностей), слюсар-ремонтник.</w:t>
      </w:r>
    </w:p>
    <w:p w:rsidR="00A62B97" w:rsidRPr="00B26FA4" w:rsidRDefault="00A62B97" w:rsidP="00A62B97">
      <w:pPr>
        <w:tabs>
          <w:tab w:val="left" w:pos="495"/>
        </w:tabs>
        <w:spacing w:after="0" w:line="240" w:lineRule="auto"/>
        <w:ind w:firstLine="426"/>
        <w:jc w:val="both"/>
        <w:rPr>
          <w:rFonts w:ascii="PF Square Sans Pro" w:hAnsi="PF Square Sans Pro"/>
          <w:shd w:val="clear" w:color="auto" w:fill="FFFFFF"/>
        </w:rPr>
      </w:pPr>
      <w:r w:rsidRPr="00A62B97">
        <w:rPr>
          <w:rFonts w:ascii="PF Square Sans Pro" w:hAnsi="PF Square Sans Pro"/>
          <w:shd w:val="clear" w:color="auto" w:fill="FFFFFF"/>
        </w:rPr>
        <w:t xml:space="preserve">Після 2014 року на території області, підконтрольній українській владі,  різко скоротилася мережа професійно-технічних та вищих навчальних закладів. Незважаючи на складну ситуацію професійна освіта Луганської області за галузевими напрямами в цілому відповідає запитам ринку праці – аналіз структури  підготовки робітничих кадрів засвідчив, що </w:t>
      </w:r>
      <w:r>
        <w:rPr>
          <w:rFonts w:ascii="PF Square Sans Pro" w:hAnsi="PF Square Sans Pro"/>
          <w:shd w:val="clear" w:color="auto" w:fill="FFFFFF"/>
        </w:rPr>
        <w:t>в</w:t>
      </w:r>
      <w:r w:rsidRPr="00A62B97">
        <w:rPr>
          <w:rFonts w:ascii="PF Square Sans Pro" w:hAnsi="PF Square Sans Pro"/>
          <w:shd w:val="clear" w:color="auto" w:fill="FFFFFF"/>
        </w:rPr>
        <w:t xml:space="preserve"> ТОП – 10 найбільш популярних робітничих професій для Луганщини припадає майже дві третини випуску (будівельна галузь – 22%; аграрна галузь – 26%; кулінарна галузь та сфера послуг –18%; гірнича галузь – 9%).</w:t>
      </w:r>
    </w:p>
    <w:p w:rsidR="00B26FA4" w:rsidRDefault="00D76668" w:rsidP="00D76668">
      <w:pPr>
        <w:tabs>
          <w:tab w:val="left" w:pos="426"/>
        </w:tabs>
        <w:spacing w:after="0" w:line="240" w:lineRule="auto"/>
        <w:ind w:firstLine="567"/>
        <w:jc w:val="both"/>
        <w:rPr>
          <w:rFonts w:ascii="PF Square Sans Pro" w:hAnsi="PF Square Sans Pro"/>
        </w:rPr>
      </w:pPr>
      <w:r w:rsidRPr="00D76668">
        <w:rPr>
          <w:rFonts w:ascii="PF Square Sans Pro" w:hAnsi="PF Square Sans Pro"/>
          <w:b/>
          <w:i/>
        </w:rPr>
        <w:t>Міжрегіональне співробітництво</w:t>
      </w:r>
      <w:r>
        <w:rPr>
          <w:rFonts w:ascii="PF Square Sans Pro" w:hAnsi="PF Square Sans Pro"/>
          <w:b/>
          <w:i/>
        </w:rPr>
        <w:t xml:space="preserve">. </w:t>
      </w:r>
      <w:r>
        <w:rPr>
          <w:rFonts w:ascii="PF Square Sans Pro" w:hAnsi="PF Square Sans Pro"/>
        </w:rPr>
        <w:t>В</w:t>
      </w:r>
      <w:r w:rsidRPr="00D76668">
        <w:rPr>
          <w:rFonts w:ascii="PF Square Sans Pro" w:hAnsi="PF Square Sans Pro"/>
        </w:rPr>
        <w:t xml:space="preserve"> сучасних умовах цей підхід до управління регіональним розвитком набуває особливої актуальності і може принести значний зиск як окремим регіонам так і державі в цілому. Створення різних типів міжрегіонального співробітництва в економічній, соціальній, культурній, освітній та інших сферах, окрім підвищення потенціалу розвитку регіонів і досягнення безпосередніх економічних чи соціальних результатів від такої взаємодії сприятиме налагодженню міжрегіональних зв’язків, які ускладнились </w:t>
      </w:r>
      <w:r>
        <w:rPr>
          <w:rFonts w:ascii="PF Square Sans Pro" w:hAnsi="PF Square Sans Pro"/>
        </w:rPr>
        <w:t>в</w:t>
      </w:r>
      <w:r w:rsidRPr="00D76668">
        <w:rPr>
          <w:rFonts w:ascii="PF Square Sans Pro" w:hAnsi="PF Square Sans Pro"/>
        </w:rPr>
        <w:t xml:space="preserve">наслідок суспільних процесів, що відбувалися в </w:t>
      </w:r>
      <w:r>
        <w:rPr>
          <w:rFonts w:ascii="PF Square Sans Pro" w:hAnsi="PF Square Sans Pro"/>
        </w:rPr>
        <w:t>Україні</w:t>
      </w:r>
      <w:r w:rsidRPr="00D76668">
        <w:rPr>
          <w:rFonts w:ascii="PF Square Sans Pro" w:hAnsi="PF Square Sans Pro"/>
        </w:rPr>
        <w:t xml:space="preserve"> останнім часом та тривалої спекуляції значної частини політичних сил на регіональних відмінностях. </w:t>
      </w:r>
    </w:p>
    <w:p w:rsidR="00D76668" w:rsidRPr="00D76668" w:rsidRDefault="00D76668" w:rsidP="00D76668">
      <w:pPr>
        <w:tabs>
          <w:tab w:val="left" w:pos="426"/>
        </w:tabs>
        <w:spacing w:after="0" w:line="240" w:lineRule="auto"/>
        <w:ind w:firstLine="567"/>
        <w:jc w:val="both"/>
        <w:rPr>
          <w:rFonts w:ascii="PF Square Sans Pro" w:hAnsi="PF Square Sans Pro"/>
        </w:rPr>
      </w:pPr>
      <w:r w:rsidRPr="00D76668">
        <w:rPr>
          <w:rFonts w:ascii="PF Square Sans Pro" w:hAnsi="PF Square Sans Pro"/>
        </w:rPr>
        <w:t>Економіка кожного регіону має тісні взаємозв’язки з економіками інших регіонів, і у першу чергу – сусідніх. Відповідно, пріоритети розвитку сусідніх регіонів певною мірою м</w:t>
      </w:r>
      <w:r>
        <w:rPr>
          <w:rFonts w:ascii="PF Square Sans Pro" w:hAnsi="PF Square Sans Pro"/>
        </w:rPr>
        <w:t xml:space="preserve">ають бути взаємопов’язаними. У попередніх </w:t>
      </w:r>
      <w:r w:rsidRPr="00D76668">
        <w:rPr>
          <w:rFonts w:ascii="PF Square Sans Pro" w:hAnsi="PF Square Sans Pro"/>
        </w:rPr>
        <w:t xml:space="preserve">регіональних стратегіях неможливо було оцінити ступінь </w:t>
      </w:r>
      <w:r w:rsidRPr="00D76668">
        <w:rPr>
          <w:rFonts w:ascii="PF Square Sans Pro" w:hAnsi="PF Square Sans Pro"/>
        </w:rPr>
        <w:lastRenderedPageBreak/>
        <w:t>зв’язку пріоритетів певних регіонів із пріоритетами сусідніх регіонів</w:t>
      </w:r>
      <w:r>
        <w:rPr>
          <w:rFonts w:ascii="PF Square Sans Pro" w:hAnsi="PF Square Sans Pro"/>
        </w:rPr>
        <w:t xml:space="preserve">. </w:t>
      </w:r>
      <w:r w:rsidRPr="00D76668">
        <w:rPr>
          <w:rFonts w:ascii="PF Square Sans Pro" w:hAnsi="PF Square Sans Pro"/>
        </w:rPr>
        <w:t xml:space="preserve">Така ситуація призводила до сприйняття ролі міжрегіонального за залишковим принципом, що збільшувало ризики формування замкненої регіональної економіки, зосередження регіонів виключно на власних проблемах розвитку.    </w:t>
      </w:r>
    </w:p>
    <w:p w:rsidR="00D76668" w:rsidRDefault="00D76668" w:rsidP="00D76668">
      <w:pPr>
        <w:tabs>
          <w:tab w:val="left" w:pos="426"/>
        </w:tabs>
        <w:spacing w:after="0" w:line="240" w:lineRule="auto"/>
        <w:ind w:firstLine="567"/>
        <w:jc w:val="both"/>
        <w:rPr>
          <w:rFonts w:ascii="PF Square Sans Pro" w:hAnsi="PF Square Sans Pro"/>
          <w:shd w:val="clear" w:color="auto" w:fill="FFFFFF"/>
        </w:rPr>
      </w:pPr>
      <w:r>
        <w:rPr>
          <w:rFonts w:ascii="PF Square Sans Pro" w:hAnsi="PF Square Sans Pro"/>
          <w:shd w:val="clear" w:color="auto" w:fill="FFFFFF"/>
        </w:rPr>
        <w:t xml:space="preserve">Із </w:t>
      </w:r>
      <w:r w:rsidRPr="00D76668">
        <w:rPr>
          <w:rFonts w:ascii="PF Square Sans Pro" w:hAnsi="PF Square Sans Pro"/>
          <w:shd w:val="clear" w:color="auto" w:fill="FFFFFF"/>
        </w:rPr>
        <w:t xml:space="preserve">2014 року внаслідок порушення традиційних зв’язків, в першу чергу економічних, Луганська область почала </w:t>
      </w:r>
      <w:r>
        <w:rPr>
          <w:rFonts w:ascii="PF Square Sans Pro" w:hAnsi="PF Square Sans Pro"/>
          <w:shd w:val="clear" w:color="auto" w:fill="FFFFFF"/>
        </w:rPr>
        <w:t xml:space="preserve">вибудовувати нові партнерства </w:t>
      </w:r>
      <w:r w:rsidRPr="00D76668">
        <w:rPr>
          <w:rFonts w:ascii="PF Square Sans Pro" w:hAnsi="PF Square Sans Pro"/>
          <w:shd w:val="clear" w:color="auto" w:fill="FFFFFF"/>
        </w:rPr>
        <w:t>з іншими регіонами України</w:t>
      </w:r>
      <w:r>
        <w:rPr>
          <w:rFonts w:ascii="PF Square Sans Pro" w:hAnsi="PF Square Sans Pro"/>
          <w:shd w:val="clear" w:color="auto" w:fill="FFFFFF"/>
        </w:rPr>
        <w:t>. Б</w:t>
      </w:r>
      <w:r w:rsidRPr="00D76668">
        <w:rPr>
          <w:rFonts w:ascii="PF Square Sans Pro" w:hAnsi="PF Square Sans Pro"/>
          <w:shd w:val="clear" w:color="auto" w:fill="FFFFFF"/>
        </w:rPr>
        <w:t xml:space="preserve">уло підписано низку меморандумів між Луганською областю та іншими областями, які зафіксували їх статус партнерів. В цих меморандумах йдеться про сприяння обміну досвідом у різних галузях економічного, науково-технічного, гуманітарного та культурного життя. Також плануються спільні </w:t>
      </w:r>
      <w:proofErr w:type="spellStart"/>
      <w:r w:rsidRPr="00D76668">
        <w:rPr>
          <w:rFonts w:ascii="PF Square Sans Pro" w:hAnsi="PF Square Sans Pro"/>
          <w:shd w:val="clear" w:color="auto" w:fill="FFFFFF"/>
        </w:rPr>
        <w:t>проєкти</w:t>
      </w:r>
      <w:proofErr w:type="spellEnd"/>
      <w:r w:rsidRPr="00D76668">
        <w:rPr>
          <w:rFonts w:ascii="PF Square Sans Pro" w:hAnsi="PF Square Sans Pro"/>
          <w:shd w:val="clear" w:color="auto" w:fill="FFFFFF"/>
        </w:rPr>
        <w:t xml:space="preserve"> у сфері вирішення місцевих проблем, в тому числі із залученням коштів міжнародної технічної допомоги та донорських організацій. Особлива увага приділяється культурним обмінам, організації оздоровлення та відпочинку дітей з Луганської області. На сьогодні подібні меморандуми вже підписані з Рівненською, Львівською областями.</w:t>
      </w:r>
    </w:p>
    <w:p w:rsidR="00D76668" w:rsidRDefault="00D76668" w:rsidP="00D76668">
      <w:pPr>
        <w:tabs>
          <w:tab w:val="left" w:pos="426"/>
        </w:tabs>
        <w:spacing w:after="0" w:line="240" w:lineRule="auto"/>
        <w:ind w:firstLine="567"/>
        <w:jc w:val="both"/>
        <w:rPr>
          <w:rFonts w:ascii="PF Square Sans Pro" w:hAnsi="PF Square Sans Pro"/>
          <w:shd w:val="clear" w:color="auto" w:fill="FFFFFF"/>
        </w:rPr>
      </w:pPr>
      <w:r>
        <w:rPr>
          <w:rFonts w:ascii="PF Square Sans Pro" w:hAnsi="PF Square Sans Pro"/>
          <w:shd w:val="clear" w:color="auto" w:fill="FFFFFF"/>
        </w:rPr>
        <w:t xml:space="preserve">Однак, по більшій частині питання </w:t>
      </w:r>
      <w:r w:rsidR="0008723D">
        <w:rPr>
          <w:rFonts w:ascii="PF Square Sans Pro" w:hAnsi="PF Square Sans Pro"/>
          <w:shd w:val="clear" w:color="auto" w:fill="FFFFFF"/>
        </w:rPr>
        <w:t xml:space="preserve">такого партнерства стосуються соціальної сфери - культури, освіти.   </w:t>
      </w:r>
      <w:r w:rsidR="0008723D" w:rsidRPr="0008723D">
        <w:rPr>
          <w:rFonts w:ascii="PF Square Sans Pro" w:hAnsi="PF Square Sans Pro"/>
          <w:shd w:val="clear" w:color="auto" w:fill="FFFFFF"/>
        </w:rPr>
        <w:t xml:space="preserve">Зокрема в рамках Угоди про торгово-економічне, науково-технічне і культурне співробітництво між Львівською обласною радою та Луганською обласною державною адміністрацією </w:t>
      </w:r>
      <w:r w:rsidR="0008723D">
        <w:rPr>
          <w:rFonts w:ascii="PF Square Sans Pro" w:hAnsi="PF Square Sans Pro"/>
          <w:shd w:val="clear" w:color="auto" w:fill="FFFFFF"/>
        </w:rPr>
        <w:t>в рамках</w:t>
      </w:r>
      <w:r w:rsidR="0008723D" w:rsidRPr="0008723D">
        <w:rPr>
          <w:rFonts w:ascii="PF Square Sans Pro" w:hAnsi="PF Square Sans Pro"/>
          <w:shd w:val="clear" w:color="auto" w:fill="FFFFFF"/>
        </w:rPr>
        <w:t xml:space="preserve"> </w:t>
      </w:r>
      <w:r w:rsidR="0008723D">
        <w:rPr>
          <w:rFonts w:ascii="PF Square Sans Pro" w:hAnsi="PF Square Sans Pro"/>
          <w:shd w:val="clear" w:color="auto" w:fill="FFFFFF"/>
        </w:rPr>
        <w:t xml:space="preserve">низки практичних </w:t>
      </w:r>
      <w:proofErr w:type="spellStart"/>
      <w:r w:rsidR="0008723D" w:rsidRPr="0008723D">
        <w:rPr>
          <w:rFonts w:ascii="PF Square Sans Pro" w:hAnsi="PF Square Sans Pro"/>
          <w:shd w:val="clear" w:color="auto" w:fill="FFFFFF"/>
        </w:rPr>
        <w:t>проєкт</w:t>
      </w:r>
      <w:r w:rsidR="0008723D">
        <w:rPr>
          <w:rFonts w:ascii="PF Square Sans Pro" w:hAnsi="PF Square Sans Pro"/>
          <w:shd w:val="clear" w:color="auto" w:fill="FFFFFF"/>
        </w:rPr>
        <w:t>ів</w:t>
      </w:r>
      <w:proofErr w:type="spellEnd"/>
      <w:r w:rsidR="0008723D">
        <w:rPr>
          <w:rFonts w:ascii="PF Square Sans Pro" w:hAnsi="PF Square Sans Pro"/>
          <w:shd w:val="clear" w:color="auto" w:fill="FFFFFF"/>
        </w:rPr>
        <w:t xml:space="preserve">, які </w:t>
      </w:r>
      <w:r w:rsidR="0008723D" w:rsidRPr="0008723D">
        <w:rPr>
          <w:rFonts w:ascii="PF Square Sans Pro" w:hAnsi="PF Square Sans Pro"/>
          <w:shd w:val="clear" w:color="auto" w:fill="FFFFFF"/>
        </w:rPr>
        <w:t xml:space="preserve"> </w:t>
      </w:r>
      <w:r w:rsidR="0008723D">
        <w:rPr>
          <w:rFonts w:ascii="PF Square Sans Pro" w:hAnsi="PF Square Sans Pro"/>
          <w:shd w:val="clear" w:color="auto" w:fill="FFFFFF"/>
        </w:rPr>
        <w:t>реалізуються</w:t>
      </w:r>
      <w:r w:rsidR="0008723D" w:rsidRPr="0008723D">
        <w:rPr>
          <w:rFonts w:ascii="PF Square Sans Pro" w:hAnsi="PF Square Sans Pro"/>
          <w:shd w:val="clear" w:color="auto" w:fill="FFFFFF"/>
        </w:rPr>
        <w:t xml:space="preserve"> з 2016 року</w:t>
      </w:r>
      <w:r w:rsidR="0008723D">
        <w:rPr>
          <w:rFonts w:ascii="PF Square Sans Pro" w:hAnsi="PF Square Sans Pro"/>
          <w:shd w:val="clear" w:color="auto" w:fill="FFFFFF"/>
        </w:rPr>
        <w:t>,</w:t>
      </w:r>
      <w:r w:rsidR="0008723D" w:rsidRPr="0008723D">
        <w:rPr>
          <w:rFonts w:ascii="PF Square Sans Pro" w:hAnsi="PF Square Sans Pro"/>
          <w:shd w:val="clear" w:color="auto" w:fill="FFFFFF"/>
        </w:rPr>
        <w:t xml:space="preserve"> відбу</w:t>
      </w:r>
      <w:r w:rsidR="0008723D">
        <w:rPr>
          <w:rFonts w:ascii="PF Square Sans Pro" w:hAnsi="PF Square Sans Pro"/>
          <w:shd w:val="clear" w:color="auto" w:fill="FFFFFF"/>
        </w:rPr>
        <w:t>ваються</w:t>
      </w:r>
      <w:r w:rsidR="0008723D" w:rsidRPr="0008723D">
        <w:rPr>
          <w:rFonts w:ascii="PF Square Sans Pro" w:hAnsi="PF Square Sans Pro"/>
          <w:shd w:val="clear" w:color="auto" w:fill="FFFFFF"/>
        </w:rPr>
        <w:t xml:space="preserve"> віз</w:t>
      </w:r>
      <w:r w:rsidR="0008723D">
        <w:rPr>
          <w:rFonts w:ascii="PF Square Sans Pro" w:hAnsi="PF Square Sans Pro"/>
          <w:shd w:val="clear" w:color="auto" w:fill="FFFFFF"/>
        </w:rPr>
        <w:t>ити-обміни</w:t>
      </w:r>
      <w:r w:rsidR="0008723D" w:rsidRPr="0008723D">
        <w:rPr>
          <w:rFonts w:ascii="PF Square Sans Pro" w:hAnsi="PF Square Sans Pro"/>
          <w:shd w:val="clear" w:color="auto" w:fill="FFFFFF"/>
        </w:rPr>
        <w:t xml:space="preserve"> педаго</w:t>
      </w:r>
      <w:r w:rsidR="0008723D">
        <w:rPr>
          <w:rFonts w:ascii="PF Square Sans Pro" w:hAnsi="PF Square Sans Pro"/>
          <w:shd w:val="clear" w:color="auto" w:fill="FFFFFF"/>
        </w:rPr>
        <w:t>гів, учнів, журналістів, працівників закладів культури.</w:t>
      </w:r>
      <w:r w:rsidR="0008723D" w:rsidRPr="0008723D">
        <w:rPr>
          <w:rFonts w:ascii="PF Square Sans Pro" w:hAnsi="PF Square Sans Pro"/>
          <w:shd w:val="clear" w:color="auto" w:fill="FFFFFF"/>
        </w:rPr>
        <w:t xml:space="preserve"> З 2017 року більше 1000 дітей Луганської області відпочили в оздоровчих закладах Львівської області.</w:t>
      </w:r>
    </w:p>
    <w:p w:rsidR="009338C2" w:rsidRDefault="009338C2" w:rsidP="00D76668">
      <w:pPr>
        <w:tabs>
          <w:tab w:val="left" w:pos="426"/>
        </w:tabs>
        <w:spacing w:after="0" w:line="240" w:lineRule="auto"/>
        <w:ind w:firstLine="567"/>
        <w:jc w:val="both"/>
        <w:rPr>
          <w:rFonts w:ascii="PF Square Sans Pro" w:hAnsi="PF Square Sans Pro"/>
          <w:shd w:val="clear" w:color="auto" w:fill="FFFFFF"/>
        </w:rPr>
      </w:pPr>
    </w:p>
    <w:p w:rsidR="00134121" w:rsidRPr="000F4E2B" w:rsidRDefault="00134121" w:rsidP="009338C2">
      <w:pPr>
        <w:shd w:val="clear" w:color="auto" w:fill="FFC000"/>
        <w:spacing w:after="0" w:line="240" w:lineRule="auto"/>
        <w:jc w:val="both"/>
        <w:rPr>
          <w:rFonts w:ascii="PF Square Sans Pro" w:eastAsia="Calibri" w:hAnsi="PF Square Sans Pro" w:cs="Calibri"/>
          <w:b/>
          <w:bCs/>
        </w:rPr>
      </w:pPr>
      <w:r w:rsidRPr="000F4E2B">
        <w:rPr>
          <w:rFonts w:ascii="PF Square Sans Pro" w:eastAsia="Calibri" w:hAnsi="PF Square Sans Pro" w:cs="Calibri"/>
          <w:b/>
          <w:bCs/>
        </w:rPr>
        <w:t xml:space="preserve">Завдання для регіональної </w:t>
      </w:r>
      <w:r>
        <w:rPr>
          <w:rFonts w:ascii="PF Square Sans Pro" w:eastAsia="Calibri" w:hAnsi="PF Square Sans Pro" w:cs="Calibri"/>
          <w:b/>
          <w:bCs/>
        </w:rPr>
        <w:t>стратегії</w:t>
      </w:r>
    </w:p>
    <w:p w:rsidR="00134121"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44523C">
        <w:rPr>
          <w:rFonts w:ascii="PF Square Sans Pro" w:eastAsia="Calibri" w:hAnsi="PF Square Sans Pro" w:cs="Times New Roman"/>
        </w:rPr>
        <w:t xml:space="preserve">Завданням регіональної </w:t>
      </w:r>
      <w:r>
        <w:rPr>
          <w:rFonts w:ascii="PF Square Sans Pro" w:eastAsia="Calibri" w:hAnsi="PF Square Sans Pro" w:cs="Times New Roman"/>
        </w:rPr>
        <w:t>стратегії</w:t>
      </w:r>
      <w:r w:rsidRPr="0044523C">
        <w:rPr>
          <w:rFonts w:ascii="PF Square Sans Pro" w:eastAsia="Calibri" w:hAnsi="PF Square Sans Pro" w:cs="Times New Roman"/>
        </w:rPr>
        <w:t xml:space="preserve"> є зосередження дій на </w:t>
      </w:r>
      <w:r>
        <w:rPr>
          <w:rFonts w:ascii="PF Square Sans Pro" w:eastAsia="Calibri" w:hAnsi="PF Square Sans Pro" w:cs="Times New Roman"/>
        </w:rPr>
        <w:t>с</w:t>
      </w:r>
      <w:r w:rsidRPr="0044523C">
        <w:rPr>
          <w:rFonts w:ascii="PF Square Sans Pro" w:eastAsia="Calibri" w:hAnsi="PF Square Sans Pro" w:cs="Times New Roman"/>
        </w:rPr>
        <w:t xml:space="preserve">прияння розвитку галузей промисловості з високою доданою вартістю </w:t>
      </w:r>
      <w:r>
        <w:rPr>
          <w:rFonts w:ascii="PF Square Sans Pro" w:eastAsia="Calibri" w:hAnsi="PF Square Sans Pro" w:cs="Times New Roman"/>
        </w:rPr>
        <w:t xml:space="preserve">та </w:t>
      </w:r>
      <w:r w:rsidRPr="0044523C">
        <w:rPr>
          <w:rFonts w:ascii="PF Square Sans Pro" w:eastAsia="Calibri" w:hAnsi="PF Square Sans Pro" w:cs="Times New Roman"/>
        </w:rPr>
        <w:t>підтримку розвитку інновацій, використовуючи відповідний потенціал</w:t>
      </w:r>
      <w:r>
        <w:rPr>
          <w:rFonts w:ascii="PF Square Sans Pro" w:eastAsia="Calibri" w:hAnsi="PF Square Sans Pro" w:cs="Times New Roman"/>
        </w:rPr>
        <w:t xml:space="preserve"> Луганської області, зокрема в таких сферах як: </w:t>
      </w:r>
      <w:r w:rsidRPr="0044523C">
        <w:rPr>
          <w:rFonts w:ascii="PF Square Sans Pro" w:eastAsia="Calibri" w:hAnsi="PF Square Sans Pro" w:cs="Times New Roman"/>
        </w:rPr>
        <w:t xml:space="preserve">хімічна, біохімічна, фармацевтична, відновлювальна енергетика. </w:t>
      </w:r>
    </w:p>
    <w:p w:rsidR="00134121"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44523C">
        <w:rPr>
          <w:rFonts w:ascii="PF Square Sans Pro" w:eastAsia="Calibri" w:hAnsi="PF Square Sans Pro" w:cs="Times New Roman"/>
        </w:rPr>
        <w:t xml:space="preserve">Перетворення </w:t>
      </w:r>
      <w:r>
        <w:rPr>
          <w:rFonts w:ascii="PF Square Sans Pro" w:eastAsia="Calibri" w:hAnsi="PF Square Sans Pro" w:cs="Times New Roman"/>
        </w:rPr>
        <w:t>області на інноваційний регіон</w:t>
      </w:r>
      <w:r w:rsidRPr="0044523C">
        <w:rPr>
          <w:rFonts w:ascii="PF Square Sans Pro" w:eastAsia="Calibri" w:hAnsi="PF Square Sans Pro" w:cs="Times New Roman"/>
        </w:rPr>
        <w:t xml:space="preserve"> вимагає створення відповідних умов для підприємств, щоб вони могли розвиватися в умовах глобальної  конкуренції, в тому числі сприяючи розповсюдженню технологій та знань на регіональному рівні, доступу до фінансового  капіталу. Це також пов'язане зі збільшенням інтенсивності співпраці між підприємствами та науково-дослідницькими установами</w:t>
      </w:r>
      <w:r>
        <w:rPr>
          <w:rFonts w:ascii="PF Square Sans Pro" w:eastAsia="Calibri" w:hAnsi="PF Square Sans Pro" w:cs="Times New Roman"/>
        </w:rPr>
        <w:t xml:space="preserve"> та університетами</w:t>
      </w:r>
      <w:r w:rsidRPr="0044523C">
        <w:rPr>
          <w:rFonts w:ascii="PF Square Sans Pro" w:eastAsia="Calibri" w:hAnsi="PF Square Sans Pro" w:cs="Times New Roman"/>
        </w:rPr>
        <w:t xml:space="preserve">, більш широке використання досліджень та технологій для розвитку галузей створення найбільших економічних можливостей та створення платформи для інновацій.   </w:t>
      </w:r>
    </w:p>
    <w:p w:rsidR="00134121"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C4464C">
        <w:rPr>
          <w:rFonts w:ascii="PF Square Sans Pro" w:eastAsia="Calibri" w:hAnsi="PF Square Sans Pro" w:cs="Times New Roman"/>
        </w:rPr>
        <w:t>Економічне зростання регіону</w:t>
      </w:r>
      <w:r>
        <w:rPr>
          <w:rFonts w:ascii="PF Square Sans Pro" w:eastAsia="Calibri" w:hAnsi="PF Square Sans Pro" w:cs="Times New Roman"/>
        </w:rPr>
        <w:t xml:space="preserve"> необхідно також будувати на з</w:t>
      </w:r>
      <w:r w:rsidRPr="00C4464C">
        <w:rPr>
          <w:rFonts w:ascii="PF Square Sans Pro" w:eastAsia="Calibri" w:hAnsi="PF Square Sans Pro" w:cs="Times New Roman"/>
        </w:rPr>
        <w:t>апровадженн</w:t>
      </w:r>
      <w:r>
        <w:rPr>
          <w:rFonts w:ascii="PF Square Sans Pro" w:eastAsia="Calibri" w:hAnsi="PF Square Sans Pro" w:cs="Times New Roman"/>
        </w:rPr>
        <w:t>і</w:t>
      </w:r>
      <w:r w:rsidRPr="00C4464C">
        <w:rPr>
          <w:rFonts w:ascii="PF Square Sans Pro" w:eastAsia="Calibri" w:hAnsi="PF Square Sans Pro" w:cs="Times New Roman"/>
        </w:rPr>
        <w:t xml:space="preserve"> ефективних </w:t>
      </w:r>
      <w:proofErr w:type="spellStart"/>
      <w:r w:rsidRPr="00C4464C">
        <w:rPr>
          <w:rFonts w:ascii="PF Square Sans Pro" w:eastAsia="Calibri" w:hAnsi="PF Square Sans Pro" w:cs="Times New Roman"/>
        </w:rPr>
        <w:t>iнструментiв</w:t>
      </w:r>
      <w:proofErr w:type="spellEnd"/>
      <w:r w:rsidRPr="00C4464C">
        <w:rPr>
          <w:rFonts w:ascii="PF Square Sans Pro" w:eastAsia="Calibri" w:hAnsi="PF Square Sans Pro" w:cs="Times New Roman"/>
        </w:rPr>
        <w:t xml:space="preserve"> та </w:t>
      </w:r>
      <w:proofErr w:type="spellStart"/>
      <w:r w:rsidRPr="00C4464C">
        <w:rPr>
          <w:rFonts w:ascii="PF Square Sans Pro" w:eastAsia="Calibri" w:hAnsi="PF Square Sans Pro" w:cs="Times New Roman"/>
        </w:rPr>
        <w:t>меxанiзмiв</w:t>
      </w:r>
      <w:proofErr w:type="spellEnd"/>
      <w:r w:rsidRPr="00C4464C">
        <w:rPr>
          <w:rFonts w:ascii="PF Square Sans Pro" w:eastAsia="Calibri" w:hAnsi="PF Square Sans Pro" w:cs="Times New Roman"/>
        </w:rPr>
        <w:t xml:space="preserve"> стимулювання місцевого економічного розвитку (</w:t>
      </w:r>
      <w:proofErr w:type="spellStart"/>
      <w:r w:rsidRPr="00C4464C">
        <w:rPr>
          <w:rFonts w:ascii="PF Square Sans Pro" w:eastAsia="Calibri" w:hAnsi="PF Square Sans Pro" w:cs="Times New Roman"/>
        </w:rPr>
        <w:t>кластерiв</w:t>
      </w:r>
      <w:proofErr w:type="spellEnd"/>
      <w:r w:rsidRPr="00C4464C">
        <w:rPr>
          <w:rFonts w:ascii="PF Square Sans Pro" w:eastAsia="Calibri" w:hAnsi="PF Square Sans Pro" w:cs="Times New Roman"/>
        </w:rPr>
        <w:t xml:space="preserve">, національних проектів, </w:t>
      </w:r>
      <w:proofErr w:type="spellStart"/>
      <w:r w:rsidRPr="00C4464C">
        <w:rPr>
          <w:rFonts w:ascii="PF Square Sans Pro" w:eastAsia="Calibri" w:hAnsi="PF Square Sans Pro" w:cs="Times New Roman"/>
        </w:rPr>
        <w:t>меxанiзму</w:t>
      </w:r>
      <w:proofErr w:type="spellEnd"/>
      <w:r w:rsidRPr="00C4464C">
        <w:rPr>
          <w:rFonts w:ascii="PF Square Sans Pro" w:eastAsia="Calibri" w:hAnsi="PF Square Sans Pro" w:cs="Times New Roman"/>
        </w:rPr>
        <w:t xml:space="preserve"> держ</w:t>
      </w:r>
      <w:r>
        <w:rPr>
          <w:rFonts w:ascii="PF Square Sans Pro" w:eastAsia="Calibri" w:hAnsi="PF Square Sans Pro" w:cs="Times New Roman"/>
        </w:rPr>
        <w:t>авно-приватного партнерства</w:t>
      </w:r>
      <w:r w:rsidRPr="00C4464C">
        <w:rPr>
          <w:rFonts w:ascii="PF Square Sans Pro" w:eastAsia="Calibri" w:hAnsi="PF Square Sans Pro" w:cs="Times New Roman"/>
        </w:rPr>
        <w:t>)</w:t>
      </w:r>
      <w:r>
        <w:rPr>
          <w:rFonts w:ascii="PF Square Sans Pro" w:eastAsia="Calibri" w:hAnsi="PF Square Sans Pro" w:cs="Times New Roman"/>
        </w:rPr>
        <w:t>, с</w:t>
      </w:r>
      <w:r w:rsidRPr="00C4464C">
        <w:rPr>
          <w:rFonts w:ascii="PF Square Sans Pro" w:eastAsia="Calibri" w:hAnsi="PF Square Sans Pro" w:cs="Times New Roman"/>
        </w:rPr>
        <w:t>прияння створенню індустріальних парків та технопарків</w:t>
      </w:r>
      <w:r>
        <w:rPr>
          <w:rFonts w:ascii="PF Square Sans Pro" w:eastAsia="Calibri" w:hAnsi="PF Square Sans Pro" w:cs="Times New Roman"/>
        </w:rPr>
        <w:t xml:space="preserve">, </w:t>
      </w:r>
      <w:r w:rsidRPr="00C4464C">
        <w:rPr>
          <w:rFonts w:ascii="PF Square Sans Pro" w:eastAsia="Calibri" w:hAnsi="PF Square Sans Pro" w:cs="Times New Roman"/>
        </w:rPr>
        <w:t>створенню освітнього та практичного ІТ-середовища на базі освітніх закладів області для розвитку та впровадження інноваційних технологій</w:t>
      </w:r>
      <w:r>
        <w:rPr>
          <w:rFonts w:ascii="PF Square Sans Pro" w:eastAsia="Calibri" w:hAnsi="PF Square Sans Pro" w:cs="Times New Roman"/>
        </w:rPr>
        <w:t>.</w:t>
      </w:r>
    </w:p>
    <w:p w:rsidR="00134121"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3C09EF">
        <w:rPr>
          <w:rFonts w:ascii="PF Square Sans Pro" w:eastAsia="Calibri" w:hAnsi="PF Square Sans Pro" w:cs="Times New Roman"/>
        </w:rPr>
        <w:t>Незважаючи на критичну ситуацію в будівельній галузі остання вважається вкрай перспективною для області і не лише з відбудови критичної інфраструктури, а</w:t>
      </w:r>
      <w:r>
        <w:rPr>
          <w:rFonts w:ascii="PF Square Sans Pro" w:eastAsia="Calibri" w:hAnsi="PF Square Sans Pro" w:cs="Times New Roman"/>
        </w:rPr>
        <w:t xml:space="preserve"> й з будівництва нових об’єктів, особливо житла, у тому числі</w:t>
      </w:r>
      <w:r w:rsidRPr="003C09EF">
        <w:rPr>
          <w:rFonts w:ascii="PF Square Sans Pro" w:eastAsia="Calibri" w:hAnsi="PF Square Sans Pro" w:cs="Times New Roman"/>
        </w:rPr>
        <w:t xml:space="preserve"> д</w:t>
      </w:r>
      <w:r>
        <w:rPr>
          <w:rFonts w:ascii="PF Square Sans Pro" w:eastAsia="Calibri" w:hAnsi="PF Square Sans Pro" w:cs="Times New Roman"/>
        </w:rPr>
        <w:t>ля внутрішньо переміщених осіб.</w:t>
      </w:r>
    </w:p>
    <w:p w:rsidR="00134121"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Pr>
          <w:rFonts w:ascii="PF Square Sans Pro" w:eastAsia="Calibri" w:hAnsi="PF Square Sans Pro" w:cs="Times New Roman"/>
        </w:rPr>
        <w:t xml:space="preserve">Враховуючи тенденції динамічного розвитку </w:t>
      </w:r>
      <w:r w:rsidRPr="00C4464C">
        <w:rPr>
          <w:rFonts w:ascii="PF Square Sans Pro" w:eastAsia="Calibri" w:hAnsi="PF Square Sans Pro" w:cs="Times New Roman"/>
        </w:rPr>
        <w:t>сільського господарства</w:t>
      </w:r>
      <w:r>
        <w:rPr>
          <w:rFonts w:ascii="PF Square Sans Pro" w:eastAsia="Calibri" w:hAnsi="PF Square Sans Pro" w:cs="Times New Roman"/>
        </w:rPr>
        <w:t xml:space="preserve"> необхідно максимально сприяти </w:t>
      </w:r>
      <w:r w:rsidRPr="00C4464C">
        <w:rPr>
          <w:rFonts w:ascii="PF Square Sans Pro" w:eastAsia="Calibri" w:hAnsi="PF Square Sans Pro" w:cs="Times New Roman"/>
        </w:rPr>
        <w:t xml:space="preserve">розвитку підприємств заготівлі, збуту, постачання матеріально-технічних та інших ресурсів, </w:t>
      </w:r>
      <w:r>
        <w:rPr>
          <w:rFonts w:ascii="PF Square Sans Pro" w:eastAsia="Calibri" w:hAnsi="PF Square Sans Pro" w:cs="Times New Roman"/>
        </w:rPr>
        <w:t>організувати п</w:t>
      </w:r>
      <w:r w:rsidRPr="00C4464C">
        <w:rPr>
          <w:rFonts w:ascii="PF Square Sans Pro" w:eastAsia="Calibri" w:hAnsi="PF Square Sans Pro" w:cs="Times New Roman"/>
        </w:rPr>
        <w:t>ідтримк</w:t>
      </w:r>
      <w:r>
        <w:rPr>
          <w:rFonts w:ascii="PF Square Sans Pro" w:eastAsia="Calibri" w:hAnsi="PF Square Sans Pro" w:cs="Times New Roman"/>
        </w:rPr>
        <w:t>у</w:t>
      </w:r>
      <w:r w:rsidRPr="00C4464C">
        <w:rPr>
          <w:rFonts w:ascii="PF Square Sans Pro" w:eastAsia="Calibri" w:hAnsi="PF Square Sans Pro" w:cs="Times New Roman"/>
        </w:rPr>
        <w:t xml:space="preserve"> інституційної мережі щодо розвитку агропромислового комплексу</w:t>
      </w:r>
      <w:r>
        <w:rPr>
          <w:rFonts w:ascii="PF Square Sans Pro" w:eastAsia="Calibri" w:hAnsi="PF Square Sans Pro" w:cs="Times New Roman"/>
        </w:rPr>
        <w:t xml:space="preserve"> та сприяти </w:t>
      </w:r>
      <w:r w:rsidRPr="0062581A">
        <w:rPr>
          <w:rFonts w:ascii="PF Square Sans Pro" w:eastAsia="Calibri" w:hAnsi="PF Square Sans Pro" w:cs="Times New Roman"/>
        </w:rPr>
        <w:t>підвищенню ефективності переробки сільськогосподарської продукції</w:t>
      </w:r>
      <w:r>
        <w:rPr>
          <w:rFonts w:ascii="PF Square Sans Pro" w:eastAsia="Calibri" w:hAnsi="PF Square Sans Pro" w:cs="Times New Roman"/>
        </w:rPr>
        <w:t>.</w:t>
      </w:r>
    </w:p>
    <w:p w:rsidR="00134121"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Pr>
          <w:rFonts w:ascii="PF Square Sans Pro" w:eastAsia="Calibri" w:hAnsi="PF Square Sans Pro" w:cs="Times New Roman"/>
        </w:rPr>
        <w:lastRenderedPageBreak/>
        <w:t xml:space="preserve">Ключовим для регіональної стратегії має стати </w:t>
      </w:r>
      <w:r w:rsidRPr="0062581A">
        <w:rPr>
          <w:rFonts w:ascii="PF Square Sans Pro" w:eastAsia="Calibri" w:hAnsi="PF Square Sans Pro" w:cs="Times New Roman"/>
        </w:rPr>
        <w:t>підтримк</w:t>
      </w:r>
      <w:r>
        <w:rPr>
          <w:rFonts w:ascii="PF Square Sans Pro" w:eastAsia="Calibri" w:hAnsi="PF Square Sans Pro" w:cs="Times New Roman"/>
        </w:rPr>
        <w:t>а</w:t>
      </w:r>
      <w:r w:rsidRPr="0062581A">
        <w:rPr>
          <w:rFonts w:ascii="PF Square Sans Pro" w:eastAsia="Calibri" w:hAnsi="PF Square Sans Pro" w:cs="Times New Roman"/>
        </w:rPr>
        <w:t xml:space="preserve"> розвитку малого та середнього підприємництва та сприя</w:t>
      </w:r>
      <w:r>
        <w:rPr>
          <w:rFonts w:ascii="PF Square Sans Pro" w:eastAsia="Calibri" w:hAnsi="PF Square Sans Pro" w:cs="Times New Roman"/>
        </w:rPr>
        <w:t>ння</w:t>
      </w:r>
      <w:r w:rsidRPr="0062581A">
        <w:rPr>
          <w:rFonts w:ascii="PF Square Sans Pro" w:eastAsia="Calibri" w:hAnsi="PF Square Sans Pro" w:cs="Times New Roman"/>
        </w:rPr>
        <w:t xml:space="preserve"> </w:t>
      </w:r>
      <w:proofErr w:type="spellStart"/>
      <w:r w:rsidRPr="0062581A">
        <w:rPr>
          <w:rFonts w:ascii="PF Square Sans Pro" w:eastAsia="Calibri" w:hAnsi="PF Square Sans Pro" w:cs="Times New Roman"/>
        </w:rPr>
        <w:t>самозайнятості</w:t>
      </w:r>
      <w:proofErr w:type="spellEnd"/>
      <w:r w:rsidRPr="0062581A">
        <w:rPr>
          <w:rFonts w:ascii="PF Square Sans Pro" w:eastAsia="Calibri" w:hAnsi="PF Square Sans Pro" w:cs="Times New Roman"/>
        </w:rPr>
        <w:t xml:space="preserve"> населення</w:t>
      </w:r>
      <w:r>
        <w:rPr>
          <w:rFonts w:ascii="PF Square Sans Pro" w:eastAsia="Calibri" w:hAnsi="PF Square Sans Pro" w:cs="Times New Roman"/>
        </w:rPr>
        <w:t>, р</w:t>
      </w:r>
      <w:r w:rsidRPr="0062581A">
        <w:rPr>
          <w:rFonts w:ascii="PF Square Sans Pro" w:eastAsia="Calibri" w:hAnsi="PF Square Sans Pro" w:cs="Times New Roman"/>
        </w:rPr>
        <w:t>озвиток туристично-рекреаційної інфраструктури та туристичних продуктів</w:t>
      </w:r>
      <w:r>
        <w:rPr>
          <w:rFonts w:ascii="PF Square Sans Pro" w:eastAsia="Calibri" w:hAnsi="PF Square Sans Pro" w:cs="Times New Roman"/>
        </w:rPr>
        <w:t>.</w:t>
      </w:r>
    </w:p>
    <w:p w:rsidR="00134121"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Pr>
          <w:rFonts w:ascii="PF Square Sans Pro" w:eastAsia="Calibri" w:hAnsi="PF Square Sans Pro" w:cs="Times New Roman"/>
        </w:rPr>
        <w:t>Принциповим питанням для області, як і Уряду України має стати с</w:t>
      </w:r>
      <w:r w:rsidRPr="0062581A">
        <w:rPr>
          <w:rFonts w:ascii="PF Square Sans Pro" w:eastAsia="Calibri" w:hAnsi="PF Square Sans Pro" w:cs="Times New Roman"/>
        </w:rPr>
        <w:t xml:space="preserve">прияння </w:t>
      </w:r>
      <w:proofErr w:type="spellStart"/>
      <w:r w:rsidRPr="0062581A">
        <w:rPr>
          <w:rFonts w:ascii="PF Square Sans Pro" w:eastAsia="Calibri" w:hAnsi="PF Square Sans Pro" w:cs="Times New Roman"/>
        </w:rPr>
        <w:t>реіндустріалізації</w:t>
      </w:r>
      <w:proofErr w:type="spellEnd"/>
      <w:r w:rsidRPr="0062581A">
        <w:rPr>
          <w:rFonts w:ascii="PF Square Sans Pro" w:eastAsia="Calibri" w:hAnsi="PF Square Sans Pro" w:cs="Times New Roman"/>
        </w:rPr>
        <w:t xml:space="preserve"> та модернізації вугледобувної галузі регіону</w:t>
      </w:r>
      <w:r>
        <w:rPr>
          <w:rFonts w:ascii="PF Square Sans Pro" w:eastAsia="Calibri" w:hAnsi="PF Square Sans Pro" w:cs="Times New Roman"/>
        </w:rPr>
        <w:t xml:space="preserve"> та з</w:t>
      </w:r>
      <w:r w:rsidRPr="0062581A">
        <w:rPr>
          <w:rFonts w:ascii="PF Square Sans Pro" w:eastAsia="Calibri" w:hAnsi="PF Square Sans Pro" w:cs="Times New Roman"/>
        </w:rPr>
        <w:t xml:space="preserve">абезпечення здійснення заходів щодо адаптації населення територій, на яких розміщуються вугледобувні та вуглепереробні підприємства, що перебувають у стадії ліквідації (консервації) </w:t>
      </w:r>
      <w:r>
        <w:rPr>
          <w:rFonts w:ascii="PF Square Sans Pro" w:eastAsia="Calibri" w:hAnsi="PF Square Sans Pro" w:cs="Times New Roman"/>
        </w:rPr>
        <w:t>до змін структури ринків праці, у</w:t>
      </w:r>
      <w:r w:rsidRPr="0062581A">
        <w:rPr>
          <w:rFonts w:ascii="PF Square Sans Pro" w:eastAsia="Calibri" w:hAnsi="PF Square Sans Pro" w:cs="Times New Roman"/>
        </w:rPr>
        <w:t>часть в розробленні та виконанні спеціальних державних програм економічного розвитку територій, які знаходяться в несприятливих умовах</w:t>
      </w:r>
      <w:r>
        <w:rPr>
          <w:rFonts w:ascii="PF Square Sans Pro" w:eastAsia="Calibri" w:hAnsi="PF Square Sans Pro" w:cs="Times New Roman"/>
        </w:rPr>
        <w:t>.</w:t>
      </w:r>
    </w:p>
    <w:p w:rsidR="00134121"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Pr>
          <w:rFonts w:ascii="PF Square Sans Pro" w:eastAsia="Calibri" w:hAnsi="PF Square Sans Pro" w:cs="Times New Roman"/>
        </w:rPr>
        <w:t xml:space="preserve">Базовим завданням </w:t>
      </w:r>
      <w:r w:rsidRPr="003A56B2">
        <w:rPr>
          <w:rFonts w:ascii="PF Square Sans Pro" w:eastAsia="Calibri" w:hAnsi="PF Square Sans Pro" w:cs="Times New Roman"/>
        </w:rPr>
        <w:t>регіональної стратегії має стати</w:t>
      </w:r>
      <w:r>
        <w:rPr>
          <w:rFonts w:ascii="PF Square Sans Pro" w:eastAsia="Calibri" w:hAnsi="PF Square Sans Pro" w:cs="Times New Roman"/>
        </w:rPr>
        <w:t xml:space="preserve"> питання якісних трудових ресурсів - </w:t>
      </w:r>
      <w:r w:rsidRPr="003A56B2">
        <w:rPr>
          <w:rFonts w:ascii="PF Square Sans Pro" w:eastAsia="Calibri" w:hAnsi="PF Square Sans Pro" w:cs="Times New Roman"/>
        </w:rPr>
        <w:t>забезпечення своєчасною та якісною професійною освітою, підготовки та перепідготовки безробітних</w:t>
      </w:r>
      <w:r>
        <w:rPr>
          <w:rFonts w:ascii="PF Square Sans Pro" w:eastAsia="Calibri" w:hAnsi="PF Square Sans Pro" w:cs="Times New Roman"/>
        </w:rPr>
        <w:t>.</w:t>
      </w:r>
    </w:p>
    <w:p w:rsidR="009025B4" w:rsidRPr="00134121"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3A56B2">
        <w:rPr>
          <w:rFonts w:ascii="PF Square Sans Pro" w:eastAsia="Calibri" w:hAnsi="PF Square Sans Pro" w:cs="Times New Roman"/>
        </w:rPr>
        <w:t>Міжрегіональне співробітництво</w:t>
      </w:r>
      <w:r>
        <w:rPr>
          <w:rFonts w:ascii="PF Square Sans Pro" w:eastAsia="Calibri" w:hAnsi="PF Square Sans Pro" w:cs="Times New Roman"/>
        </w:rPr>
        <w:t>, якому до сьогодні не приділялась належна увага і яке починає набирати реальних обрисів в новій регіональній політиці Луганської області, зокрема в соціальних сферах має сконцентруватись насамперед в економічній сфері.</w:t>
      </w:r>
    </w:p>
    <w:p w:rsidR="009025B4" w:rsidRPr="00DD3EF9" w:rsidRDefault="009025B4" w:rsidP="00DD3EF9">
      <w:pPr>
        <w:spacing w:after="0" w:line="240" w:lineRule="auto"/>
        <w:rPr>
          <w:rFonts w:ascii="PF Square Sans Pro" w:eastAsia="Calibri" w:hAnsi="PF Square Sans Pro" w:cs="Calibri"/>
          <w:b/>
          <w:bCs/>
        </w:rPr>
      </w:pPr>
    </w:p>
    <w:p w:rsidR="00DD3EF9" w:rsidRPr="00C80438" w:rsidRDefault="00DD3EF9" w:rsidP="00C80438">
      <w:pPr>
        <w:shd w:val="clear" w:color="auto" w:fill="0070C0"/>
        <w:spacing w:after="0" w:line="240" w:lineRule="auto"/>
        <w:rPr>
          <w:rFonts w:ascii="PF Square Sans Pro" w:eastAsia="Calibri" w:hAnsi="PF Square Sans Pro" w:cs="Calibri"/>
          <w:b/>
          <w:bCs/>
          <w:color w:val="FFFFFF" w:themeColor="background1"/>
        </w:rPr>
      </w:pPr>
      <w:r w:rsidRPr="00C80438">
        <w:rPr>
          <w:rFonts w:ascii="PF Square Sans Pro" w:eastAsia="Calibri" w:hAnsi="PF Square Sans Pro" w:cs="Calibri"/>
          <w:b/>
          <w:bCs/>
          <w:color w:val="FFFFFF" w:themeColor="background1"/>
        </w:rPr>
        <w:t>Виклик 4. Погіршення якості людського капіталу та умов його розвитку</w:t>
      </w:r>
    </w:p>
    <w:p w:rsidR="007B7DCE" w:rsidRDefault="007B7DCE" w:rsidP="009869CE">
      <w:pPr>
        <w:spacing w:after="0" w:line="240" w:lineRule="auto"/>
        <w:ind w:firstLine="567"/>
        <w:jc w:val="both"/>
        <w:rPr>
          <w:rFonts w:ascii="PF Square Sans Pro" w:eastAsia="Calibri" w:hAnsi="PF Square Sans Pro" w:cs="Calibri"/>
          <w:bCs/>
        </w:rPr>
      </w:pPr>
      <w:r w:rsidRPr="007B7DCE">
        <w:rPr>
          <w:rFonts w:ascii="PF Square Sans Pro" w:eastAsia="Calibri" w:hAnsi="PF Square Sans Pro" w:cs="Calibri"/>
          <w:bCs/>
        </w:rPr>
        <w:t xml:space="preserve">Концепція людського розвитку </w:t>
      </w:r>
      <w:r w:rsidR="009869CE">
        <w:rPr>
          <w:rFonts w:ascii="PF Square Sans Pro" w:eastAsia="Calibri" w:hAnsi="PF Square Sans Pro" w:cs="Calibri"/>
          <w:bCs/>
        </w:rPr>
        <w:t>(</w:t>
      </w:r>
      <w:r w:rsidR="009869CE" w:rsidRPr="009869CE">
        <w:rPr>
          <w:rFonts w:ascii="PF Square Sans Pro" w:eastAsia="Calibri" w:hAnsi="PF Square Sans Pro" w:cs="Calibri"/>
          <w:bCs/>
        </w:rPr>
        <w:t>людського капіталу</w:t>
      </w:r>
      <w:r w:rsidR="009869CE">
        <w:rPr>
          <w:rFonts w:ascii="PF Square Sans Pro" w:eastAsia="Calibri" w:hAnsi="PF Square Sans Pro" w:cs="Calibri"/>
          <w:bCs/>
        </w:rPr>
        <w:t>)</w:t>
      </w:r>
      <w:r w:rsidR="009869CE" w:rsidRPr="009869CE">
        <w:rPr>
          <w:rFonts w:ascii="PF Square Sans Pro" w:eastAsia="Calibri" w:hAnsi="PF Square Sans Pro" w:cs="Calibri"/>
          <w:bCs/>
        </w:rPr>
        <w:t xml:space="preserve"> </w:t>
      </w:r>
      <w:r w:rsidRPr="007B7DCE">
        <w:rPr>
          <w:rFonts w:ascii="PF Square Sans Pro" w:eastAsia="Calibri" w:hAnsi="PF Square Sans Pro" w:cs="Calibri"/>
          <w:bCs/>
        </w:rPr>
        <w:t>охоплює найважливіші проблеми</w:t>
      </w:r>
      <w:r>
        <w:rPr>
          <w:rFonts w:ascii="PF Square Sans Pro" w:eastAsia="Calibri" w:hAnsi="PF Square Sans Pro" w:cs="Calibri"/>
          <w:bCs/>
        </w:rPr>
        <w:t xml:space="preserve"> </w:t>
      </w:r>
      <w:r w:rsidRPr="007B7DCE">
        <w:rPr>
          <w:rFonts w:ascii="PF Square Sans Pro" w:eastAsia="Calibri" w:hAnsi="PF Square Sans Pro" w:cs="Calibri"/>
          <w:bCs/>
        </w:rPr>
        <w:t>суспільного розвитку, такі як економічне зростання, зайнятість, розподіл</w:t>
      </w:r>
      <w:r w:rsidR="009869CE">
        <w:rPr>
          <w:rFonts w:ascii="PF Square Sans Pro" w:eastAsia="Calibri" w:hAnsi="PF Square Sans Pro" w:cs="Calibri"/>
          <w:bCs/>
        </w:rPr>
        <w:t xml:space="preserve"> </w:t>
      </w:r>
      <w:r w:rsidRPr="007B7DCE">
        <w:rPr>
          <w:rFonts w:ascii="PF Square Sans Pro" w:eastAsia="Calibri" w:hAnsi="PF Square Sans Pro" w:cs="Calibri"/>
          <w:bCs/>
        </w:rPr>
        <w:t>матеріальних і духовних благ, соціальний зах</w:t>
      </w:r>
      <w:r w:rsidR="009869CE">
        <w:rPr>
          <w:rFonts w:ascii="PF Square Sans Pro" w:eastAsia="Calibri" w:hAnsi="PF Square Sans Pro" w:cs="Calibri"/>
          <w:bCs/>
        </w:rPr>
        <w:t xml:space="preserve">ист, надання соціальних послуг, </w:t>
      </w:r>
      <w:r w:rsidRPr="007B7DCE">
        <w:rPr>
          <w:rFonts w:ascii="PF Square Sans Pro" w:eastAsia="Calibri" w:hAnsi="PF Square Sans Pro" w:cs="Calibri"/>
          <w:bCs/>
        </w:rPr>
        <w:t>рівноправність. Вона розглядає їх з погля</w:t>
      </w:r>
      <w:r w:rsidR="009869CE">
        <w:rPr>
          <w:rFonts w:ascii="PF Square Sans Pro" w:eastAsia="Calibri" w:hAnsi="PF Square Sans Pro" w:cs="Calibri"/>
          <w:bCs/>
        </w:rPr>
        <w:t xml:space="preserve">ду інтересів людини, розширення </w:t>
      </w:r>
      <w:r w:rsidRPr="007B7DCE">
        <w:rPr>
          <w:rFonts w:ascii="PF Square Sans Pro" w:eastAsia="Calibri" w:hAnsi="PF Square Sans Pro" w:cs="Calibri"/>
          <w:bCs/>
        </w:rPr>
        <w:t>індивідуальних можливостей вибору у всіх сфе</w:t>
      </w:r>
      <w:r w:rsidR="009869CE">
        <w:rPr>
          <w:rFonts w:ascii="PF Square Sans Pro" w:eastAsia="Calibri" w:hAnsi="PF Square Sans Pro" w:cs="Calibri"/>
          <w:bCs/>
        </w:rPr>
        <w:t xml:space="preserve">рах діяльності та є вирішальною </w:t>
      </w:r>
      <w:r w:rsidRPr="007B7DCE">
        <w:rPr>
          <w:rFonts w:ascii="PF Square Sans Pro" w:eastAsia="Calibri" w:hAnsi="PF Square Sans Pro" w:cs="Calibri"/>
          <w:bCs/>
        </w:rPr>
        <w:t xml:space="preserve">складовою суспільного прогресу. </w:t>
      </w:r>
      <w:r w:rsidR="009869CE" w:rsidRPr="009869CE">
        <w:rPr>
          <w:rFonts w:ascii="PF Square Sans Pro" w:eastAsia="Calibri" w:hAnsi="PF Square Sans Pro" w:cs="Calibri"/>
          <w:bCs/>
        </w:rPr>
        <w:t xml:space="preserve">В сучасних умовах стрімких інноваційних процесів якість людського капіталу є одним з ключових факторів, що визначають високий рівень та є </w:t>
      </w:r>
      <w:r w:rsidR="009869CE">
        <w:rPr>
          <w:rFonts w:ascii="PF Square Sans Pro" w:eastAsia="Calibri" w:hAnsi="PF Square Sans Pro" w:cs="Calibri"/>
          <w:bCs/>
        </w:rPr>
        <w:t>двигуном</w:t>
      </w:r>
      <w:r w:rsidR="009869CE" w:rsidRPr="009869CE">
        <w:rPr>
          <w:rFonts w:ascii="PF Square Sans Pro" w:eastAsia="Calibri" w:hAnsi="PF Square Sans Pro" w:cs="Calibri"/>
          <w:bCs/>
        </w:rPr>
        <w:t xml:space="preserve"> .соціально</w:t>
      </w:r>
      <w:r w:rsidR="009869CE">
        <w:rPr>
          <w:rFonts w:ascii="PF Square Sans Pro" w:eastAsia="Calibri" w:hAnsi="PF Square Sans Pro" w:cs="Calibri"/>
          <w:bCs/>
        </w:rPr>
        <w:t>-</w:t>
      </w:r>
      <w:r w:rsidR="009869CE" w:rsidRPr="009869CE">
        <w:rPr>
          <w:rFonts w:ascii="PF Square Sans Pro" w:eastAsia="Calibri" w:hAnsi="PF Square Sans Pro" w:cs="Calibri"/>
          <w:bCs/>
        </w:rPr>
        <w:t>економічного  розвитку  країни та регіонів</w:t>
      </w:r>
      <w:r w:rsidR="009869CE">
        <w:rPr>
          <w:rFonts w:ascii="PF Square Sans Pro" w:eastAsia="Calibri" w:hAnsi="PF Square Sans Pro" w:cs="Calibri"/>
          <w:bCs/>
        </w:rPr>
        <w:t>.</w:t>
      </w:r>
    </w:p>
    <w:p w:rsidR="009869CE" w:rsidRDefault="009869CE" w:rsidP="009869CE">
      <w:pPr>
        <w:spacing w:after="0" w:line="240" w:lineRule="auto"/>
        <w:ind w:firstLine="567"/>
        <w:jc w:val="both"/>
        <w:rPr>
          <w:rFonts w:ascii="PF Square Sans Pro" w:eastAsia="Calibri" w:hAnsi="PF Square Sans Pro" w:cs="Calibri"/>
          <w:bCs/>
        </w:rPr>
      </w:pPr>
      <w:r w:rsidRPr="009869CE">
        <w:rPr>
          <w:rFonts w:ascii="PF Square Sans Pro" w:eastAsia="Calibri" w:hAnsi="PF Square Sans Pro" w:cs="Calibri"/>
          <w:bCs/>
        </w:rPr>
        <w:t xml:space="preserve">В Україні актуальність людського капіталу зростає </w:t>
      </w:r>
      <w:r>
        <w:rPr>
          <w:rFonts w:ascii="PF Square Sans Pro" w:eastAsia="Calibri" w:hAnsi="PF Square Sans Pro" w:cs="Calibri"/>
          <w:bCs/>
        </w:rPr>
        <w:t xml:space="preserve">в умовах перетворення країни на </w:t>
      </w:r>
      <w:r w:rsidRPr="009869CE">
        <w:rPr>
          <w:rFonts w:ascii="PF Square Sans Pro" w:eastAsia="Calibri" w:hAnsi="PF Square Sans Pro" w:cs="Calibri"/>
          <w:bCs/>
        </w:rPr>
        <w:t>державу з демократичною системою, громадянським суспільством і соціально</w:t>
      </w:r>
      <w:r>
        <w:rPr>
          <w:rFonts w:ascii="PF Square Sans Pro" w:eastAsia="Calibri" w:hAnsi="PF Square Sans Pro" w:cs="Calibri"/>
          <w:bCs/>
        </w:rPr>
        <w:t xml:space="preserve"> </w:t>
      </w:r>
      <w:r w:rsidRPr="009869CE">
        <w:rPr>
          <w:rFonts w:ascii="PF Square Sans Pro" w:eastAsia="Calibri" w:hAnsi="PF Square Sans Pro" w:cs="Calibri"/>
          <w:bCs/>
        </w:rPr>
        <w:t>орієнтованою ринковою економікою, що вимагає, щоб влада на всіх рівнях</w:t>
      </w:r>
      <w:r>
        <w:rPr>
          <w:rFonts w:ascii="PF Square Sans Pro" w:eastAsia="Calibri" w:hAnsi="PF Square Sans Pro" w:cs="Calibri"/>
          <w:bCs/>
        </w:rPr>
        <w:t xml:space="preserve"> </w:t>
      </w:r>
      <w:r w:rsidRPr="009869CE">
        <w:rPr>
          <w:rFonts w:ascii="PF Square Sans Pro" w:eastAsia="Calibri" w:hAnsi="PF Square Sans Pro" w:cs="Calibri"/>
          <w:bCs/>
        </w:rPr>
        <w:t>(особливо на місцевому) визнала, що людськи</w:t>
      </w:r>
      <w:r>
        <w:rPr>
          <w:rFonts w:ascii="PF Square Sans Pro" w:eastAsia="Calibri" w:hAnsi="PF Square Sans Pro" w:cs="Calibri"/>
          <w:bCs/>
        </w:rPr>
        <w:t xml:space="preserve">й розвиток є </w:t>
      </w:r>
      <w:r w:rsidRPr="009869CE">
        <w:rPr>
          <w:rFonts w:ascii="PF Square Sans Pro" w:eastAsia="Calibri" w:hAnsi="PF Square Sans Pro" w:cs="Calibri"/>
          <w:bCs/>
        </w:rPr>
        <w:t>ключовою метою. Тому в</w:t>
      </w:r>
      <w:r>
        <w:rPr>
          <w:rFonts w:ascii="PF Square Sans Pro" w:eastAsia="Calibri" w:hAnsi="PF Square Sans Pro" w:cs="Calibri"/>
          <w:bCs/>
        </w:rPr>
        <w:t xml:space="preserve">се більшого значення мають </w:t>
      </w:r>
      <w:r w:rsidRPr="009869CE">
        <w:rPr>
          <w:rFonts w:ascii="PF Square Sans Pro" w:eastAsia="Calibri" w:hAnsi="PF Square Sans Pro" w:cs="Calibri"/>
          <w:bCs/>
        </w:rPr>
        <w:t>набува</w:t>
      </w:r>
      <w:r>
        <w:rPr>
          <w:rFonts w:ascii="PF Square Sans Pro" w:eastAsia="Calibri" w:hAnsi="PF Square Sans Pro" w:cs="Calibri"/>
          <w:bCs/>
        </w:rPr>
        <w:t>ти</w:t>
      </w:r>
      <w:r w:rsidRPr="009869CE">
        <w:rPr>
          <w:rFonts w:ascii="PF Square Sans Pro" w:eastAsia="Calibri" w:hAnsi="PF Square Sans Pro" w:cs="Calibri"/>
          <w:bCs/>
        </w:rPr>
        <w:t xml:space="preserve"> інвестиції в людину, що включає</w:t>
      </w:r>
      <w:r>
        <w:rPr>
          <w:rFonts w:ascii="PF Square Sans Pro" w:eastAsia="Calibri" w:hAnsi="PF Square Sans Pro" w:cs="Calibri"/>
          <w:bCs/>
        </w:rPr>
        <w:t xml:space="preserve"> витрати на освіту і професійне </w:t>
      </w:r>
      <w:r w:rsidRPr="009869CE">
        <w:rPr>
          <w:rFonts w:ascii="PF Square Sans Pro" w:eastAsia="Calibri" w:hAnsi="PF Square Sans Pro" w:cs="Calibri"/>
          <w:bCs/>
        </w:rPr>
        <w:t xml:space="preserve">навчання, охорону здоров’я і підтримку трудової </w:t>
      </w:r>
      <w:r>
        <w:rPr>
          <w:rFonts w:ascii="PF Square Sans Pro" w:eastAsia="Calibri" w:hAnsi="PF Square Sans Pro" w:cs="Calibri"/>
          <w:bCs/>
        </w:rPr>
        <w:t xml:space="preserve">та соціальної активності людей, </w:t>
      </w:r>
      <w:r w:rsidRPr="009869CE">
        <w:rPr>
          <w:rFonts w:ascii="PF Square Sans Pro" w:eastAsia="Calibri" w:hAnsi="PF Square Sans Pro" w:cs="Calibri"/>
          <w:bCs/>
        </w:rPr>
        <w:t>інші соціальні витрати. Таким чином, видатки</w:t>
      </w:r>
      <w:r>
        <w:rPr>
          <w:rFonts w:ascii="PF Square Sans Pro" w:eastAsia="Calibri" w:hAnsi="PF Square Sans Pro" w:cs="Calibri"/>
          <w:bCs/>
        </w:rPr>
        <w:t xml:space="preserve"> на освіту, охорону здоров’я та </w:t>
      </w:r>
      <w:r w:rsidRPr="009869CE">
        <w:rPr>
          <w:rFonts w:ascii="PF Square Sans Pro" w:eastAsia="Calibri" w:hAnsi="PF Square Sans Pro" w:cs="Calibri"/>
          <w:bCs/>
        </w:rPr>
        <w:t>соціальний захист слід розглядати не просто як</w:t>
      </w:r>
      <w:r>
        <w:rPr>
          <w:rFonts w:ascii="PF Square Sans Pro" w:eastAsia="Calibri" w:hAnsi="PF Square Sans Pro" w:cs="Calibri"/>
          <w:bCs/>
        </w:rPr>
        <w:t xml:space="preserve"> «витрачання» бюджетних коштів, </w:t>
      </w:r>
      <w:r w:rsidRPr="009869CE">
        <w:rPr>
          <w:rFonts w:ascii="PF Square Sans Pro" w:eastAsia="Calibri" w:hAnsi="PF Square Sans Pro" w:cs="Calibri"/>
          <w:bCs/>
        </w:rPr>
        <w:t>а й як соціальні інвестиції (особливо у поєднанн</w:t>
      </w:r>
      <w:r>
        <w:rPr>
          <w:rFonts w:ascii="PF Square Sans Pro" w:eastAsia="Calibri" w:hAnsi="PF Square Sans Pro" w:cs="Calibri"/>
          <w:bCs/>
        </w:rPr>
        <w:t xml:space="preserve">і з необхідними реформами), які </w:t>
      </w:r>
      <w:r w:rsidRPr="009869CE">
        <w:rPr>
          <w:rFonts w:ascii="PF Square Sans Pro" w:eastAsia="Calibri" w:hAnsi="PF Square Sans Pro" w:cs="Calibri"/>
          <w:bCs/>
        </w:rPr>
        <w:t>могли б суттєво і тривало вплинути на розвиток України.</w:t>
      </w:r>
    </w:p>
    <w:p w:rsidR="00B43649" w:rsidRDefault="00B43649" w:rsidP="00B43649">
      <w:pPr>
        <w:spacing w:after="0" w:line="240" w:lineRule="auto"/>
        <w:ind w:firstLine="567"/>
        <w:jc w:val="both"/>
        <w:rPr>
          <w:rFonts w:ascii="PF Square Sans Pro" w:eastAsia="Calibri" w:hAnsi="PF Square Sans Pro" w:cs="Calibri"/>
          <w:bCs/>
        </w:rPr>
      </w:pPr>
      <w:r w:rsidRPr="007A3DD5">
        <w:rPr>
          <w:rFonts w:ascii="PF Square Sans Pro" w:eastAsia="Calibri" w:hAnsi="PF Square Sans Pro" w:cs="Calibri"/>
          <w:b/>
          <w:bCs/>
          <w:i/>
        </w:rPr>
        <w:t>Сфера доходів</w:t>
      </w:r>
      <w:r w:rsidRPr="00B43649">
        <w:rPr>
          <w:rFonts w:ascii="PF Square Sans Pro" w:eastAsia="Calibri" w:hAnsi="PF Square Sans Pro" w:cs="Calibri"/>
          <w:bCs/>
        </w:rPr>
        <w:t xml:space="preserve"> населення виступає однієї з осно</w:t>
      </w:r>
      <w:r>
        <w:rPr>
          <w:rFonts w:ascii="PF Square Sans Pro" w:eastAsia="Calibri" w:hAnsi="PF Square Sans Pro" w:cs="Calibri"/>
          <w:bCs/>
        </w:rPr>
        <w:t xml:space="preserve">вних та найважливіших складових </w:t>
      </w:r>
      <w:r w:rsidRPr="00B43649">
        <w:rPr>
          <w:rFonts w:ascii="PF Square Sans Pro" w:eastAsia="Calibri" w:hAnsi="PF Square Sans Pro" w:cs="Calibri"/>
          <w:bCs/>
        </w:rPr>
        <w:t xml:space="preserve">становлення та накопичення людського потенціалу. Доходи </w:t>
      </w:r>
      <w:r>
        <w:rPr>
          <w:rFonts w:ascii="PF Square Sans Pro" w:eastAsia="Calibri" w:hAnsi="PF Square Sans Pro" w:cs="Calibri"/>
          <w:bCs/>
        </w:rPr>
        <w:t xml:space="preserve">визначають як матеріальний, так </w:t>
      </w:r>
      <w:r w:rsidRPr="00B43649">
        <w:rPr>
          <w:rFonts w:ascii="PF Square Sans Pro" w:eastAsia="Calibri" w:hAnsi="PF Square Sans Pro" w:cs="Calibri"/>
          <w:bCs/>
        </w:rPr>
        <w:t>і соціальний та духовний рівні життя людини, забезпечують</w:t>
      </w:r>
      <w:r>
        <w:rPr>
          <w:rFonts w:ascii="PF Square Sans Pro" w:eastAsia="Calibri" w:hAnsi="PF Square Sans Pro" w:cs="Calibri"/>
          <w:bCs/>
        </w:rPr>
        <w:t xml:space="preserve"> якість життя, формують систему </w:t>
      </w:r>
      <w:r w:rsidRPr="00B43649">
        <w:rPr>
          <w:rFonts w:ascii="PF Square Sans Pro" w:eastAsia="Calibri" w:hAnsi="PF Square Sans Pro" w:cs="Calibri"/>
          <w:bCs/>
        </w:rPr>
        <w:t>мотивацій і стимулів. Саме показники доходів н</w:t>
      </w:r>
      <w:r>
        <w:rPr>
          <w:rFonts w:ascii="PF Square Sans Pro" w:eastAsia="Calibri" w:hAnsi="PF Square Sans Pro" w:cs="Calibri"/>
          <w:bCs/>
        </w:rPr>
        <w:t xml:space="preserve">аселення стають фундаментальним </w:t>
      </w:r>
      <w:r w:rsidRPr="00B43649">
        <w:rPr>
          <w:rFonts w:ascii="PF Square Sans Pro" w:eastAsia="Calibri" w:hAnsi="PF Square Sans Pro" w:cs="Calibri"/>
          <w:bCs/>
        </w:rPr>
        <w:t>чинником при прийнятті рішень щодо інвестування в розвиток людського потенціалу.</w:t>
      </w:r>
    </w:p>
    <w:p w:rsidR="00A75257" w:rsidRDefault="00A75257" w:rsidP="00A75257">
      <w:pPr>
        <w:shd w:val="clear" w:color="auto" w:fill="FFFFFF"/>
        <w:suppressAutoHyphens/>
        <w:spacing w:after="0" w:line="240" w:lineRule="auto"/>
        <w:ind w:firstLine="567"/>
        <w:jc w:val="both"/>
        <w:rPr>
          <w:rFonts w:ascii="PF Square Sans Pro" w:hAnsi="PF Square Sans Pro" w:cs="Calibri"/>
        </w:rPr>
      </w:pPr>
      <w:r>
        <w:rPr>
          <w:rFonts w:ascii="PF Square Sans Pro" w:hAnsi="PF Square Sans Pro" w:cs="Calibri"/>
        </w:rPr>
        <w:t xml:space="preserve">Ситуацію щодо </w:t>
      </w:r>
      <w:r w:rsidRPr="00A75257">
        <w:rPr>
          <w:rFonts w:ascii="PF Square Sans Pro" w:hAnsi="PF Square Sans Pro" w:cs="Calibri"/>
        </w:rPr>
        <w:t xml:space="preserve">доходів </w:t>
      </w:r>
      <w:r>
        <w:rPr>
          <w:rFonts w:ascii="PF Square Sans Pro" w:hAnsi="PF Square Sans Pro" w:cs="Calibri"/>
        </w:rPr>
        <w:t xml:space="preserve">населення добре ілюструє показник частки населення із </w:t>
      </w:r>
      <w:r w:rsidRPr="00DF6BD2">
        <w:rPr>
          <w:rFonts w:ascii="PF Square Sans Pro" w:hAnsi="PF Square Sans Pro" w:cs="Calibri"/>
        </w:rPr>
        <w:t>середньодушовими еквівалентними загальними доходами на місяць</w:t>
      </w:r>
      <w:r>
        <w:rPr>
          <w:rFonts w:ascii="PF Square Sans Pro" w:hAnsi="PF Square Sans Pro" w:cs="Calibri"/>
        </w:rPr>
        <w:t>. В</w:t>
      </w:r>
      <w:r w:rsidRPr="00A75257">
        <w:rPr>
          <w:rFonts w:ascii="PF Square Sans Pro" w:hAnsi="PF Square Sans Pro" w:cs="Calibri"/>
        </w:rPr>
        <w:t xml:space="preserve"> Україні і зокрема </w:t>
      </w:r>
      <w:r>
        <w:rPr>
          <w:rFonts w:ascii="PF Square Sans Pro" w:hAnsi="PF Square Sans Pro" w:cs="Calibri"/>
        </w:rPr>
        <w:t xml:space="preserve">в </w:t>
      </w:r>
      <w:r w:rsidRPr="00A75257">
        <w:rPr>
          <w:rFonts w:ascii="PF Square Sans Pro" w:hAnsi="PF Square Sans Pro" w:cs="Calibri"/>
        </w:rPr>
        <w:t>Луганській області спостерігається позитивна динаміка зменшення кількості населення із середньодушовими еквівалентними доходами в місяць, нижчими за законодавчо встановлений прожитковий мінімум (з 12,5% у 2015 році до 3,5% - у 2017). Але вказані позитивні зміни не відображають реальний стан диференціації доходів та рівня життя населення. Так, частка населення із середньодушовими еквівалентними загальними доходами у місяць, нижчими за фактичний прожитковий мінімум, у 2015 р. становила по Луганській області 55,9%, а у 2017 р. – 31,9%, що є показником реального зменшення доходів населення</w:t>
      </w:r>
    </w:p>
    <w:p w:rsidR="00A75257" w:rsidRDefault="00A75257" w:rsidP="00A75257">
      <w:pPr>
        <w:shd w:val="clear" w:color="auto" w:fill="FFFFFF"/>
        <w:suppressAutoHyphens/>
        <w:spacing w:after="0" w:line="240" w:lineRule="auto"/>
        <w:ind w:firstLine="567"/>
        <w:jc w:val="both"/>
        <w:rPr>
          <w:rFonts w:ascii="PF Square Sans Pro" w:hAnsi="PF Square Sans Pro" w:cs="Calibri"/>
        </w:rPr>
      </w:pPr>
    </w:p>
    <w:p w:rsidR="00A75257" w:rsidRPr="00247A92" w:rsidRDefault="00A75257" w:rsidP="00A75257">
      <w:pPr>
        <w:pStyle w:val="Table"/>
        <w:spacing w:before="0" w:after="0"/>
        <w:rPr>
          <w:snapToGrid w:val="0"/>
        </w:rPr>
      </w:pPr>
      <w:bookmarkStart w:id="19" w:name="_Toc22155280"/>
      <w:bookmarkStart w:id="20" w:name="_Toc22155422"/>
      <w:bookmarkStart w:id="21" w:name="_Toc22203355"/>
      <w:r w:rsidRPr="00247A92">
        <w:rPr>
          <w:snapToGrid w:val="0"/>
        </w:rPr>
        <w:t>Частка населення із середньодушовими еквівалентними загальними доходами на місяць</w:t>
      </w:r>
      <w:bookmarkEnd w:id="19"/>
      <w:bookmarkEnd w:id="20"/>
      <w:bookmarkEnd w:id="21"/>
      <w:r w:rsidRPr="00247A92">
        <w:rPr>
          <w:snapToGrid w:val="0"/>
        </w:rPr>
        <w:t xml:space="preserve"> </w:t>
      </w:r>
    </w:p>
    <w:p w:rsidR="00A75257" w:rsidRPr="00B06A47" w:rsidRDefault="00A75257" w:rsidP="00A75257">
      <w:pPr>
        <w:shd w:val="clear" w:color="auto" w:fill="FFFFFF"/>
        <w:suppressAutoHyphens/>
        <w:spacing w:after="0" w:line="240" w:lineRule="auto"/>
        <w:ind w:firstLine="567"/>
        <w:jc w:val="right"/>
        <w:rPr>
          <w:rFonts w:ascii="PF Square Sans Pro" w:hAnsi="PF Square Sans Pro"/>
          <w:b/>
          <w:snapToGrid w:val="0"/>
        </w:rPr>
      </w:pPr>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39"/>
        <w:gridCol w:w="1181"/>
        <w:gridCol w:w="1181"/>
        <w:gridCol w:w="1181"/>
      </w:tblGrid>
      <w:tr w:rsidR="00A75257" w:rsidRPr="00547A70" w:rsidTr="00A75257">
        <w:trPr>
          <w:trHeight w:val="234"/>
          <w:jc w:val="center"/>
        </w:trPr>
        <w:tc>
          <w:tcPr>
            <w:tcW w:w="5239" w:type="dxa"/>
            <w:vAlign w:val="center"/>
          </w:tcPr>
          <w:p w:rsidR="00A75257" w:rsidRPr="00547A70" w:rsidRDefault="00A75257" w:rsidP="00A75257">
            <w:pPr>
              <w:pStyle w:val="aaagolovkatabl"/>
              <w:spacing w:before="0" w:after="0"/>
              <w:rPr>
                <w:rFonts w:ascii="PF Square Sans Pro" w:hAnsi="PF Square Sans Pro"/>
                <w:snapToGrid w:val="0"/>
                <w:sz w:val="22"/>
                <w:szCs w:val="22"/>
              </w:rPr>
            </w:pPr>
          </w:p>
        </w:tc>
        <w:tc>
          <w:tcPr>
            <w:tcW w:w="1181" w:type="dxa"/>
            <w:vAlign w:val="center"/>
          </w:tcPr>
          <w:p w:rsidR="00A75257" w:rsidRPr="00547A70" w:rsidRDefault="00A75257" w:rsidP="00A75257">
            <w:pPr>
              <w:pStyle w:val="aaagolovkatabl"/>
              <w:spacing w:before="0" w:after="0"/>
              <w:rPr>
                <w:rFonts w:ascii="PF Square Sans Pro" w:hAnsi="PF Square Sans Pro"/>
                <w:snapToGrid w:val="0"/>
                <w:sz w:val="22"/>
                <w:szCs w:val="22"/>
                <w:lang w:val="en-US"/>
              </w:rPr>
            </w:pPr>
            <w:r w:rsidRPr="00547A70">
              <w:rPr>
                <w:rFonts w:ascii="PF Square Sans Pro" w:hAnsi="PF Square Sans Pro"/>
                <w:snapToGrid w:val="0"/>
                <w:sz w:val="22"/>
                <w:szCs w:val="22"/>
                <w:lang w:val="en-US"/>
              </w:rPr>
              <w:t>2015</w:t>
            </w:r>
          </w:p>
        </w:tc>
        <w:tc>
          <w:tcPr>
            <w:tcW w:w="1181" w:type="dxa"/>
            <w:vAlign w:val="center"/>
          </w:tcPr>
          <w:p w:rsidR="00A75257" w:rsidRPr="00547A70" w:rsidRDefault="00A75257" w:rsidP="00A75257">
            <w:pPr>
              <w:pStyle w:val="aaagolovkatabl"/>
              <w:spacing w:before="0" w:after="0"/>
              <w:rPr>
                <w:rFonts w:ascii="PF Square Sans Pro" w:hAnsi="PF Square Sans Pro"/>
                <w:snapToGrid w:val="0"/>
                <w:sz w:val="22"/>
                <w:szCs w:val="22"/>
                <w:lang w:val="en-US"/>
              </w:rPr>
            </w:pPr>
            <w:r w:rsidRPr="00547A70">
              <w:rPr>
                <w:rFonts w:ascii="PF Square Sans Pro" w:hAnsi="PF Square Sans Pro"/>
                <w:snapToGrid w:val="0"/>
                <w:sz w:val="22"/>
                <w:szCs w:val="22"/>
                <w:lang w:val="en-US"/>
              </w:rPr>
              <w:t>2016</w:t>
            </w:r>
          </w:p>
        </w:tc>
        <w:tc>
          <w:tcPr>
            <w:tcW w:w="1181" w:type="dxa"/>
            <w:vAlign w:val="center"/>
          </w:tcPr>
          <w:p w:rsidR="00A75257" w:rsidRPr="00547A70" w:rsidRDefault="00A75257" w:rsidP="00A75257">
            <w:pPr>
              <w:pStyle w:val="aaagolovkatabl"/>
              <w:spacing w:before="0" w:after="0"/>
              <w:rPr>
                <w:rFonts w:ascii="PF Square Sans Pro" w:hAnsi="PF Square Sans Pro"/>
                <w:snapToGrid w:val="0"/>
                <w:sz w:val="22"/>
                <w:szCs w:val="22"/>
                <w:lang w:val="ru-RU"/>
              </w:rPr>
            </w:pPr>
            <w:r w:rsidRPr="00547A70">
              <w:rPr>
                <w:rFonts w:ascii="PF Square Sans Pro" w:hAnsi="PF Square Sans Pro"/>
                <w:snapToGrid w:val="0"/>
                <w:sz w:val="22"/>
                <w:szCs w:val="22"/>
                <w:lang w:val="ru-RU"/>
              </w:rPr>
              <w:t>2017</w:t>
            </w:r>
          </w:p>
        </w:tc>
      </w:tr>
      <w:tr w:rsidR="00A75257" w:rsidRPr="00547A70" w:rsidTr="00A75257">
        <w:trPr>
          <w:trHeight w:val="234"/>
          <w:jc w:val="center"/>
        </w:trPr>
        <w:tc>
          <w:tcPr>
            <w:tcW w:w="5239" w:type="dxa"/>
            <w:vAlign w:val="center"/>
          </w:tcPr>
          <w:p w:rsidR="00A75257" w:rsidRDefault="00A75257" w:rsidP="00A75257">
            <w:pPr>
              <w:spacing w:after="0" w:line="240" w:lineRule="auto"/>
              <w:ind w:firstLine="142"/>
              <w:rPr>
                <w:rFonts w:ascii="PF Square Sans Pro" w:hAnsi="PF Square Sans Pro"/>
                <w:snapToGrid w:val="0"/>
                <w:color w:val="000000"/>
              </w:rPr>
            </w:pPr>
            <w:r>
              <w:rPr>
                <w:rFonts w:ascii="PF Square Sans Pro" w:hAnsi="PF Square Sans Pro"/>
                <w:b/>
                <w:i/>
                <w:snapToGrid w:val="0"/>
                <w:color w:val="000000"/>
              </w:rPr>
              <w:t>Н</w:t>
            </w:r>
            <w:r w:rsidRPr="00547A70">
              <w:rPr>
                <w:rFonts w:ascii="PF Square Sans Pro" w:hAnsi="PF Square Sans Pro"/>
                <w:b/>
                <w:i/>
                <w:snapToGrid w:val="0"/>
                <w:color w:val="000000"/>
              </w:rPr>
              <w:t>ижче фактичного прожиткового мінімуму</w:t>
            </w:r>
            <w:r>
              <w:rPr>
                <w:rFonts w:ascii="PF Square Sans Pro" w:hAnsi="PF Square Sans Pro"/>
                <w:b/>
                <w:i/>
                <w:snapToGrid w:val="0"/>
                <w:color w:val="000000"/>
              </w:rPr>
              <w:t>, %</w:t>
            </w:r>
          </w:p>
        </w:tc>
        <w:tc>
          <w:tcPr>
            <w:tcW w:w="1181" w:type="dxa"/>
            <w:vAlign w:val="center"/>
          </w:tcPr>
          <w:p w:rsidR="00A75257" w:rsidRPr="00547A70" w:rsidRDefault="00A75257" w:rsidP="00A75257">
            <w:pPr>
              <w:spacing w:after="0" w:line="240" w:lineRule="auto"/>
              <w:ind w:firstLine="142"/>
              <w:jc w:val="center"/>
              <w:rPr>
                <w:rFonts w:ascii="PF Square Sans Pro" w:hAnsi="PF Square Sans Pro"/>
                <w:bCs/>
              </w:rPr>
            </w:pPr>
          </w:p>
        </w:tc>
        <w:tc>
          <w:tcPr>
            <w:tcW w:w="1181" w:type="dxa"/>
            <w:vAlign w:val="center"/>
          </w:tcPr>
          <w:p w:rsidR="00A75257" w:rsidRPr="00547A70" w:rsidRDefault="00A75257" w:rsidP="00A75257">
            <w:pPr>
              <w:spacing w:after="0" w:line="240" w:lineRule="auto"/>
              <w:ind w:firstLine="142"/>
              <w:jc w:val="center"/>
              <w:rPr>
                <w:rFonts w:ascii="PF Square Sans Pro" w:hAnsi="PF Square Sans Pro"/>
                <w:bCs/>
              </w:rPr>
            </w:pPr>
          </w:p>
        </w:tc>
        <w:tc>
          <w:tcPr>
            <w:tcW w:w="1181" w:type="dxa"/>
            <w:vAlign w:val="center"/>
          </w:tcPr>
          <w:p w:rsidR="00A75257" w:rsidRPr="00547A70" w:rsidRDefault="00A75257" w:rsidP="00A75257">
            <w:pPr>
              <w:spacing w:after="0" w:line="240" w:lineRule="auto"/>
              <w:ind w:firstLine="142"/>
              <w:jc w:val="center"/>
              <w:rPr>
                <w:rFonts w:ascii="PF Square Sans Pro" w:hAnsi="PF Square Sans Pro"/>
                <w:bCs/>
              </w:rPr>
            </w:pPr>
          </w:p>
        </w:tc>
      </w:tr>
      <w:tr w:rsidR="00A75257" w:rsidRPr="00547A70" w:rsidTr="00A75257">
        <w:trPr>
          <w:trHeight w:val="234"/>
          <w:jc w:val="center"/>
        </w:trPr>
        <w:tc>
          <w:tcPr>
            <w:tcW w:w="5239" w:type="dxa"/>
            <w:vAlign w:val="center"/>
          </w:tcPr>
          <w:p w:rsidR="00A75257" w:rsidRPr="00547A70" w:rsidRDefault="00A75257" w:rsidP="00A75257">
            <w:pPr>
              <w:spacing w:after="0" w:line="240" w:lineRule="auto"/>
              <w:ind w:firstLine="142"/>
              <w:rPr>
                <w:rFonts w:ascii="PF Square Sans Pro" w:hAnsi="PF Square Sans Pro"/>
                <w:snapToGrid w:val="0"/>
                <w:color w:val="000000"/>
              </w:rPr>
            </w:pPr>
            <w:r>
              <w:rPr>
                <w:rFonts w:ascii="PF Square Sans Pro" w:hAnsi="PF Square Sans Pro"/>
                <w:snapToGrid w:val="0"/>
                <w:color w:val="000000"/>
              </w:rPr>
              <w:t>Україна</w:t>
            </w:r>
          </w:p>
        </w:tc>
        <w:tc>
          <w:tcPr>
            <w:tcW w:w="1181" w:type="dxa"/>
            <w:vAlign w:val="center"/>
          </w:tcPr>
          <w:p w:rsidR="00A75257" w:rsidRPr="00547A70" w:rsidRDefault="00A75257" w:rsidP="00A75257">
            <w:pPr>
              <w:spacing w:after="0" w:line="240" w:lineRule="auto"/>
              <w:ind w:firstLine="142"/>
              <w:jc w:val="center"/>
              <w:rPr>
                <w:rFonts w:ascii="PF Square Sans Pro" w:hAnsi="PF Square Sans Pro"/>
                <w:bCs/>
              </w:rPr>
            </w:pPr>
            <w:r w:rsidRPr="00547A70">
              <w:rPr>
                <w:rFonts w:ascii="PF Square Sans Pro" w:hAnsi="PF Square Sans Pro"/>
                <w:bCs/>
              </w:rPr>
              <w:t>51,9</w:t>
            </w:r>
          </w:p>
        </w:tc>
        <w:tc>
          <w:tcPr>
            <w:tcW w:w="1181" w:type="dxa"/>
            <w:vAlign w:val="center"/>
          </w:tcPr>
          <w:p w:rsidR="00A75257" w:rsidRPr="00547A70" w:rsidRDefault="00A75257" w:rsidP="00A75257">
            <w:pPr>
              <w:spacing w:after="0" w:line="240" w:lineRule="auto"/>
              <w:ind w:firstLine="142"/>
              <w:jc w:val="center"/>
              <w:rPr>
                <w:rFonts w:ascii="PF Square Sans Pro" w:hAnsi="PF Square Sans Pro"/>
                <w:bCs/>
              </w:rPr>
            </w:pPr>
            <w:r w:rsidRPr="00547A70">
              <w:rPr>
                <w:rFonts w:ascii="PF Square Sans Pro" w:hAnsi="PF Square Sans Pro"/>
                <w:bCs/>
              </w:rPr>
              <w:t>51,1</w:t>
            </w:r>
          </w:p>
        </w:tc>
        <w:tc>
          <w:tcPr>
            <w:tcW w:w="1181" w:type="dxa"/>
            <w:vAlign w:val="center"/>
          </w:tcPr>
          <w:p w:rsidR="00A75257" w:rsidRPr="00547A70" w:rsidRDefault="00A75257" w:rsidP="00A75257">
            <w:pPr>
              <w:spacing w:after="0" w:line="240" w:lineRule="auto"/>
              <w:ind w:firstLine="142"/>
              <w:jc w:val="center"/>
              <w:rPr>
                <w:rFonts w:ascii="PF Square Sans Pro" w:hAnsi="PF Square Sans Pro"/>
                <w:bCs/>
              </w:rPr>
            </w:pPr>
            <w:r w:rsidRPr="00547A70">
              <w:rPr>
                <w:rFonts w:ascii="PF Square Sans Pro" w:hAnsi="PF Square Sans Pro"/>
                <w:bCs/>
              </w:rPr>
              <w:t>34,9</w:t>
            </w:r>
          </w:p>
        </w:tc>
      </w:tr>
      <w:tr w:rsidR="00A75257" w:rsidRPr="00547A70" w:rsidTr="00F07D3C">
        <w:trPr>
          <w:trHeight w:val="218"/>
          <w:jc w:val="center"/>
        </w:trPr>
        <w:tc>
          <w:tcPr>
            <w:tcW w:w="5239" w:type="dxa"/>
            <w:shd w:val="clear" w:color="auto" w:fill="DEEAF6" w:themeFill="accent1" w:themeFillTint="33"/>
            <w:vAlign w:val="center"/>
          </w:tcPr>
          <w:p w:rsidR="00A75257" w:rsidRPr="00547A70" w:rsidRDefault="00A75257" w:rsidP="00A75257">
            <w:pPr>
              <w:spacing w:after="0" w:line="240" w:lineRule="auto"/>
              <w:ind w:firstLine="142"/>
              <w:rPr>
                <w:rFonts w:ascii="PF Square Sans Pro" w:hAnsi="PF Square Sans Pro"/>
                <w:snapToGrid w:val="0"/>
                <w:color w:val="000000"/>
              </w:rPr>
            </w:pPr>
            <w:r w:rsidRPr="00547A70">
              <w:rPr>
                <w:rFonts w:ascii="PF Square Sans Pro" w:hAnsi="PF Square Sans Pro"/>
                <w:snapToGrid w:val="0"/>
                <w:color w:val="000000"/>
              </w:rPr>
              <w:t>Луганська область</w:t>
            </w:r>
          </w:p>
        </w:tc>
        <w:tc>
          <w:tcPr>
            <w:tcW w:w="1181" w:type="dxa"/>
            <w:shd w:val="clear" w:color="auto" w:fill="DEEAF6" w:themeFill="accent1" w:themeFillTint="33"/>
            <w:vAlign w:val="center"/>
          </w:tcPr>
          <w:p w:rsidR="00A75257" w:rsidRPr="00547A70" w:rsidRDefault="00A75257" w:rsidP="00A75257">
            <w:pPr>
              <w:spacing w:after="0" w:line="240" w:lineRule="auto"/>
              <w:ind w:firstLine="142"/>
              <w:jc w:val="center"/>
              <w:rPr>
                <w:rFonts w:ascii="PF Square Sans Pro" w:hAnsi="PF Square Sans Pro"/>
                <w:bCs/>
              </w:rPr>
            </w:pPr>
            <w:r w:rsidRPr="00547A70">
              <w:rPr>
                <w:rFonts w:ascii="PF Square Sans Pro" w:hAnsi="PF Square Sans Pro"/>
                <w:bCs/>
              </w:rPr>
              <w:t>55,9</w:t>
            </w:r>
          </w:p>
        </w:tc>
        <w:tc>
          <w:tcPr>
            <w:tcW w:w="1181" w:type="dxa"/>
            <w:shd w:val="clear" w:color="auto" w:fill="DEEAF6" w:themeFill="accent1" w:themeFillTint="33"/>
            <w:vAlign w:val="center"/>
          </w:tcPr>
          <w:p w:rsidR="00A75257" w:rsidRPr="00547A70" w:rsidRDefault="00A75257" w:rsidP="00A75257">
            <w:pPr>
              <w:spacing w:after="0" w:line="240" w:lineRule="auto"/>
              <w:ind w:firstLine="142"/>
              <w:jc w:val="center"/>
              <w:rPr>
                <w:rFonts w:ascii="PF Square Sans Pro" w:hAnsi="PF Square Sans Pro"/>
                <w:bCs/>
              </w:rPr>
            </w:pPr>
            <w:r w:rsidRPr="00547A70">
              <w:rPr>
                <w:rFonts w:ascii="PF Square Sans Pro" w:hAnsi="PF Square Sans Pro"/>
                <w:bCs/>
              </w:rPr>
              <w:t>57,8</w:t>
            </w:r>
          </w:p>
        </w:tc>
        <w:tc>
          <w:tcPr>
            <w:tcW w:w="1181" w:type="dxa"/>
            <w:shd w:val="clear" w:color="auto" w:fill="DEEAF6" w:themeFill="accent1" w:themeFillTint="33"/>
            <w:vAlign w:val="center"/>
          </w:tcPr>
          <w:p w:rsidR="00A75257" w:rsidRPr="00547A70" w:rsidRDefault="00A75257" w:rsidP="00A75257">
            <w:pPr>
              <w:spacing w:after="0" w:line="240" w:lineRule="auto"/>
              <w:ind w:firstLine="142"/>
              <w:jc w:val="center"/>
              <w:rPr>
                <w:rFonts w:ascii="PF Square Sans Pro" w:hAnsi="PF Square Sans Pro"/>
                <w:bCs/>
              </w:rPr>
            </w:pPr>
            <w:r w:rsidRPr="00547A70">
              <w:rPr>
                <w:rFonts w:ascii="PF Square Sans Pro" w:hAnsi="PF Square Sans Pro"/>
                <w:bCs/>
              </w:rPr>
              <w:t>31,9</w:t>
            </w:r>
          </w:p>
        </w:tc>
      </w:tr>
      <w:tr w:rsidR="00A75257" w:rsidRPr="00547A70" w:rsidTr="00A75257">
        <w:trPr>
          <w:trHeight w:val="184"/>
          <w:jc w:val="center"/>
        </w:trPr>
        <w:tc>
          <w:tcPr>
            <w:tcW w:w="5239" w:type="dxa"/>
            <w:vAlign w:val="center"/>
          </w:tcPr>
          <w:p w:rsidR="00A75257" w:rsidRDefault="00A75257" w:rsidP="00A75257">
            <w:pPr>
              <w:spacing w:after="0" w:line="240" w:lineRule="auto"/>
              <w:ind w:firstLine="142"/>
              <w:rPr>
                <w:rFonts w:ascii="PF Square Sans Pro" w:hAnsi="PF Square Sans Pro"/>
                <w:snapToGrid w:val="0"/>
                <w:color w:val="000000"/>
              </w:rPr>
            </w:pPr>
            <w:r>
              <w:rPr>
                <w:rFonts w:ascii="PF Square Sans Pro" w:hAnsi="PF Square Sans Pro"/>
                <w:b/>
                <w:i/>
                <w:snapToGrid w:val="0"/>
                <w:color w:val="000000"/>
              </w:rPr>
              <w:t>Н</w:t>
            </w:r>
            <w:r w:rsidRPr="00547A70">
              <w:rPr>
                <w:rFonts w:ascii="PF Square Sans Pro" w:hAnsi="PF Square Sans Pro"/>
                <w:b/>
                <w:i/>
                <w:snapToGrid w:val="0"/>
                <w:color w:val="000000"/>
              </w:rPr>
              <w:t>ижче прожиткового мінімуму</w:t>
            </w:r>
            <w:r>
              <w:rPr>
                <w:rFonts w:ascii="PF Square Sans Pro" w:hAnsi="PF Square Sans Pro"/>
                <w:b/>
                <w:i/>
                <w:snapToGrid w:val="0"/>
                <w:color w:val="000000"/>
              </w:rPr>
              <w:t>,%</w:t>
            </w:r>
          </w:p>
        </w:tc>
        <w:tc>
          <w:tcPr>
            <w:tcW w:w="1181" w:type="dxa"/>
            <w:vAlign w:val="center"/>
          </w:tcPr>
          <w:p w:rsidR="00A75257" w:rsidRPr="00547A70" w:rsidRDefault="00A75257" w:rsidP="00A75257">
            <w:pPr>
              <w:spacing w:after="0" w:line="240" w:lineRule="auto"/>
              <w:ind w:firstLine="142"/>
              <w:jc w:val="center"/>
              <w:rPr>
                <w:rFonts w:ascii="PF Square Sans Pro" w:hAnsi="PF Square Sans Pro"/>
                <w:bCs/>
              </w:rPr>
            </w:pPr>
          </w:p>
        </w:tc>
        <w:tc>
          <w:tcPr>
            <w:tcW w:w="1181" w:type="dxa"/>
            <w:vAlign w:val="center"/>
          </w:tcPr>
          <w:p w:rsidR="00A75257" w:rsidRPr="00547A70" w:rsidRDefault="00A75257" w:rsidP="00A75257">
            <w:pPr>
              <w:spacing w:after="0" w:line="240" w:lineRule="auto"/>
              <w:ind w:firstLine="142"/>
              <w:jc w:val="center"/>
              <w:rPr>
                <w:rFonts w:ascii="PF Square Sans Pro" w:hAnsi="PF Square Sans Pro"/>
                <w:bCs/>
              </w:rPr>
            </w:pPr>
          </w:p>
        </w:tc>
        <w:tc>
          <w:tcPr>
            <w:tcW w:w="1181" w:type="dxa"/>
            <w:vAlign w:val="center"/>
          </w:tcPr>
          <w:p w:rsidR="00A75257" w:rsidRPr="00547A70" w:rsidRDefault="00A75257" w:rsidP="00A75257">
            <w:pPr>
              <w:spacing w:after="0" w:line="240" w:lineRule="auto"/>
              <w:ind w:firstLine="142"/>
              <w:jc w:val="center"/>
              <w:rPr>
                <w:rFonts w:ascii="PF Square Sans Pro" w:hAnsi="PF Square Sans Pro"/>
                <w:bCs/>
              </w:rPr>
            </w:pPr>
          </w:p>
        </w:tc>
      </w:tr>
      <w:tr w:rsidR="00A75257" w:rsidRPr="00547A70" w:rsidTr="00A75257">
        <w:trPr>
          <w:trHeight w:val="184"/>
          <w:jc w:val="center"/>
        </w:trPr>
        <w:tc>
          <w:tcPr>
            <w:tcW w:w="5239" w:type="dxa"/>
            <w:vAlign w:val="center"/>
          </w:tcPr>
          <w:p w:rsidR="00A75257" w:rsidRPr="00547A70" w:rsidRDefault="00A75257" w:rsidP="00A75257">
            <w:pPr>
              <w:spacing w:after="0" w:line="240" w:lineRule="auto"/>
              <w:ind w:firstLine="142"/>
              <w:rPr>
                <w:rFonts w:ascii="PF Square Sans Pro" w:hAnsi="PF Square Sans Pro"/>
                <w:snapToGrid w:val="0"/>
                <w:color w:val="000000"/>
              </w:rPr>
            </w:pPr>
            <w:r>
              <w:rPr>
                <w:rFonts w:ascii="PF Square Sans Pro" w:hAnsi="PF Square Sans Pro"/>
                <w:snapToGrid w:val="0"/>
                <w:color w:val="000000"/>
              </w:rPr>
              <w:t>Україна</w:t>
            </w:r>
          </w:p>
        </w:tc>
        <w:tc>
          <w:tcPr>
            <w:tcW w:w="1181" w:type="dxa"/>
            <w:vAlign w:val="center"/>
          </w:tcPr>
          <w:p w:rsidR="00A75257" w:rsidRPr="00547A70" w:rsidRDefault="00A75257" w:rsidP="00A75257">
            <w:pPr>
              <w:spacing w:after="0" w:line="240" w:lineRule="auto"/>
              <w:ind w:firstLine="142"/>
              <w:jc w:val="center"/>
              <w:rPr>
                <w:rFonts w:ascii="PF Square Sans Pro" w:hAnsi="PF Square Sans Pro"/>
                <w:bCs/>
              </w:rPr>
            </w:pPr>
            <w:r w:rsidRPr="00547A70">
              <w:rPr>
                <w:rFonts w:ascii="PF Square Sans Pro" w:hAnsi="PF Square Sans Pro"/>
                <w:bCs/>
              </w:rPr>
              <w:t>6,4</w:t>
            </w:r>
          </w:p>
        </w:tc>
        <w:tc>
          <w:tcPr>
            <w:tcW w:w="1181" w:type="dxa"/>
            <w:vAlign w:val="center"/>
          </w:tcPr>
          <w:p w:rsidR="00A75257" w:rsidRPr="00547A70" w:rsidRDefault="00A75257" w:rsidP="00A75257">
            <w:pPr>
              <w:spacing w:after="0" w:line="240" w:lineRule="auto"/>
              <w:ind w:firstLine="142"/>
              <w:jc w:val="center"/>
              <w:rPr>
                <w:rFonts w:ascii="PF Square Sans Pro" w:hAnsi="PF Square Sans Pro"/>
                <w:bCs/>
              </w:rPr>
            </w:pPr>
            <w:r w:rsidRPr="00547A70">
              <w:rPr>
                <w:rFonts w:ascii="PF Square Sans Pro" w:hAnsi="PF Square Sans Pro"/>
                <w:bCs/>
              </w:rPr>
              <w:t>3,8</w:t>
            </w:r>
          </w:p>
        </w:tc>
        <w:tc>
          <w:tcPr>
            <w:tcW w:w="1181" w:type="dxa"/>
            <w:vAlign w:val="center"/>
          </w:tcPr>
          <w:p w:rsidR="00A75257" w:rsidRPr="00547A70" w:rsidRDefault="00A75257" w:rsidP="00A75257">
            <w:pPr>
              <w:spacing w:after="0" w:line="240" w:lineRule="auto"/>
              <w:ind w:firstLine="142"/>
              <w:jc w:val="center"/>
              <w:rPr>
                <w:rFonts w:ascii="PF Square Sans Pro" w:hAnsi="PF Square Sans Pro"/>
                <w:bCs/>
              </w:rPr>
            </w:pPr>
            <w:r w:rsidRPr="00547A70">
              <w:rPr>
                <w:rFonts w:ascii="PF Square Sans Pro" w:hAnsi="PF Square Sans Pro"/>
                <w:bCs/>
              </w:rPr>
              <w:t>2,4</w:t>
            </w:r>
          </w:p>
        </w:tc>
      </w:tr>
      <w:tr w:rsidR="00A75257" w:rsidRPr="00547A70" w:rsidTr="00F07D3C">
        <w:trPr>
          <w:trHeight w:val="214"/>
          <w:jc w:val="center"/>
        </w:trPr>
        <w:tc>
          <w:tcPr>
            <w:tcW w:w="5239" w:type="dxa"/>
            <w:shd w:val="clear" w:color="auto" w:fill="DEEAF6" w:themeFill="accent1" w:themeFillTint="33"/>
            <w:vAlign w:val="center"/>
          </w:tcPr>
          <w:p w:rsidR="00A75257" w:rsidRPr="00547A70" w:rsidRDefault="00A75257" w:rsidP="00A75257">
            <w:pPr>
              <w:spacing w:after="0" w:line="240" w:lineRule="auto"/>
              <w:ind w:firstLine="142"/>
              <w:rPr>
                <w:rFonts w:ascii="PF Square Sans Pro" w:hAnsi="PF Square Sans Pro"/>
                <w:snapToGrid w:val="0"/>
                <w:color w:val="000000"/>
              </w:rPr>
            </w:pPr>
            <w:r w:rsidRPr="00547A70">
              <w:rPr>
                <w:rFonts w:ascii="PF Square Sans Pro" w:hAnsi="PF Square Sans Pro"/>
                <w:snapToGrid w:val="0"/>
                <w:color w:val="000000"/>
              </w:rPr>
              <w:t>Луганська область</w:t>
            </w:r>
          </w:p>
        </w:tc>
        <w:tc>
          <w:tcPr>
            <w:tcW w:w="1181" w:type="dxa"/>
            <w:shd w:val="clear" w:color="auto" w:fill="DEEAF6" w:themeFill="accent1" w:themeFillTint="33"/>
            <w:vAlign w:val="center"/>
          </w:tcPr>
          <w:p w:rsidR="00A75257" w:rsidRPr="00547A70" w:rsidRDefault="00A75257" w:rsidP="00A75257">
            <w:pPr>
              <w:spacing w:after="0" w:line="240" w:lineRule="auto"/>
              <w:ind w:firstLine="142"/>
              <w:jc w:val="center"/>
              <w:rPr>
                <w:rFonts w:ascii="PF Square Sans Pro" w:hAnsi="PF Square Sans Pro"/>
                <w:bCs/>
              </w:rPr>
            </w:pPr>
            <w:r w:rsidRPr="00547A70">
              <w:rPr>
                <w:rFonts w:ascii="PF Square Sans Pro" w:hAnsi="PF Square Sans Pro"/>
                <w:bCs/>
              </w:rPr>
              <w:t>12,5</w:t>
            </w:r>
          </w:p>
        </w:tc>
        <w:tc>
          <w:tcPr>
            <w:tcW w:w="1181" w:type="dxa"/>
            <w:shd w:val="clear" w:color="auto" w:fill="DEEAF6" w:themeFill="accent1" w:themeFillTint="33"/>
            <w:vAlign w:val="center"/>
          </w:tcPr>
          <w:p w:rsidR="00A75257" w:rsidRPr="00547A70" w:rsidRDefault="00A75257" w:rsidP="00A75257">
            <w:pPr>
              <w:spacing w:after="0" w:line="240" w:lineRule="auto"/>
              <w:ind w:firstLine="142"/>
              <w:jc w:val="center"/>
              <w:rPr>
                <w:rFonts w:ascii="PF Square Sans Pro" w:hAnsi="PF Square Sans Pro"/>
                <w:bCs/>
              </w:rPr>
            </w:pPr>
            <w:r w:rsidRPr="00547A70">
              <w:rPr>
                <w:rFonts w:ascii="PF Square Sans Pro" w:hAnsi="PF Square Sans Pro"/>
                <w:bCs/>
              </w:rPr>
              <w:t>5,0</w:t>
            </w:r>
          </w:p>
        </w:tc>
        <w:tc>
          <w:tcPr>
            <w:tcW w:w="1181" w:type="dxa"/>
            <w:shd w:val="clear" w:color="auto" w:fill="DEEAF6" w:themeFill="accent1" w:themeFillTint="33"/>
            <w:vAlign w:val="center"/>
          </w:tcPr>
          <w:p w:rsidR="00A75257" w:rsidRPr="00547A70" w:rsidRDefault="00A75257" w:rsidP="00A75257">
            <w:pPr>
              <w:spacing w:after="0" w:line="240" w:lineRule="auto"/>
              <w:ind w:firstLine="142"/>
              <w:jc w:val="center"/>
              <w:rPr>
                <w:rFonts w:ascii="PF Square Sans Pro" w:hAnsi="PF Square Sans Pro"/>
                <w:bCs/>
              </w:rPr>
            </w:pPr>
            <w:r w:rsidRPr="00547A70">
              <w:rPr>
                <w:rFonts w:ascii="PF Square Sans Pro" w:hAnsi="PF Square Sans Pro"/>
                <w:bCs/>
              </w:rPr>
              <w:t>3,5</w:t>
            </w:r>
          </w:p>
        </w:tc>
      </w:tr>
    </w:tbl>
    <w:p w:rsidR="00A75257" w:rsidRPr="00BA1739" w:rsidRDefault="00A75257" w:rsidP="00A75257">
      <w:pPr>
        <w:suppressAutoHyphens/>
        <w:spacing w:after="0" w:line="240" w:lineRule="auto"/>
        <w:jc w:val="both"/>
        <w:rPr>
          <w:rFonts w:ascii="PF Square Sans Pro" w:hAnsi="PF Square Sans Pro"/>
          <w:b/>
          <w:sz w:val="20"/>
          <w:szCs w:val="20"/>
        </w:rPr>
      </w:pPr>
    </w:p>
    <w:p w:rsidR="00A75257" w:rsidRDefault="00A75257" w:rsidP="00B43649">
      <w:pPr>
        <w:spacing w:after="0" w:line="240" w:lineRule="auto"/>
        <w:ind w:firstLine="567"/>
        <w:jc w:val="both"/>
        <w:rPr>
          <w:rFonts w:ascii="PF Square Sans Pro" w:eastAsia="Calibri" w:hAnsi="PF Square Sans Pro" w:cs="Calibri"/>
          <w:bCs/>
        </w:rPr>
      </w:pPr>
    </w:p>
    <w:p w:rsidR="00F07D3C" w:rsidRDefault="00F07D3C" w:rsidP="00F07D3C">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Однак, найбільш показовими є д</w:t>
      </w:r>
      <w:r w:rsidRPr="00F07D3C">
        <w:rPr>
          <w:rFonts w:ascii="PF Square Sans Pro" w:eastAsia="Calibri" w:hAnsi="PF Square Sans Pro" w:cs="Calibri"/>
          <w:bCs/>
        </w:rPr>
        <w:t xml:space="preserve">оходи </w:t>
      </w:r>
      <w:r>
        <w:rPr>
          <w:rFonts w:ascii="PF Square Sans Pro" w:eastAsia="Calibri" w:hAnsi="PF Square Sans Pro" w:cs="Calibri"/>
          <w:bCs/>
        </w:rPr>
        <w:t xml:space="preserve">та витрати </w:t>
      </w:r>
      <w:r w:rsidRPr="00F07D3C">
        <w:rPr>
          <w:rFonts w:ascii="PF Square Sans Pro" w:eastAsia="Calibri" w:hAnsi="PF Square Sans Pro" w:cs="Calibri"/>
          <w:bCs/>
        </w:rPr>
        <w:t>населення – грошові кошти і матеріальні блага, які отримує</w:t>
      </w:r>
      <w:r>
        <w:rPr>
          <w:rFonts w:ascii="PF Square Sans Pro" w:eastAsia="Calibri" w:hAnsi="PF Square Sans Pro" w:cs="Calibri"/>
          <w:bCs/>
        </w:rPr>
        <w:t xml:space="preserve"> і витрачає</w:t>
      </w:r>
      <w:r w:rsidRPr="00F07D3C">
        <w:rPr>
          <w:rFonts w:ascii="PF Square Sans Pro" w:eastAsia="Calibri" w:hAnsi="PF Square Sans Pro" w:cs="Calibri"/>
          <w:bCs/>
        </w:rPr>
        <w:t xml:space="preserve"> населення для підтримання фізичного, морального, економічного та інтелектуального стану.</w:t>
      </w:r>
    </w:p>
    <w:p w:rsidR="00F07D3C" w:rsidRDefault="00F07D3C" w:rsidP="00F07D3C">
      <w:pPr>
        <w:spacing w:after="0" w:line="240" w:lineRule="auto"/>
        <w:ind w:firstLine="567"/>
        <w:jc w:val="both"/>
        <w:rPr>
          <w:rFonts w:ascii="PF Square Sans Pro" w:eastAsia="Calibri" w:hAnsi="PF Square Sans Pro" w:cs="Calibri"/>
          <w:bCs/>
        </w:rPr>
      </w:pPr>
    </w:p>
    <w:p w:rsidR="00F07D3C" w:rsidRPr="00F07D3C" w:rsidRDefault="00F07D3C" w:rsidP="00F07D3C">
      <w:pPr>
        <w:keepNext/>
        <w:spacing w:before="120" w:after="120" w:line="240" w:lineRule="auto"/>
        <w:jc w:val="center"/>
        <w:rPr>
          <w:rFonts w:ascii="PF Square Sans Pro" w:eastAsia="Times New Roman" w:hAnsi="PF Square Sans Pro" w:cs="Times New Roman"/>
          <w:b/>
          <w:bCs/>
          <w:color w:val="000000"/>
          <w:lang w:eastAsia="uk-UA"/>
        </w:rPr>
      </w:pPr>
      <w:r w:rsidRPr="00F07D3C">
        <w:rPr>
          <w:rFonts w:ascii="PF Square Sans Pro" w:eastAsia="Times New Roman" w:hAnsi="PF Square Sans Pro" w:cs="Times New Roman"/>
          <w:b/>
          <w:bCs/>
          <w:color w:val="000000"/>
          <w:lang w:eastAsia="uk-UA"/>
        </w:rPr>
        <w:t xml:space="preserve">Динаміка основних показників щодо доходів </w:t>
      </w:r>
      <w:r>
        <w:rPr>
          <w:rFonts w:ascii="PF Square Sans Pro" w:eastAsia="Times New Roman" w:hAnsi="PF Square Sans Pro" w:cs="Times New Roman"/>
          <w:b/>
          <w:bCs/>
          <w:color w:val="000000"/>
          <w:lang w:eastAsia="uk-UA"/>
        </w:rPr>
        <w:t xml:space="preserve">і витрат </w:t>
      </w:r>
      <w:r w:rsidRPr="00F07D3C">
        <w:rPr>
          <w:rFonts w:ascii="PF Square Sans Pro" w:eastAsia="Times New Roman" w:hAnsi="PF Square Sans Pro" w:cs="Times New Roman"/>
          <w:b/>
          <w:bCs/>
          <w:color w:val="000000"/>
          <w:lang w:eastAsia="uk-UA"/>
        </w:rPr>
        <w:t>населення</w:t>
      </w:r>
    </w:p>
    <w:tbl>
      <w:tblPr>
        <w:tblW w:w="44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94"/>
        <w:gridCol w:w="1186"/>
        <w:gridCol w:w="1186"/>
        <w:gridCol w:w="1186"/>
        <w:gridCol w:w="1182"/>
      </w:tblGrid>
      <w:tr w:rsidR="00F07D3C" w:rsidRPr="00F07D3C" w:rsidTr="007A3DD5">
        <w:trPr>
          <w:cantSplit/>
          <w:trHeight w:val="317"/>
          <w:jc w:val="center"/>
        </w:trPr>
        <w:tc>
          <w:tcPr>
            <w:tcW w:w="2434" w:type="pct"/>
            <w:vAlign w:val="center"/>
          </w:tcPr>
          <w:p w:rsidR="00F07D3C" w:rsidRPr="00F07D3C" w:rsidRDefault="00F07D3C" w:rsidP="00F07D3C">
            <w:pPr>
              <w:spacing w:after="0" w:line="240" w:lineRule="auto"/>
              <w:ind w:left="142" w:right="149"/>
              <w:jc w:val="center"/>
              <w:rPr>
                <w:rFonts w:ascii="PF Square Sans Pro" w:eastAsia="Times New Roman" w:hAnsi="PF Square Sans Pro" w:cs="Times New Roman"/>
                <w:snapToGrid w:val="0"/>
                <w:color w:val="000000"/>
                <w:lang w:eastAsia="uk-UA"/>
              </w:rPr>
            </w:pPr>
          </w:p>
        </w:tc>
        <w:tc>
          <w:tcPr>
            <w:tcW w:w="642" w:type="pct"/>
            <w:vAlign w:val="center"/>
          </w:tcPr>
          <w:p w:rsidR="00F07D3C" w:rsidRPr="00F07D3C" w:rsidRDefault="00F07D3C" w:rsidP="00F07D3C">
            <w:pPr>
              <w:spacing w:after="0" w:line="240" w:lineRule="auto"/>
              <w:ind w:left="142" w:right="149"/>
              <w:jc w:val="center"/>
              <w:rPr>
                <w:rFonts w:ascii="PF Square Sans Pro" w:eastAsia="Times New Roman" w:hAnsi="PF Square Sans Pro" w:cs="Times New Roman"/>
                <w:b/>
                <w:bCs/>
                <w:snapToGrid w:val="0"/>
                <w:color w:val="000000"/>
                <w:vertAlign w:val="superscript"/>
                <w:lang w:val="en-US" w:eastAsia="uk-UA"/>
              </w:rPr>
            </w:pPr>
            <w:r w:rsidRPr="00F07D3C">
              <w:rPr>
                <w:rFonts w:ascii="PF Square Sans Pro" w:eastAsia="Times New Roman" w:hAnsi="PF Square Sans Pro" w:cs="Times New Roman"/>
                <w:b/>
                <w:bCs/>
                <w:snapToGrid w:val="0"/>
                <w:color w:val="000000"/>
                <w:lang w:val="en-US" w:eastAsia="uk-UA"/>
              </w:rPr>
              <w:t>2014</w:t>
            </w:r>
          </w:p>
        </w:tc>
        <w:tc>
          <w:tcPr>
            <w:tcW w:w="642" w:type="pct"/>
            <w:vAlign w:val="center"/>
          </w:tcPr>
          <w:p w:rsidR="00F07D3C" w:rsidRPr="00F07D3C" w:rsidRDefault="00F07D3C" w:rsidP="00F07D3C">
            <w:pPr>
              <w:spacing w:after="0" w:line="240" w:lineRule="auto"/>
              <w:ind w:left="142" w:right="149"/>
              <w:jc w:val="center"/>
              <w:rPr>
                <w:rFonts w:ascii="PF Square Sans Pro" w:eastAsia="Times New Roman" w:hAnsi="PF Square Sans Pro" w:cs="Times New Roman"/>
                <w:b/>
                <w:bCs/>
                <w:snapToGrid w:val="0"/>
                <w:color w:val="000000"/>
                <w:vertAlign w:val="superscript"/>
                <w:lang w:eastAsia="uk-UA"/>
              </w:rPr>
            </w:pPr>
            <w:r w:rsidRPr="00F07D3C">
              <w:rPr>
                <w:rFonts w:ascii="PF Square Sans Pro" w:eastAsia="Times New Roman" w:hAnsi="PF Square Sans Pro" w:cs="Times New Roman"/>
                <w:b/>
                <w:bCs/>
                <w:snapToGrid w:val="0"/>
                <w:color w:val="000000"/>
                <w:lang w:eastAsia="uk-UA"/>
              </w:rPr>
              <w:t>2015</w:t>
            </w:r>
          </w:p>
        </w:tc>
        <w:tc>
          <w:tcPr>
            <w:tcW w:w="642" w:type="pct"/>
            <w:vAlign w:val="center"/>
          </w:tcPr>
          <w:p w:rsidR="00F07D3C" w:rsidRPr="00F07D3C" w:rsidRDefault="00F07D3C" w:rsidP="00F07D3C">
            <w:pPr>
              <w:spacing w:after="0" w:line="240" w:lineRule="auto"/>
              <w:ind w:left="142" w:right="149"/>
              <w:jc w:val="center"/>
              <w:rPr>
                <w:rFonts w:ascii="PF Square Sans Pro" w:eastAsia="Times New Roman" w:hAnsi="PF Square Sans Pro" w:cs="Times New Roman"/>
                <w:b/>
                <w:bCs/>
                <w:snapToGrid w:val="0"/>
                <w:color w:val="000000"/>
                <w:vertAlign w:val="superscript"/>
                <w:lang w:eastAsia="uk-UA"/>
              </w:rPr>
            </w:pPr>
            <w:r w:rsidRPr="00F07D3C">
              <w:rPr>
                <w:rFonts w:ascii="PF Square Sans Pro" w:eastAsia="Times New Roman" w:hAnsi="PF Square Sans Pro" w:cs="Times New Roman"/>
                <w:b/>
                <w:bCs/>
                <w:snapToGrid w:val="0"/>
                <w:color w:val="000000"/>
                <w:lang w:val="en-US" w:eastAsia="uk-UA"/>
              </w:rPr>
              <w:t>2016</w:t>
            </w:r>
          </w:p>
        </w:tc>
        <w:tc>
          <w:tcPr>
            <w:tcW w:w="641" w:type="pct"/>
            <w:vAlign w:val="center"/>
          </w:tcPr>
          <w:p w:rsidR="00F07D3C" w:rsidRPr="00F07D3C" w:rsidRDefault="00F07D3C" w:rsidP="00F07D3C">
            <w:pPr>
              <w:spacing w:after="0" w:line="240" w:lineRule="auto"/>
              <w:ind w:left="142" w:right="149"/>
              <w:jc w:val="center"/>
              <w:rPr>
                <w:rFonts w:ascii="PF Square Sans Pro" w:eastAsia="Times New Roman" w:hAnsi="PF Square Sans Pro" w:cs="Times New Roman"/>
                <w:b/>
                <w:bCs/>
                <w:snapToGrid w:val="0"/>
                <w:color w:val="000000"/>
                <w:lang w:eastAsia="uk-UA"/>
              </w:rPr>
            </w:pPr>
            <w:r w:rsidRPr="00F07D3C">
              <w:rPr>
                <w:rFonts w:ascii="PF Square Sans Pro" w:eastAsia="Times New Roman" w:hAnsi="PF Square Sans Pro" w:cs="Times New Roman"/>
                <w:b/>
                <w:bCs/>
                <w:snapToGrid w:val="0"/>
                <w:color w:val="000000"/>
                <w:lang w:eastAsia="uk-UA"/>
              </w:rPr>
              <w:t>2017</w:t>
            </w:r>
          </w:p>
        </w:tc>
      </w:tr>
      <w:tr w:rsidR="00F07D3C" w:rsidRPr="00F07D3C" w:rsidTr="007A3DD5">
        <w:trPr>
          <w:cantSplit/>
          <w:trHeight w:val="317"/>
          <w:jc w:val="center"/>
        </w:trPr>
        <w:tc>
          <w:tcPr>
            <w:tcW w:w="2434" w:type="pct"/>
            <w:vAlign w:val="center"/>
          </w:tcPr>
          <w:p w:rsidR="00F07D3C" w:rsidRPr="00F07D3C" w:rsidRDefault="00F07D3C" w:rsidP="00F07D3C">
            <w:pPr>
              <w:spacing w:after="0" w:line="240" w:lineRule="auto"/>
              <w:ind w:left="142" w:right="149"/>
              <w:rPr>
                <w:rFonts w:ascii="PF Square Sans Pro" w:eastAsia="Times New Roman" w:hAnsi="PF Square Sans Pro" w:cs="Times New Roman"/>
                <w:snapToGrid w:val="0"/>
                <w:color w:val="000000"/>
                <w:lang w:eastAsia="uk-UA"/>
              </w:rPr>
            </w:pPr>
            <w:r w:rsidRPr="00F07D3C">
              <w:rPr>
                <w:rFonts w:ascii="PF Square Sans Pro" w:eastAsia="Times New Roman" w:hAnsi="PF Square Sans Pro" w:cs="Times New Roman"/>
                <w:snapToGrid w:val="0"/>
                <w:color w:val="000000"/>
                <w:lang w:eastAsia="uk-UA"/>
              </w:rPr>
              <w:t>Наявний дохід у розрахунку на одну особу в Україні, грн</w:t>
            </w:r>
          </w:p>
        </w:tc>
        <w:tc>
          <w:tcPr>
            <w:tcW w:w="642" w:type="pct"/>
            <w:vAlign w:val="center"/>
          </w:tcPr>
          <w:p w:rsidR="00F07D3C" w:rsidRPr="00F07D3C" w:rsidRDefault="00F07D3C" w:rsidP="00F07D3C">
            <w:pPr>
              <w:spacing w:after="0" w:line="240" w:lineRule="auto"/>
              <w:ind w:left="142" w:right="149"/>
              <w:jc w:val="center"/>
              <w:rPr>
                <w:rFonts w:ascii="PF Square Sans Pro" w:eastAsia="Times New Roman" w:hAnsi="PF Square Sans Pro" w:cs="Times New Roman"/>
                <w:lang w:eastAsia="uk-UA"/>
              </w:rPr>
            </w:pPr>
            <w:r w:rsidRPr="00F07D3C">
              <w:rPr>
                <w:rFonts w:ascii="PF Square Sans Pro" w:eastAsia="Times New Roman" w:hAnsi="PF Square Sans Pro" w:cs="Times New Roman"/>
                <w:lang w:eastAsia="uk-UA"/>
              </w:rPr>
              <w:t>26</w:t>
            </w:r>
            <w:r>
              <w:rPr>
                <w:rFonts w:ascii="PF Square Sans Pro" w:eastAsia="Times New Roman" w:hAnsi="PF Square Sans Pro" w:cs="Times New Roman"/>
                <w:lang w:eastAsia="uk-UA"/>
              </w:rPr>
              <w:t xml:space="preserve"> </w:t>
            </w:r>
            <w:r w:rsidRPr="00F07D3C">
              <w:rPr>
                <w:rFonts w:ascii="PF Square Sans Pro" w:eastAsia="Times New Roman" w:hAnsi="PF Square Sans Pro" w:cs="Times New Roman"/>
                <w:lang w:eastAsia="uk-UA"/>
              </w:rPr>
              <w:t>782,1</w:t>
            </w:r>
          </w:p>
        </w:tc>
        <w:tc>
          <w:tcPr>
            <w:tcW w:w="642" w:type="pct"/>
            <w:vAlign w:val="center"/>
          </w:tcPr>
          <w:p w:rsidR="00F07D3C" w:rsidRPr="00F07D3C" w:rsidRDefault="00F07D3C" w:rsidP="00F07D3C">
            <w:pPr>
              <w:spacing w:after="0" w:line="240" w:lineRule="auto"/>
              <w:ind w:left="142" w:right="149"/>
              <w:jc w:val="center"/>
              <w:rPr>
                <w:rFonts w:ascii="PF Square Sans Pro" w:eastAsia="Times New Roman" w:hAnsi="PF Square Sans Pro" w:cs="Times New Roman"/>
                <w:color w:val="000000"/>
                <w:lang w:eastAsia="uk-UA"/>
              </w:rPr>
            </w:pPr>
            <w:r w:rsidRPr="00F07D3C">
              <w:rPr>
                <w:rFonts w:ascii="PF Square Sans Pro" w:eastAsia="Times New Roman" w:hAnsi="PF Square Sans Pro" w:cs="Times New Roman"/>
                <w:color w:val="000000"/>
                <w:lang w:eastAsia="uk-UA"/>
              </w:rPr>
              <w:t>31</w:t>
            </w:r>
            <w:r>
              <w:rPr>
                <w:rFonts w:ascii="PF Square Sans Pro" w:eastAsia="Times New Roman" w:hAnsi="PF Square Sans Pro" w:cs="Times New Roman"/>
                <w:color w:val="000000"/>
                <w:lang w:eastAsia="uk-UA"/>
              </w:rPr>
              <w:t xml:space="preserve"> </w:t>
            </w:r>
            <w:r w:rsidRPr="00F07D3C">
              <w:rPr>
                <w:rFonts w:ascii="PF Square Sans Pro" w:eastAsia="Times New Roman" w:hAnsi="PF Square Sans Pro" w:cs="Times New Roman"/>
                <w:color w:val="000000"/>
                <w:lang w:eastAsia="uk-UA"/>
              </w:rPr>
              <w:t>803,1</w:t>
            </w:r>
          </w:p>
        </w:tc>
        <w:tc>
          <w:tcPr>
            <w:tcW w:w="642" w:type="pct"/>
            <w:vAlign w:val="center"/>
          </w:tcPr>
          <w:p w:rsidR="00F07D3C" w:rsidRPr="00F07D3C" w:rsidRDefault="00F07D3C" w:rsidP="00F07D3C">
            <w:pPr>
              <w:spacing w:after="0" w:line="240" w:lineRule="auto"/>
              <w:ind w:left="142" w:right="149"/>
              <w:jc w:val="center"/>
              <w:rPr>
                <w:rFonts w:ascii="PF Square Sans Pro" w:eastAsia="Times New Roman" w:hAnsi="PF Square Sans Pro" w:cs="Times New Roman"/>
                <w:color w:val="000000"/>
                <w:lang w:eastAsia="uk-UA"/>
              </w:rPr>
            </w:pPr>
            <w:r w:rsidRPr="00F07D3C">
              <w:rPr>
                <w:rFonts w:ascii="PF Square Sans Pro" w:eastAsia="Times New Roman" w:hAnsi="PF Square Sans Pro" w:cs="Times New Roman"/>
                <w:color w:val="000000"/>
                <w:lang w:eastAsia="uk-UA"/>
              </w:rPr>
              <w:t>37</w:t>
            </w:r>
            <w:r>
              <w:rPr>
                <w:rFonts w:ascii="PF Square Sans Pro" w:eastAsia="Times New Roman" w:hAnsi="PF Square Sans Pro" w:cs="Times New Roman"/>
                <w:color w:val="000000"/>
                <w:lang w:eastAsia="uk-UA"/>
              </w:rPr>
              <w:t xml:space="preserve"> </w:t>
            </w:r>
            <w:r w:rsidRPr="00F07D3C">
              <w:rPr>
                <w:rFonts w:ascii="PF Square Sans Pro" w:eastAsia="Times New Roman" w:hAnsi="PF Square Sans Pro" w:cs="Times New Roman"/>
                <w:color w:val="000000"/>
                <w:lang w:eastAsia="uk-UA"/>
              </w:rPr>
              <w:t>079,9</w:t>
            </w:r>
          </w:p>
        </w:tc>
        <w:tc>
          <w:tcPr>
            <w:tcW w:w="641" w:type="pct"/>
            <w:vAlign w:val="center"/>
          </w:tcPr>
          <w:p w:rsidR="00F07D3C" w:rsidRPr="00F07D3C" w:rsidRDefault="00F07D3C" w:rsidP="00F07D3C">
            <w:pPr>
              <w:spacing w:after="0" w:line="240" w:lineRule="auto"/>
              <w:ind w:left="142" w:right="149"/>
              <w:jc w:val="center"/>
              <w:rPr>
                <w:rFonts w:ascii="PF Square Sans Pro" w:eastAsia="Times New Roman" w:hAnsi="PF Square Sans Pro" w:cs="Times New Roman"/>
                <w:color w:val="000000"/>
                <w:lang w:eastAsia="uk-UA"/>
              </w:rPr>
            </w:pPr>
            <w:r w:rsidRPr="00F07D3C">
              <w:rPr>
                <w:rFonts w:ascii="PF Square Sans Pro" w:eastAsia="Times New Roman" w:hAnsi="PF Square Sans Pro" w:cs="Times New Roman"/>
                <w:color w:val="000000"/>
                <w:lang w:eastAsia="uk-UA"/>
              </w:rPr>
              <w:t>47</w:t>
            </w:r>
            <w:r>
              <w:rPr>
                <w:rFonts w:ascii="PF Square Sans Pro" w:eastAsia="Times New Roman" w:hAnsi="PF Square Sans Pro" w:cs="Times New Roman"/>
                <w:color w:val="000000"/>
                <w:lang w:eastAsia="uk-UA"/>
              </w:rPr>
              <w:t xml:space="preserve"> </w:t>
            </w:r>
            <w:r w:rsidRPr="00F07D3C">
              <w:rPr>
                <w:rFonts w:ascii="PF Square Sans Pro" w:eastAsia="Times New Roman" w:hAnsi="PF Square Sans Pro" w:cs="Times New Roman"/>
                <w:color w:val="000000"/>
                <w:lang w:eastAsia="uk-UA"/>
              </w:rPr>
              <w:t>269,7</w:t>
            </w:r>
          </w:p>
        </w:tc>
      </w:tr>
      <w:tr w:rsidR="00F07D3C" w:rsidRPr="00F07D3C" w:rsidTr="007A3DD5">
        <w:trPr>
          <w:cantSplit/>
          <w:trHeight w:val="317"/>
          <w:jc w:val="center"/>
        </w:trPr>
        <w:tc>
          <w:tcPr>
            <w:tcW w:w="2434" w:type="pct"/>
            <w:shd w:val="clear" w:color="auto" w:fill="DEEAF6" w:themeFill="accent1" w:themeFillTint="33"/>
            <w:vAlign w:val="center"/>
          </w:tcPr>
          <w:p w:rsidR="00F07D3C" w:rsidRPr="00F07D3C" w:rsidRDefault="00F07D3C" w:rsidP="00F07D3C">
            <w:pPr>
              <w:spacing w:after="0" w:line="240" w:lineRule="auto"/>
              <w:ind w:left="142" w:right="149"/>
              <w:rPr>
                <w:rFonts w:ascii="PF Square Sans Pro" w:eastAsia="Times New Roman" w:hAnsi="PF Square Sans Pro" w:cs="Times New Roman"/>
                <w:snapToGrid w:val="0"/>
                <w:color w:val="000000"/>
                <w:lang w:eastAsia="uk-UA"/>
              </w:rPr>
            </w:pPr>
            <w:r w:rsidRPr="00F07D3C">
              <w:rPr>
                <w:rFonts w:ascii="PF Square Sans Pro" w:eastAsia="Times New Roman" w:hAnsi="PF Square Sans Pro" w:cs="Times New Roman"/>
                <w:snapToGrid w:val="0"/>
                <w:color w:val="000000"/>
                <w:lang w:eastAsia="uk-UA"/>
              </w:rPr>
              <w:t>Наявний дохід у розрахунку на одну особу</w:t>
            </w:r>
            <w:r w:rsidRPr="00F07D3C">
              <w:t xml:space="preserve"> </w:t>
            </w:r>
            <w:r w:rsidRPr="00F07D3C">
              <w:rPr>
                <w:rFonts w:ascii="PF Square Sans Pro" w:eastAsia="Times New Roman" w:hAnsi="PF Square Sans Pro" w:cs="Times New Roman"/>
                <w:snapToGrid w:val="0"/>
                <w:color w:val="000000"/>
                <w:lang w:eastAsia="uk-UA"/>
              </w:rPr>
              <w:t>по Луганській області , грн</w:t>
            </w:r>
          </w:p>
        </w:tc>
        <w:tc>
          <w:tcPr>
            <w:tcW w:w="642" w:type="pct"/>
            <w:shd w:val="clear" w:color="auto" w:fill="DEEAF6" w:themeFill="accent1" w:themeFillTint="33"/>
            <w:vAlign w:val="center"/>
          </w:tcPr>
          <w:p w:rsidR="00F07D3C" w:rsidRPr="00F07D3C" w:rsidRDefault="00F07D3C" w:rsidP="00F07D3C">
            <w:pPr>
              <w:spacing w:after="0" w:line="240" w:lineRule="auto"/>
              <w:ind w:left="142" w:right="149"/>
              <w:jc w:val="center"/>
              <w:rPr>
                <w:rFonts w:ascii="PF Square Sans Pro" w:eastAsia="Times New Roman" w:hAnsi="PF Square Sans Pro" w:cs="Times New Roman"/>
                <w:lang w:eastAsia="uk-UA"/>
              </w:rPr>
            </w:pPr>
            <w:r w:rsidRPr="00F07D3C">
              <w:rPr>
                <w:rFonts w:ascii="PF Square Sans Pro" w:eastAsia="Times New Roman" w:hAnsi="PF Square Sans Pro" w:cs="Times New Roman"/>
                <w:lang w:eastAsia="uk-UA"/>
              </w:rPr>
              <w:t>19</w:t>
            </w:r>
            <w:r>
              <w:rPr>
                <w:rFonts w:ascii="PF Square Sans Pro" w:eastAsia="Times New Roman" w:hAnsi="PF Square Sans Pro" w:cs="Times New Roman"/>
                <w:lang w:eastAsia="uk-UA"/>
              </w:rPr>
              <w:t xml:space="preserve"> </w:t>
            </w:r>
            <w:r w:rsidRPr="00F07D3C">
              <w:rPr>
                <w:rFonts w:ascii="PF Square Sans Pro" w:eastAsia="Times New Roman" w:hAnsi="PF Square Sans Pro" w:cs="Times New Roman"/>
                <w:lang w:eastAsia="uk-UA"/>
              </w:rPr>
              <w:t>788,3</w:t>
            </w:r>
          </w:p>
        </w:tc>
        <w:tc>
          <w:tcPr>
            <w:tcW w:w="642" w:type="pct"/>
            <w:shd w:val="clear" w:color="auto" w:fill="DEEAF6" w:themeFill="accent1" w:themeFillTint="33"/>
            <w:vAlign w:val="center"/>
          </w:tcPr>
          <w:p w:rsidR="00F07D3C" w:rsidRPr="00F07D3C" w:rsidRDefault="00F07D3C" w:rsidP="00F07D3C">
            <w:pPr>
              <w:spacing w:after="0" w:line="240" w:lineRule="auto"/>
              <w:ind w:left="142" w:right="149"/>
              <w:jc w:val="center"/>
              <w:rPr>
                <w:rFonts w:ascii="PF Square Sans Pro" w:eastAsia="Times New Roman" w:hAnsi="PF Square Sans Pro" w:cs="Times New Roman"/>
                <w:color w:val="000000"/>
                <w:lang w:eastAsia="uk-UA"/>
              </w:rPr>
            </w:pPr>
            <w:r w:rsidRPr="00F07D3C">
              <w:rPr>
                <w:rFonts w:ascii="PF Square Sans Pro" w:eastAsia="Times New Roman" w:hAnsi="PF Square Sans Pro" w:cs="Times New Roman"/>
                <w:color w:val="000000"/>
                <w:lang w:eastAsia="uk-UA"/>
              </w:rPr>
              <w:t>15</w:t>
            </w:r>
            <w:r>
              <w:rPr>
                <w:rFonts w:ascii="PF Square Sans Pro" w:eastAsia="Times New Roman" w:hAnsi="PF Square Sans Pro" w:cs="Times New Roman"/>
                <w:color w:val="000000"/>
                <w:lang w:eastAsia="uk-UA"/>
              </w:rPr>
              <w:t xml:space="preserve"> </w:t>
            </w:r>
            <w:r w:rsidRPr="00F07D3C">
              <w:rPr>
                <w:rFonts w:ascii="PF Square Sans Pro" w:eastAsia="Times New Roman" w:hAnsi="PF Square Sans Pro" w:cs="Times New Roman"/>
                <w:color w:val="000000"/>
                <w:lang w:eastAsia="uk-UA"/>
              </w:rPr>
              <w:t>633,6</w:t>
            </w:r>
          </w:p>
        </w:tc>
        <w:tc>
          <w:tcPr>
            <w:tcW w:w="642" w:type="pct"/>
            <w:shd w:val="clear" w:color="auto" w:fill="DEEAF6" w:themeFill="accent1" w:themeFillTint="33"/>
            <w:vAlign w:val="center"/>
          </w:tcPr>
          <w:p w:rsidR="00F07D3C" w:rsidRPr="00F07D3C" w:rsidRDefault="00F07D3C" w:rsidP="00F07D3C">
            <w:pPr>
              <w:spacing w:after="0" w:line="240" w:lineRule="auto"/>
              <w:ind w:left="142" w:right="149"/>
              <w:jc w:val="center"/>
              <w:rPr>
                <w:rFonts w:ascii="PF Square Sans Pro" w:eastAsia="Times New Roman" w:hAnsi="PF Square Sans Pro" w:cs="Times New Roman"/>
                <w:color w:val="000000"/>
                <w:lang w:eastAsia="uk-UA"/>
              </w:rPr>
            </w:pPr>
            <w:r w:rsidRPr="00F07D3C">
              <w:rPr>
                <w:rFonts w:ascii="PF Square Sans Pro" w:eastAsia="Times New Roman" w:hAnsi="PF Square Sans Pro" w:cs="Times New Roman"/>
                <w:color w:val="000000"/>
                <w:lang w:eastAsia="uk-UA"/>
              </w:rPr>
              <w:t>13</w:t>
            </w:r>
            <w:r>
              <w:rPr>
                <w:rFonts w:ascii="PF Square Sans Pro" w:eastAsia="Times New Roman" w:hAnsi="PF Square Sans Pro" w:cs="Times New Roman"/>
                <w:color w:val="000000"/>
                <w:lang w:eastAsia="uk-UA"/>
              </w:rPr>
              <w:t xml:space="preserve"> </w:t>
            </w:r>
            <w:r w:rsidRPr="00F07D3C">
              <w:rPr>
                <w:rFonts w:ascii="PF Square Sans Pro" w:eastAsia="Times New Roman" w:hAnsi="PF Square Sans Pro" w:cs="Times New Roman"/>
                <w:color w:val="000000"/>
                <w:lang w:eastAsia="uk-UA"/>
              </w:rPr>
              <w:t>792,7</w:t>
            </w:r>
          </w:p>
        </w:tc>
        <w:tc>
          <w:tcPr>
            <w:tcW w:w="641" w:type="pct"/>
            <w:shd w:val="clear" w:color="auto" w:fill="DEEAF6" w:themeFill="accent1" w:themeFillTint="33"/>
            <w:vAlign w:val="center"/>
          </w:tcPr>
          <w:p w:rsidR="00F07D3C" w:rsidRPr="00F07D3C" w:rsidRDefault="00F07D3C" w:rsidP="00F07D3C">
            <w:pPr>
              <w:spacing w:after="0" w:line="240" w:lineRule="auto"/>
              <w:ind w:left="142" w:right="149"/>
              <w:jc w:val="center"/>
              <w:rPr>
                <w:rFonts w:ascii="PF Square Sans Pro" w:eastAsia="Times New Roman" w:hAnsi="PF Square Sans Pro" w:cs="Times New Roman"/>
                <w:color w:val="000000"/>
                <w:lang w:eastAsia="uk-UA"/>
              </w:rPr>
            </w:pPr>
            <w:r w:rsidRPr="00F07D3C">
              <w:rPr>
                <w:rFonts w:ascii="PF Square Sans Pro" w:eastAsia="Times New Roman" w:hAnsi="PF Square Sans Pro" w:cs="Times New Roman"/>
                <w:color w:val="000000"/>
                <w:lang w:eastAsia="uk-UA"/>
              </w:rPr>
              <w:t>16</w:t>
            </w:r>
            <w:r>
              <w:rPr>
                <w:rFonts w:ascii="PF Square Sans Pro" w:eastAsia="Times New Roman" w:hAnsi="PF Square Sans Pro" w:cs="Times New Roman"/>
                <w:color w:val="000000"/>
                <w:lang w:eastAsia="uk-UA"/>
              </w:rPr>
              <w:t xml:space="preserve"> </w:t>
            </w:r>
            <w:r w:rsidRPr="00F07D3C">
              <w:rPr>
                <w:rFonts w:ascii="PF Square Sans Pro" w:eastAsia="Times New Roman" w:hAnsi="PF Square Sans Pro" w:cs="Times New Roman"/>
                <w:color w:val="000000"/>
                <w:lang w:eastAsia="uk-UA"/>
              </w:rPr>
              <w:t>416,4</w:t>
            </w:r>
          </w:p>
        </w:tc>
      </w:tr>
      <w:tr w:rsidR="007A3DD5" w:rsidRPr="00F07D3C" w:rsidTr="007A3DD5">
        <w:trPr>
          <w:cantSplit/>
          <w:trHeight w:val="317"/>
          <w:jc w:val="center"/>
        </w:trPr>
        <w:tc>
          <w:tcPr>
            <w:tcW w:w="2434" w:type="pct"/>
            <w:vAlign w:val="center"/>
          </w:tcPr>
          <w:p w:rsidR="007A3DD5" w:rsidRPr="00F07D3C" w:rsidRDefault="007A3DD5" w:rsidP="007A3DD5">
            <w:pPr>
              <w:spacing w:after="0" w:line="240" w:lineRule="auto"/>
              <w:ind w:left="142" w:right="149"/>
              <w:rPr>
                <w:rFonts w:ascii="PF Square Sans Pro" w:eastAsia="Times New Roman" w:hAnsi="PF Square Sans Pro" w:cs="Times New Roman"/>
                <w:snapToGrid w:val="0"/>
                <w:color w:val="000000"/>
                <w:lang w:eastAsia="uk-UA"/>
              </w:rPr>
            </w:pPr>
            <w:r>
              <w:rPr>
                <w:rFonts w:ascii="PF Square Sans Pro" w:eastAsia="Times New Roman" w:hAnsi="PF Square Sans Pro" w:cs="Times New Roman"/>
                <w:snapToGrid w:val="0"/>
                <w:color w:val="000000"/>
                <w:lang w:eastAsia="uk-UA"/>
              </w:rPr>
              <w:t>Витрати</w:t>
            </w:r>
            <w:r w:rsidRPr="00F07D3C">
              <w:rPr>
                <w:rFonts w:ascii="PF Square Sans Pro" w:eastAsia="Times New Roman" w:hAnsi="PF Square Sans Pro" w:cs="Times New Roman"/>
                <w:snapToGrid w:val="0"/>
                <w:color w:val="000000"/>
                <w:lang w:eastAsia="uk-UA"/>
              </w:rPr>
              <w:t xml:space="preserve"> у розрахунку на одну особу в Україні, грн</w:t>
            </w:r>
          </w:p>
        </w:tc>
        <w:tc>
          <w:tcPr>
            <w:tcW w:w="642" w:type="pct"/>
            <w:vAlign w:val="center"/>
          </w:tcPr>
          <w:p w:rsidR="007A3DD5" w:rsidRPr="00506A4F" w:rsidRDefault="007A3DD5" w:rsidP="007A3DD5">
            <w:pPr>
              <w:ind w:left="48"/>
              <w:jc w:val="center"/>
              <w:rPr>
                <w:rFonts w:ascii="PF Square Sans Pro" w:hAnsi="PF Square Sans Pro"/>
              </w:rPr>
            </w:pPr>
            <w:r w:rsidRPr="00506A4F">
              <w:rPr>
                <w:rFonts w:ascii="PF Square Sans Pro" w:hAnsi="PF Square Sans Pro"/>
              </w:rPr>
              <w:t>34 557,1</w:t>
            </w:r>
          </w:p>
        </w:tc>
        <w:tc>
          <w:tcPr>
            <w:tcW w:w="642" w:type="pct"/>
            <w:vAlign w:val="center"/>
          </w:tcPr>
          <w:p w:rsidR="007A3DD5" w:rsidRPr="00506A4F" w:rsidRDefault="007A3DD5" w:rsidP="007A3DD5">
            <w:pPr>
              <w:ind w:left="48"/>
              <w:jc w:val="center"/>
              <w:rPr>
                <w:rFonts w:ascii="PF Square Sans Pro" w:hAnsi="PF Square Sans Pro"/>
              </w:rPr>
            </w:pPr>
            <w:r w:rsidRPr="00506A4F">
              <w:rPr>
                <w:rFonts w:ascii="PF Square Sans Pro" w:hAnsi="PF Square Sans Pro"/>
              </w:rPr>
              <w:t>40 633,6</w:t>
            </w:r>
          </w:p>
        </w:tc>
        <w:tc>
          <w:tcPr>
            <w:tcW w:w="642" w:type="pct"/>
            <w:vAlign w:val="center"/>
          </w:tcPr>
          <w:p w:rsidR="007A3DD5" w:rsidRPr="00506A4F" w:rsidRDefault="007A3DD5" w:rsidP="007A3DD5">
            <w:pPr>
              <w:ind w:left="48"/>
              <w:jc w:val="center"/>
              <w:rPr>
                <w:rFonts w:ascii="PF Square Sans Pro" w:hAnsi="PF Square Sans Pro"/>
              </w:rPr>
            </w:pPr>
            <w:r w:rsidRPr="00506A4F">
              <w:rPr>
                <w:rFonts w:ascii="PF Square Sans Pro" w:hAnsi="PF Square Sans Pro"/>
              </w:rPr>
              <w:t>47 776,4</w:t>
            </w:r>
          </w:p>
        </w:tc>
        <w:tc>
          <w:tcPr>
            <w:tcW w:w="641" w:type="pct"/>
            <w:vAlign w:val="center"/>
          </w:tcPr>
          <w:p w:rsidR="007A3DD5" w:rsidRPr="00506A4F" w:rsidRDefault="007A3DD5" w:rsidP="007A3DD5">
            <w:pPr>
              <w:ind w:left="48"/>
              <w:jc w:val="center"/>
              <w:rPr>
                <w:rFonts w:ascii="PF Square Sans Pro" w:hAnsi="PF Square Sans Pro"/>
              </w:rPr>
            </w:pPr>
            <w:r w:rsidRPr="00506A4F">
              <w:rPr>
                <w:rFonts w:ascii="PF Square Sans Pro" w:hAnsi="PF Square Sans Pro"/>
              </w:rPr>
              <w:t>61702,1</w:t>
            </w:r>
          </w:p>
        </w:tc>
      </w:tr>
      <w:tr w:rsidR="007A3DD5" w:rsidRPr="00F07D3C" w:rsidTr="007A3DD5">
        <w:trPr>
          <w:cantSplit/>
          <w:trHeight w:val="317"/>
          <w:jc w:val="center"/>
        </w:trPr>
        <w:tc>
          <w:tcPr>
            <w:tcW w:w="2434" w:type="pct"/>
            <w:shd w:val="clear" w:color="auto" w:fill="DEEAF6" w:themeFill="accent1" w:themeFillTint="33"/>
            <w:vAlign w:val="center"/>
          </w:tcPr>
          <w:p w:rsidR="007A3DD5" w:rsidRPr="00F07D3C" w:rsidRDefault="007A3DD5" w:rsidP="007A3DD5">
            <w:pPr>
              <w:spacing w:after="0" w:line="240" w:lineRule="auto"/>
              <w:ind w:left="142" w:right="149"/>
              <w:rPr>
                <w:rFonts w:ascii="PF Square Sans Pro" w:eastAsia="Times New Roman" w:hAnsi="PF Square Sans Pro" w:cs="Times New Roman"/>
                <w:snapToGrid w:val="0"/>
                <w:color w:val="000000"/>
                <w:lang w:eastAsia="uk-UA"/>
              </w:rPr>
            </w:pPr>
            <w:r>
              <w:rPr>
                <w:rFonts w:ascii="PF Square Sans Pro" w:eastAsia="Times New Roman" w:hAnsi="PF Square Sans Pro" w:cs="Times New Roman"/>
                <w:snapToGrid w:val="0"/>
                <w:color w:val="000000"/>
                <w:lang w:eastAsia="uk-UA"/>
              </w:rPr>
              <w:t>Витрати</w:t>
            </w:r>
            <w:r w:rsidRPr="00F07D3C">
              <w:rPr>
                <w:rFonts w:ascii="PF Square Sans Pro" w:eastAsia="Times New Roman" w:hAnsi="PF Square Sans Pro" w:cs="Times New Roman"/>
                <w:snapToGrid w:val="0"/>
                <w:color w:val="000000"/>
                <w:lang w:eastAsia="uk-UA"/>
              </w:rPr>
              <w:t xml:space="preserve"> у розрахунку на одну особу</w:t>
            </w:r>
            <w:r w:rsidRPr="00F07D3C">
              <w:t xml:space="preserve"> </w:t>
            </w:r>
            <w:r w:rsidRPr="00F07D3C">
              <w:rPr>
                <w:rFonts w:ascii="PF Square Sans Pro" w:eastAsia="Times New Roman" w:hAnsi="PF Square Sans Pro" w:cs="Times New Roman"/>
                <w:snapToGrid w:val="0"/>
                <w:color w:val="000000"/>
                <w:lang w:eastAsia="uk-UA"/>
              </w:rPr>
              <w:t>по Луганській області , грн</w:t>
            </w:r>
          </w:p>
        </w:tc>
        <w:tc>
          <w:tcPr>
            <w:tcW w:w="642" w:type="pct"/>
            <w:shd w:val="clear" w:color="auto" w:fill="DEEAF6" w:themeFill="accent1" w:themeFillTint="33"/>
            <w:vAlign w:val="center"/>
          </w:tcPr>
          <w:p w:rsidR="007A3DD5" w:rsidRPr="00506A4F" w:rsidRDefault="007A3DD5" w:rsidP="007A3DD5">
            <w:pPr>
              <w:ind w:left="48"/>
              <w:jc w:val="center"/>
              <w:rPr>
                <w:rFonts w:ascii="PF Square Sans Pro" w:hAnsi="PF Square Sans Pro"/>
              </w:rPr>
            </w:pPr>
            <w:r w:rsidRPr="00506A4F">
              <w:rPr>
                <w:rFonts w:ascii="PF Square Sans Pro" w:hAnsi="PF Square Sans Pro"/>
              </w:rPr>
              <w:t>16 338,7</w:t>
            </w:r>
          </w:p>
        </w:tc>
        <w:tc>
          <w:tcPr>
            <w:tcW w:w="642" w:type="pct"/>
            <w:shd w:val="clear" w:color="auto" w:fill="DEEAF6" w:themeFill="accent1" w:themeFillTint="33"/>
            <w:vAlign w:val="center"/>
          </w:tcPr>
          <w:p w:rsidR="007A3DD5" w:rsidRPr="00506A4F" w:rsidRDefault="007A3DD5" w:rsidP="007A3DD5">
            <w:pPr>
              <w:ind w:left="48"/>
              <w:jc w:val="center"/>
              <w:rPr>
                <w:rFonts w:ascii="PF Square Sans Pro" w:hAnsi="PF Square Sans Pro"/>
              </w:rPr>
            </w:pPr>
            <w:r w:rsidRPr="00506A4F">
              <w:rPr>
                <w:rFonts w:ascii="PF Square Sans Pro" w:hAnsi="PF Square Sans Pro"/>
              </w:rPr>
              <w:t>10 367,9</w:t>
            </w:r>
          </w:p>
        </w:tc>
        <w:tc>
          <w:tcPr>
            <w:tcW w:w="642" w:type="pct"/>
            <w:shd w:val="clear" w:color="auto" w:fill="DEEAF6" w:themeFill="accent1" w:themeFillTint="33"/>
            <w:vAlign w:val="center"/>
          </w:tcPr>
          <w:p w:rsidR="007A3DD5" w:rsidRPr="00506A4F" w:rsidRDefault="007A3DD5" w:rsidP="007A3DD5">
            <w:pPr>
              <w:ind w:left="48"/>
              <w:jc w:val="center"/>
              <w:rPr>
                <w:rFonts w:ascii="PF Square Sans Pro" w:hAnsi="PF Square Sans Pro"/>
              </w:rPr>
            </w:pPr>
            <w:r w:rsidRPr="00506A4F">
              <w:rPr>
                <w:rFonts w:ascii="PF Square Sans Pro" w:hAnsi="PF Square Sans Pro"/>
              </w:rPr>
              <w:t>12 656,0</w:t>
            </w:r>
          </w:p>
        </w:tc>
        <w:tc>
          <w:tcPr>
            <w:tcW w:w="641" w:type="pct"/>
            <w:shd w:val="clear" w:color="auto" w:fill="DEEAF6" w:themeFill="accent1" w:themeFillTint="33"/>
            <w:vAlign w:val="center"/>
          </w:tcPr>
          <w:p w:rsidR="007A3DD5" w:rsidRPr="00506A4F" w:rsidRDefault="007A3DD5" w:rsidP="007A3DD5">
            <w:pPr>
              <w:ind w:left="48"/>
              <w:jc w:val="center"/>
              <w:rPr>
                <w:rFonts w:ascii="PF Square Sans Pro" w:hAnsi="PF Square Sans Pro"/>
              </w:rPr>
            </w:pPr>
            <w:r w:rsidRPr="00506A4F">
              <w:rPr>
                <w:rFonts w:ascii="PF Square Sans Pro" w:hAnsi="PF Square Sans Pro"/>
              </w:rPr>
              <w:t>16266,0</w:t>
            </w:r>
          </w:p>
        </w:tc>
      </w:tr>
    </w:tbl>
    <w:p w:rsidR="00F07D3C" w:rsidRDefault="00F07D3C" w:rsidP="00F07D3C">
      <w:pPr>
        <w:spacing w:after="0" w:line="240" w:lineRule="auto"/>
        <w:ind w:firstLine="567"/>
        <w:jc w:val="both"/>
        <w:rPr>
          <w:rFonts w:ascii="PF Square Sans Pro" w:eastAsia="Calibri" w:hAnsi="PF Square Sans Pro" w:cs="Calibri"/>
          <w:bCs/>
        </w:rPr>
      </w:pPr>
    </w:p>
    <w:p w:rsidR="00F07D3C" w:rsidRPr="00F07D3C" w:rsidRDefault="00F07D3C" w:rsidP="00F07D3C">
      <w:pPr>
        <w:spacing w:after="0" w:line="240" w:lineRule="auto"/>
        <w:ind w:firstLine="567"/>
        <w:jc w:val="both"/>
        <w:rPr>
          <w:rFonts w:ascii="PF Square Sans Pro" w:eastAsia="Calibri" w:hAnsi="PF Square Sans Pro" w:cs="Calibri"/>
          <w:bCs/>
        </w:rPr>
      </w:pPr>
    </w:p>
    <w:p w:rsidR="00E505C1" w:rsidRPr="00A75257" w:rsidRDefault="00D71B1E" w:rsidP="00A75257">
      <w:pPr>
        <w:spacing w:after="0" w:line="240" w:lineRule="auto"/>
        <w:ind w:firstLine="567"/>
        <w:jc w:val="both"/>
        <w:rPr>
          <w:rFonts w:ascii="PF Square Sans Pro" w:eastAsia="Calibri" w:hAnsi="PF Square Sans Pro" w:cs="Calibri"/>
          <w:b/>
          <w:bCs/>
          <w:i/>
        </w:rPr>
      </w:pPr>
      <w:r>
        <w:rPr>
          <w:rFonts w:ascii="PF Square Sans Pro" w:eastAsia="Calibri" w:hAnsi="PF Square Sans Pro" w:cs="Calibri"/>
          <w:b/>
          <w:bCs/>
          <w:i/>
        </w:rPr>
        <w:t>Освіт</w:t>
      </w:r>
      <w:r w:rsidR="001A33E8">
        <w:rPr>
          <w:rFonts w:ascii="PF Square Sans Pro" w:eastAsia="Calibri" w:hAnsi="PF Square Sans Pro" w:cs="Calibri"/>
          <w:b/>
          <w:bCs/>
          <w:i/>
        </w:rPr>
        <w:t>ня сфера</w:t>
      </w:r>
      <w:r w:rsidR="00A75257">
        <w:rPr>
          <w:rFonts w:ascii="PF Square Sans Pro" w:eastAsia="Calibri" w:hAnsi="PF Square Sans Pro" w:cs="Calibri"/>
          <w:b/>
          <w:bCs/>
          <w:i/>
        </w:rPr>
        <w:t xml:space="preserve">. </w:t>
      </w:r>
      <w:r w:rsidR="00E505C1">
        <w:rPr>
          <w:rFonts w:ascii="PF Square Sans Pro" w:eastAsia="Calibri" w:hAnsi="PF Square Sans Pro" w:cs="Calibri"/>
          <w:bCs/>
        </w:rPr>
        <w:t xml:space="preserve">Загалом рівень освіти у Луганській області перебуває на задовільному рівні. </w:t>
      </w:r>
      <w:r w:rsidR="00E505C1" w:rsidRPr="00E505C1">
        <w:rPr>
          <w:rFonts w:ascii="PF Square Sans Pro" w:eastAsia="Calibri" w:hAnsi="PF Square Sans Pro" w:cs="Calibri"/>
          <w:bCs/>
        </w:rPr>
        <w:t>У зв’язку зі зростаючим попитом на дошкільну освіту за рахунок створення додаткових дитячих місць та розширення мережі різних типів закладів для дітей дошкільного віку, кількість закладів поступово збільшується</w:t>
      </w:r>
      <w:r w:rsidR="00E505C1">
        <w:rPr>
          <w:rFonts w:ascii="PF Square Sans Pro" w:eastAsia="Calibri" w:hAnsi="PF Square Sans Pro" w:cs="Calibri"/>
          <w:bCs/>
        </w:rPr>
        <w:t>.</w:t>
      </w:r>
    </w:p>
    <w:p w:rsidR="00D83DD9" w:rsidRDefault="00D83DD9" w:rsidP="00E505C1">
      <w:pPr>
        <w:spacing w:after="0" w:line="240" w:lineRule="auto"/>
        <w:ind w:firstLine="567"/>
        <w:jc w:val="both"/>
        <w:rPr>
          <w:rFonts w:ascii="PF Square Sans Pro" w:eastAsia="Calibri" w:hAnsi="PF Square Sans Pro" w:cs="Calibri"/>
          <w:bCs/>
        </w:rPr>
      </w:pPr>
    </w:p>
    <w:p w:rsidR="00E505C1" w:rsidRPr="00E505C1" w:rsidRDefault="00E505C1" w:rsidP="00E505C1">
      <w:pPr>
        <w:spacing w:after="0" w:line="240" w:lineRule="auto"/>
        <w:ind w:firstLine="567"/>
        <w:jc w:val="center"/>
        <w:rPr>
          <w:rFonts w:ascii="PF Square Sans Pro" w:eastAsia="Calibri" w:hAnsi="PF Square Sans Pro" w:cs="Calibri"/>
          <w:bCs/>
        </w:rPr>
      </w:pPr>
      <w:r w:rsidRPr="00BA1739">
        <w:rPr>
          <w:rFonts w:ascii="PF Square Sans Pro" w:hAnsi="PF Square Sans Pro"/>
          <w:b/>
          <w:i/>
          <w:noProof/>
          <w:lang w:val="ru-RU" w:eastAsia="ru-RU"/>
        </w:rPr>
        <w:drawing>
          <wp:inline distT="0" distB="0" distL="0" distR="0">
            <wp:extent cx="6299200" cy="1659255"/>
            <wp:effectExtent l="0" t="0" r="6350" b="0"/>
            <wp:docPr id="12" name="Рисунок 12"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C:\Users\New\Desktop\Screenshot_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9200" cy="1659255"/>
                    </a:xfrm>
                    <a:prstGeom prst="rect">
                      <a:avLst/>
                    </a:prstGeom>
                    <a:noFill/>
                    <a:ln>
                      <a:noFill/>
                    </a:ln>
                  </pic:spPr>
                </pic:pic>
              </a:graphicData>
            </a:graphic>
          </wp:inline>
        </w:drawing>
      </w:r>
    </w:p>
    <w:p w:rsidR="009869CE" w:rsidRPr="009869CE" w:rsidRDefault="009869CE" w:rsidP="009869CE">
      <w:pPr>
        <w:spacing w:after="0" w:line="240" w:lineRule="auto"/>
        <w:jc w:val="both"/>
        <w:rPr>
          <w:rFonts w:ascii="PF Square Sans Pro" w:eastAsia="Calibri" w:hAnsi="PF Square Sans Pro" w:cs="Calibri"/>
          <w:bCs/>
        </w:rPr>
      </w:pPr>
    </w:p>
    <w:p w:rsidR="007B7DCE" w:rsidRDefault="00E505C1" w:rsidP="00E505C1">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lastRenderedPageBreak/>
        <w:t>Мережа з</w:t>
      </w:r>
      <w:r w:rsidRPr="00E505C1">
        <w:rPr>
          <w:rFonts w:ascii="PF Square Sans Pro" w:eastAsia="Calibri" w:hAnsi="PF Square Sans Pro" w:cs="Calibri"/>
          <w:bCs/>
        </w:rPr>
        <w:t>аклад</w:t>
      </w:r>
      <w:r>
        <w:rPr>
          <w:rFonts w:ascii="PF Square Sans Pro" w:eastAsia="Calibri" w:hAnsi="PF Square Sans Pro" w:cs="Calibri"/>
          <w:bCs/>
        </w:rPr>
        <w:t xml:space="preserve">ів загальної освіти </w:t>
      </w:r>
      <w:r w:rsidRPr="00E505C1">
        <w:rPr>
          <w:rFonts w:ascii="PF Square Sans Pro" w:eastAsia="Calibri" w:hAnsi="PF Square Sans Pro" w:cs="Calibri"/>
          <w:bCs/>
        </w:rPr>
        <w:t>продовжує зменшуватися. Скорочення мережі шкіл області зумовлено процесом створення опорних закладів загальної середньої освіти та пов’язаною із ним реорганізацією, зокрема зміною статусу окремих шкіл на філії опорних.</w:t>
      </w:r>
    </w:p>
    <w:p w:rsidR="00D83DD9" w:rsidRDefault="00D83DD9" w:rsidP="00E505C1">
      <w:pPr>
        <w:spacing w:after="0" w:line="240" w:lineRule="auto"/>
        <w:ind w:firstLine="567"/>
        <w:jc w:val="both"/>
        <w:rPr>
          <w:rFonts w:ascii="PF Square Sans Pro" w:eastAsia="Calibri" w:hAnsi="PF Square Sans Pro" w:cs="Calibri"/>
          <w:bCs/>
        </w:rPr>
      </w:pPr>
    </w:p>
    <w:p w:rsidR="00E505C1" w:rsidRPr="00E505C1" w:rsidRDefault="00E505C1" w:rsidP="00E505C1">
      <w:pPr>
        <w:spacing w:after="0" w:line="240" w:lineRule="auto"/>
        <w:ind w:firstLine="567"/>
        <w:jc w:val="center"/>
        <w:rPr>
          <w:rFonts w:ascii="PF Square Sans Pro" w:eastAsia="Calibri" w:hAnsi="PF Square Sans Pro" w:cs="Calibri"/>
          <w:bCs/>
        </w:rPr>
      </w:pPr>
      <w:r w:rsidRPr="00BA1739">
        <w:rPr>
          <w:rFonts w:ascii="PF Square Sans Pro" w:hAnsi="PF Square Sans Pro"/>
          <w:noProof/>
          <w:lang w:val="ru-RU" w:eastAsia="ru-RU"/>
        </w:rPr>
        <w:drawing>
          <wp:inline distT="0" distB="0" distL="0" distR="0">
            <wp:extent cx="5588000" cy="1828800"/>
            <wp:effectExtent l="0" t="0" r="0" b="0"/>
            <wp:docPr id="13" name="Діагра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A33E8" w:rsidRDefault="001A33E8" w:rsidP="00E505C1">
      <w:pPr>
        <w:autoSpaceDE w:val="0"/>
        <w:spacing w:after="0" w:line="240" w:lineRule="auto"/>
        <w:ind w:firstLine="567"/>
        <w:jc w:val="both"/>
        <w:rPr>
          <w:rFonts w:ascii="PF Square Sans Pro" w:eastAsia="Times New Roman" w:hAnsi="PF Square Sans Pro" w:cs="Times New Roman"/>
          <w:lang w:eastAsia="uk-UA"/>
        </w:rPr>
      </w:pPr>
    </w:p>
    <w:p w:rsidR="00E505C1" w:rsidRDefault="00E505C1" w:rsidP="00E505C1">
      <w:pPr>
        <w:autoSpaceDE w:val="0"/>
        <w:spacing w:after="0" w:line="240" w:lineRule="auto"/>
        <w:ind w:firstLine="567"/>
        <w:jc w:val="both"/>
        <w:rPr>
          <w:rFonts w:ascii="PF Square Sans Pro" w:eastAsia="Times New Roman" w:hAnsi="PF Square Sans Pro" w:cs="Times New Roman"/>
          <w:lang w:eastAsia="uk-UA"/>
        </w:rPr>
      </w:pPr>
      <w:r w:rsidRPr="00E505C1">
        <w:rPr>
          <w:rFonts w:ascii="PF Square Sans Pro" w:eastAsia="Times New Roman" w:hAnsi="PF Square Sans Pro" w:cs="Times New Roman"/>
          <w:lang w:eastAsia="uk-UA"/>
        </w:rPr>
        <w:t>Найбільш актуальним є питання збереження кількості вчителів, яка зменшилася з 6,5 тис осіб у 2014-2015 році до 6,2 тис. осіб у 2018 році. Разом із тим у 2018-2019 навчальному році чисельність вчителів у закладах загальної середньої освіти зросла на 100 осіб.</w:t>
      </w:r>
    </w:p>
    <w:p w:rsidR="00B3529B" w:rsidRDefault="00B3529B" w:rsidP="00B3529B">
      <w:pPr>
        <w:keepNext/>
        <w:spacing w:after="0" w:line="240" w:lineRule="auto"/>
        <w:jc w:val="center"/>
        <w:rPr>
          <w:rFonts w:ascii="PF Square Sans Pro" w:eastAsia="Times New Roman" w:hAnsi="PF Square Sans Pro" w:cs="Times New Roman"/>
          <w:b/>
          <w:bCs/>
          <w:color w:val="000000"/>
          <w:lang w:eastAsia="uk-UA"/>
        </w:rPr>
      </w:pPr>
    </w:p>
    <w:p w:rsidR="00B3529B" w:rsidRPr="00B3529B" w:rsidRDefault="00B3529B" w:rsidP="00B3529B">
      <w:pPr>
        <w:keepNext/>
        <w:spacing w:after="0" w:line="240" w:lineRule="auto"/>
        <w:jc w:val="center"/>
        <w:rPr>
          <w:rFonts w:ascii="PF Square Sans Pro" w:eastAsia="Times New Roman" w:hAnsi="PF Square Sans Pro" w:cs="Times New Roman"/>
          <w:b/>
          <w:bCs/>
          <w:color w:val="000000"/>
          <w:lang w:eastAsia="uk-UA"/>
        </w:rPr>
      </w:pPr>
      <w:r w:rsidRPr="00B3529B">
        <w:rPr>
          <w:rFonts w:ascii="PF Square Sans Pro" w:eastAsia="Times New Roman" w:hAnsi="PF Square Sans Pro" w:cs="Times New Roman"/>
          <w:b/>
          <w:bCs/>
          <w:color w:val="000000"/>
          <w:lang w:eastAsia="uk-UA"/>
        </w:rPr>
        <w:t xml:space="preserve">Показники </w:t>
      </w:r>
      <w:proofErr w:type="spellStart"/>
      <w:r w:rsidRPr="00B3529B">
        <w:rPr>
          <w:rFonts w:ascii="PF Square Sans Pro" w:eastAsia="Times New Roman" w:hAnsi="PF Square Sans Pro" w:cs="Times New Roman"/>
          <w:b/>
          <w:bCs/>
          <w:color w:val="000000"/>
          <w:lang w:eastAsia="uk-UA"/>
        </w:rPr>
        <w:t>ефектвності</w:t>
      </w:r>
      <w:proofErr w:type="spellEnd"/>
      <w:r w:rsidRPr="00B3529B">
        <w:rPr>
          <w:rFonts w:ascii="PF Square Sans Pro" w:eastAsia="Times New Roman" w:hAnsi="PF Square Sans Pro" w:cs="Times New Roman"/>
          <w:b/>
          <w:bCs/>
          <w:color w:val="000000"/>
          <w:lang w:eastAsia="uk-UA"/>
        </w:rPr>
        <w:t xml:space="preserve"> освіти у Луганської області у порівнянні </w:t>
      </w:r>
    </w:p>
    <w:p w:rsidR="00B3529B" w:rsidRPr="00B3529B" w:rsidRDefault="00B3529B" w:rsidP="00B3529B">
      <w:pPr>
        <w:keepNext/>
        <w:spacing w:after="0" w:line="240" w:lineRule="auto"/>
        <w:jc w:val="center"/>
        <w:rPr>
          <w:rFonts w:ascii="PF Square Sans Pro" w:eastAsia="Times New Roman" w:hAnsi="PF Square Sans Pro" w:cs="Times New Roman"/>
          <w:b/>
          <w:bCs/>
          <w:color w:val="000000"/>
          <w:lang w:eastAsia="uk-UA"/>
        </w:rPr>
      </w:pPr>
      <w:bookmarkStart w:id="22" w:name="_Toc22203277"/>
      <w:r w:rsidRPr="00B3529B">
        <w:rPr>
          <w:rFonts w:ascii="PF Square Sans Pro" w:eastAsia="Times New Roman" w:hAnsi="PF Square Sans Pro" w:cs="Times New Roman"/>
          <w:b/>
          <w:bCs/>
          <w:color w:val="000000"/>
          <w:lang w:eastAsia="uk-UA"/>
        </w:rPr>
        <w:t>з вибраними областями України</w:t>
      </w:r>
      <w:bookmarkEnd w:id="22"/>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35"/>
        <w:gridCol w:w="1501"/>
        <w:gridCol w:w="1200"/>
        <w:gridCol w:w="1349"/>
        <w:gridCol w:w="1201"/>
        <w:gridCol w:w="1598"/>
        <w:gridCol w:w="1559"/>
      </w:tblGrid>
      <w:tr w:rsidR="00B3529B" w:rsidRPr="00B3529B" w:rsidTr="00E92C4A">
        <w:trPr>
          <w:trHeight w:val="663"/>
          <w:jc w:val="center"/>
        </w:trPr>
        <w:tc>
          <w:tcPr>
            <w:tcW w:w="1935" w:type="dxa"/>
            <w:vMerge w:val="restart"/>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Регіон</w:t>
            </w:r>
          </w:p>
        </w:tc>
        <w:tc>
          <w:tcPr>
            <w:tcW w:w="5251" w:type="dxa"/>
            <w:gridSpan w:val="4"/>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Частка випускників загальноосвітніх навчальних</w:t>
            </w:r>
          </w:p>
          <w:p w:rsidR="00B3529B" w:rsidRPr="00B3529B" w:rsidRDefault="00B3529B" w:rsidP="00B3529B">
            <w:pPr>
              <w:spacing w:after="0" w:line="240" w:lineRule="auto"/>
              <w:ind w:left="127"/>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закладів, які отримали за результатами ЗНО</w:t>
            </w:r>
          </w:p>
        </w:tc>
        <w:tc>
          <w:tcPr>
            <w:tcW w:w="3157" w:type="dxa"/>
            <w:gridSpan w:val="2"/>
            <w:vMerge w:val="restart"/>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Частка</w:t>
            </w:r>
          </w:p>
          <w:p w:rsidR="00B3529B" w:rsidRPr="00B3529B" w:rsidRDefault="00B3529B" w:rsidP="00B3529B">
            <w:pPr>
              <w:spacing w:after="0" w:line="240" w:lineRule="auto"/>
              <w:ind w:left="127"/>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випускників шкіл</w:t>
            </w:r>
          </w:p>
          <w:p w:rsidR="00B3529B" w:rsidRPr="00B3529B" w:rsidRDefault="00E92C4A" w:rsidP="00E92C4A">
            <w:pPr>
              <w:spacing w:after="0" w:line="240" w:lineRule="auto"/>
              <w:ind w:left="127"/>
              <w:jc w:val="center"/>
              <w:rPr>
                <w:rFonts w:ascii="PF Square Sans Pro" w:eastAsia="Times New Roman" w:hAnsi="PF Square Sans Pro" w:cs="Times New Roman"/>
                <w:bCs/>
                <w:w w:val="99"/>
                <w:lang w:eastAsia="uk-UA"/>
              </w:rPr>
            </w:pPr>
            <w:r>
              <w:rPr>
                <w:rFonts w:ascii="PF Square Sans Pro" w:eastAsia="Times New Roman" w:hAnsi="PF Square Sans Pro" w:cs="Times New Roman"/>
                <w:bCs/>
                <w:w w:val="99"/>
                <w:lang w:eastAsia="uk-UA"/>
              </w:rPr>
              <w:t xml:space="preserve">з </w:t>
            </w:r>
            <w:r w:rsidR="00B3529B" w:rsidRPr="00B3529B">
              <w:rPr>
                <w:rFonts w:ascii="PF Square Sans Pro" w:eastAsia="Times New Roman" w:hAnsi="PF Square Sans Pro" w:cs="Times New Roman"/>
                <w:bCs/>
                <w:w w:val="99"/>
                <w:lang w:eastAsia="uk-UA"/>
              </w:rPr>
              <w:t>атестатом про п</w:t>
            </w:r>
            <w:r>
              <w:rPr>
                <w:rFonts w:ascii="PF Square Sans Pro" w:eastAsia="Times New Roman" w:hAnsi="PF Square Sans Pro" w:cs="Times New Roman"/>
                <w:bCs/>
                <w:w w:val="99"/>
                <w:lang w:eastAsia="uk-UA"/>
              </w:rPr>
              <w:t xml:space="preserve">овну загальну середню освіту до </w:t>
            </w:r>
            <w:r w:rsidR="00B3529B" w:rsidRPr="00B3529B">
              <w:rPr>
                <w:rFonts w:ascii="PF Square Sans Pro" w:eastAsia="Times New Roman" w:hAnsi="PF Square Sans Pro" w:cs="Times New Roman"/>
                <w:bCs/>
                <w:w w:val="99"/>
                <w:lang w:eastAsia="uk-UA"/>
              </w:rPr>
              <w:t>загальної чисельності осіб, прийнятих на</w:t>
            </w:r>
          </w:p>
          <w:p w:rsidR="00B3529B" w:rsidRPr="00B3529B" w:rsidRDefault="00E92C4A" w:rsidP="00E92C4A">
            <w:pPr>
              <w:spacing w:after="0" w:line="240" w:lineRule="auto"/>
              <w:ind w:left="127"/>
              <w:jc w:val="center"/>
              <w:rPr>
                <w:rFonts w:ascii="PF Square Sans Pro" w:eastAsia="Times New Roman" w:hAnsi="PF Square Sans Pro" w:cs="Times New Roman"/>
                <w:bCs/>
                <w:w w:val="99"/>
                <w:lang w:eastAsia="uk-UA"/>
              </w:rPr>
            </w:pPr>
            <w:r>
              <w:rPr>
                <w:rFonts w:ascii="PF Square Sans Pro" w:eastAsia="Times New Roman" w:hAnsi="PF Square Sans Pro" w:cs="Times New Roman"/>
                <w:bCs/>
                <w:w w:val="99"/>
                <w:lang w:eastAsia="uk-UA"/>
              </w:rPr>
              <w:t xml:space="preserve">початковий цикл </w:t>
            </w:r>
            <w:r w:rsidR="00B3529B" w:rsidRPr="00B3529B">
              <w:rPr>
                <w:rFonts w:ascii="PF Square Sans Pro" w:eastAsia="Times New Roman" w:hAnsi="PF Square Sans Pro" w:cs="Times New Roman"/>
                <w:bCs/>
                <w:w w:val="99"/>
                <w:lang w:eastAsia="uk-UA"/>
              </w:rPr>
              <w:t>навчання до вищих навчальних закладів III-IV рівня</w:t>
            </w:r>
            <w:r w:rsidR="00B3529B" w:rsidRPr="00B3529B">
              <w:rPr>
                <w:rFonts w:ascii="PF Square Sans Pro" w:eastAsia="Times New Roman" w:hAnsi="PF Square Sans Pro" w:cs="Times New Roman"/>
                <w:bCs/>
                <w:w w:val="99"/>
                <w:lang w:eastAsia="uk-UA"/>
              </w:rPr>
              <w:tab/>
            </w:r>
          </w:p>
        </w:tc>
      </w:tr>
      <w:tr w:rsidR="00B3529B" w:rsidRPr="00B3529B" w:rsidTr="00E92C4A">
        <w:trPr>
          <w:trHeight w:val="1007"/>
          <w:jc w:val="center"/>
        </w:trPr>
        <w:tc>
          <w:tcPr>
            <w:tcW w:w="1935" w:type="dxa"/>
            <w:vMerge/>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lang w:eastAsia="uk-UA"/>
              </w:rPr>
            </w:pPr>
          </w:p>
        </w:tc>
        <w:tc>
          <w:tcPr>
            <w:tcW w:w="2701" w:type="dxa"/>
            <w:gridSpan w:val="2"/>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 xml:space="preserve">з української мови та літератури 160 балів і вище, відсотків до загальної кількості учнів, що проходили тестування </w:t>
            </w:r>
          </w:p>
        </w:tc>
        <w:tc>
          <w:tcPr>
            <w:tcW w:w="2550" w:type="dxa"/>
            <w:gridSpan w:val="2"/>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 xml:space="preserve">з іноземної мови 160 балів і вище, відсотків до загальної кількості учнів, що проходили тестування </w:t>
            </w:r>
          </w:p>
        </w:tc>
        <w:tc>
          <w:tcPr>
            <w:tcW w:w="3157" w:type="dxa"/>
            <w:gridSpan w:val="2"/>
            <w:vMerge/>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bCs/>
                <w:w w:val="99"/>
                <w:lang w:eastAsia="uk-UA"/>
              </w:rPr>
            </w:pPr>
          </w:p>
        </w:tc>
      </w:tr>
      <w:tr w:rsidR="00B3529B" w:rsidRPr="00B3529B" w:rsidTr="00E92C4A">
        <w:trPr>
          <w:trHeight w:val="196"/>
          <w:jc w:val="center"/>
        </w:trPr>
        <w:tc>
          <w:tcPr>
            <w:tcW w:w="1935" w:type="dxa"/>
            <w:vMerge/>
            <w:vAlign w:val="center"/>
          </w:tcPr>
          <w:p w:rsidR="00B3529B" w:rsidRPr="00B3529B" w:rsidRDefault="00B3529B" w:rsidP="00B3529B">
            <w:pPr>
              <w:spacing w:after="0" w:line="240" w:lineRule="auto"/>
              <w:ind w:left="127"/>
              <w:rPr>
                <w:rFonts w:ascii="PF Square Sans Pro" w:eastAsia="Times New Roman" w:hAnsi="PF Square Sans Pro" w:cs="Times New Roman"/>
                <w:lang w:eastAsia="uk-UA"/>
              </w:rPr>
            </w:pPr>
          </w:p>
        </w:tc>
        <w:tc>
          <w:tcPr>
            <w:tcW w:w="1501"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w w:val="99"/>
                <w:lang w:eastAsia="uk-UA"/>
              </w:rPr>
            </w:pPr>
            <w:r w:rsidRPr="00B3529B">
              <w:rPr>
                <w:rFonts w:ascii="PF Square Sans Pro" w:eastAsia="Times New Roman" w:hAnsi="PF Square Sans Pro" w:cs="Times New Roman"/>
                <w:w w:val="99"/>
                <w:lang w:eastAsia="uk-UA"/>
              </w:rPr>
              <w:t>%</w:t>
            </w:r>
          </w:p>
        </w:tc>
        <w:tc>
          <w:tcPr>
            <w:tcW w:w="1200"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місце</w:t>
            </w:r>
          </w:p>
        </w:tc>
        <w:tc>
          <w:tcPr>
            <w:tcW w:w="1349"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w w:val="99"/>
                <w:lang w:eastAsia="uk-UA"/>
              </w:rPr>
            </w:pPr>
            <w:r w:rsidRPr="00B3529B">
              <w:rPr>
                <w:rFonts w:ascii="PF Square Sans Pro" w:eastAsia="Times New Roman" w:hAnsi="PF Square Sans Pro" w:cs="Times New Roman"/>
                <w:w w:val="99"/>
                <w:lang w:eastAsia="uk-UA"/>
              </w:rPr>
              <w:t>%</w:t>
            </w:r>
          </w:p>
        </w:tc>
        <w:tc>
          <w:tcPr>
            <w:tcW w:w="1201"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місце</w:t>
            </w:r>
          </w:p>
        </w:tc>
        <w:tc>
          <w:tcPr>
            <w:tcW w:w="1598"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w:t>
            </w:r>
          </w:p>
        </w:tc>
        <w:tc>
          <w:tcPr>
            <w:tcW w:w="1559"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місце</w:t>
            </w:r>
          </w:p>
        </w:tc>
      </w:tr>
      <w:tr w:rsidR="00B3529B" w:rsidRPr="00B3529B" w:rsidTr="00E92C4A">
        <w:trPr>
          <w:trHeight w:val="194"/>
          <w:jc w:val="center"/>
        </w:trPr>
        <w:tc>
          <w:tcPr>
            <w:tcW w:w="1935" w:type="dxa"/>
            <w:shd w:val="clear" w:color="auto" w:fill="FFFFFF"/>
            <w:vAlign w:val="center"/>
          </w:tcPr>
          <w:p w:rsidR="00B3529B" w:rsidRPr="00B3529B" w:rsidRDefault="00B3529B" w:rsidP="00B3529B">
            <w:pPr>
              <w:spacing w:after="0" w:line="240" w:lineRule="auto"/>
              <w:ind w:left="127"/>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Донецька</w:t>
            </w:r>
          </w:p>
        </w:tc>
        <w:tc>
          <w:tcPr>
            <w:tcW w:w="1501"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21,5</w:t>
            </w:r>
          </w:p>
        </w:tc>
        <w:tc>
          <w:tcPr>
            <w:tcW w:w="1200"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12</w:t>
            </w:r>
          </w:p>
        </w:tc>
        <w:tc>
          <w:tcPr>
            <w:tcW w:w="1349" w:type="dxa"/>
            <w:shd w:val="clear" w:color="auto" w:fill="FFFFFF"/>
            <w:vAlign w:val="bottom"/>
          </w:tcPr>
          <w:p w:rsidR="00B3529B" w:rsidRPr="00B3529B" w:rsidRDefault="00B3529B" w:rsidP="00B3529B">
            <w:pPr>
              <w:spacing w:after="0" w:line="240" w:lineRule="auto"/>
              <w:ind w:left="240"/>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18,5</w:t>
            </w:r>
          </w:p>
        </w:tc>
        <w:tc>
          <w:tcPr>
            <w:tcW w:w="1201"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24</w:t>
            </w:r>
          </w:p>
        </w:tc>
        <w:tc>
          <w:tcPr>
            <w:tcW w:w="1598" w:type="dxa"/>
            <w:shd w:val="clear" w:color="auto" w:fill="FFFFFF"/>
            <w:vAlign w:val="bottom"/>
          </w:tcPr>
          <w:p w:rsidR="00B3529B" w:rsidRPr="00B3529B" w:rsidRDefault="00B3529B" w:rsidP="00B3529B">
            <w:pPr>
              <w:spacing w:after="0" w:line="240" w:lineRule="auto"/>
              <w:ind w:right="260"/>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w:t>
            </w:r>
          </w:p>
        </w:tc>
        <w:tc>
          <w:tcPr>
            <w:tcW w:w="1559" w:type="dxa"/>
            <w:shd w:val="clear" w:color="auto" w:fill="FFFFFF"/>
            <w:vAlign w:val="bottom"/>
          </w:tcPr>
          <w:p w:rsidR="00B3529B" w:rsidRPr="00B3529B" w:rsidRDefault="00B3529B" w:rsidP="00B3529B">
            <w:pPr>
              <w:spacing w:after="0" w:line="240" w:lineRule="auto"/>
              <w:ind w:right="300"/>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lang w:eastAsia="uk-UA"/>
              </w:rPr>
              <w:t>-</w:t>
            </w:r>
          </w:p>
        </w:tc>
      </w:tr>
      <w:tr w:rsidR="00B3529B" w:rsidRPr="00B3529B" w:rsidTr="00E92C4A">
        <w:trPr>
          <w:trHeight w:val="198"/>
          <w:jc w:val="center"/>
        </w:trPr>
        <w:tc>
          <w:tcPr>
            <w:tcW w:w="1935" w:type="dxa"/>
            <w:shd w:val="clear" w:color="auto" w:fill="DEEAF6" w:themeFill="accent1" w:themeFillTint="33"/>
            <w:vAlign w:val="center"/>
          </w:tcPr>
          <w:p w:rsidR="00B3529B" w:rsidRPr="00B3529B" w:rsidRDefault="00B3529B" w:rsidP="00B3529B">
            <w:pPr>
              <w:spacing w:after="0" w:line="240" w:lineRule="auto"/>
              <w:ind w:left="127"/>
              <w:rPr>
                <w:rFonts w:ascii="PF Square Sans Pro" w:eastAsia="Times New Roman" w:hAnsi="PF Square Sans Pro" w:cs="Times New Roman"/>
                <w:b/>
                <w:i/>
                <w:lang w:eastAsia="uk-UA"/>
              </w:rPr>
            </w:pPr>
            <w:r w:rsidRPr="00B3529B">
              <w:rPr>
                <w:rFonts w:ascii="PF Square Sans Pro" w:eastAsia="Times New Roman" w:hAnsi="PF Square Sans Pro" w:cs="Times New Roman"/>
                <w:b/>
                <w:i/>
                <w:lang w:eastAsia="uk-UA"/>
              </w:rPr>
              <w:t>Луганська</w:t>
            </w:r>
          </w:p>
        </w:tc>
        <w:tc>
          <w:tcPr>
            <w:tcW w:w="1501" w:type="dxa"/>
            <w:shd w:val="clear" w:color="auto" w:fill="DEEAF6" w:themeFill="accent1" w:themeFillTint="33"/>
            <w:vAlign w:val="bottom"/>
          </w:tcPr>
          <w:p w:rsidR="00B3529B" w:rsidRPr="00B3529B" w:rsidRDefault="00B3529B" w:rsidP="00B3529B">
            <w:pPr>
              <w:spacing w:after="0" w:line="240" w:lineRule="auto"/>
              <w:jc w:val="center"/>
              <w:rPr>
                <w:rFonts w:ascii="PF Square Sans Pro" w:eastAsia="Times New Roman" w:hAnsi="PF Square Sans Pro" w:cs="Times New Roman"/>
                <w:b/>
                <w:i/>
                <w:lang w:eastAsia="uk-UA"/>
              </w:rPr>
            </w:pPr>
            <w:r w:rsidRPr="00B3529B">
              <w:rPr>
                <w:rFonts w:ascii="PF Square Sans Pro" w:eastAsia="Times New Roman" w:hAnsi="PF Square Sans Pro" w:cs="Times New Roman"/>
                <w:b/>
                <w:i/>
                <w:w w:val="99"/>
                <w:lang w:eastAsia="uk-UA"/>
              </w:rPr>
              <w:t>19,2</w:t>
            </w:r>
          </w:p>
        </w:tc>
        <w:tc>
          <w:tcPr>
            <w:tcW w:w="1200" w:type="dxa"/>
            <w:shd w:val="clear" w:color="auto" w:fill="DEEAF6" w:themeFill="accent1" w:themeFillTint="33"/>
            <w:vAlign w:val="bottom"/>
          </w:tcPr>
          <w:p w:rsidR="00B3529B" w:rsidRPr="00B3529B" w:rsidRDefault="00B3529B" w:rsidP="00B3529B">
            <w:pPr>
              <w:spacing w:after="0" w:line="240" w:lineRule="auto"/>
              <w:jc w:val="center"/>
              <w:rPr>
                <w:rFonts w:ascii="PF Square Sans Pro" w:eastAsia="Times New Roman" w:hAnsi="PF Square Sans Pro" w:cs="Times New Roman"/>
                <w:b/>
                <w:i/>
                <w:lang w:eastAsia="uk-UA"/>
              </w:rPr>
            </w:pPr>
            <w:r w:rsidRPr="00B3529B">
              <w:rPr>
                <w:rFonts w:ascii="PF Square Sans Pro" w:eastAsia="Times New Roman" w:hAnsi="PF Square Sans Pro" w:cs="Times New Roman"/>
                <w:b/>
                <w:bCs/>
                <w:i/>
                <w:w w:val="99"/>
                <w:lang w:eastAsia="uk-UA"/>
              </w:rPr>
              <w:t>19</w:t>
            </w:r>
          </w:p>
        </w:tc>
        <w:tc>
          <w:tcPr>
            <w:tcW w:w="1349" w:type="dxa"/>
            <w:shd w:val="clear" w:color="auto" w:fill="DEEAF6" w:themeFill="accent1" w:themeFillTint="33"/>
            <w:vAlign w:val="bottom"/>
          </w:tcPr>
          <w:p w:rsidR="00B3529B" w:rsidRPr="00B3529B" w:rsidRDefault="00B3529B" w:rsidP="00B3529B">
            <w:pPr>
              <w:spacing w:after="0" w:line="240" w:lineRule="auto"/>
              <w:ind w:left="240"/>
              <w:rPr>
                <w:rFonts w:ascii="PF Square Sans Pro" w:eastAsia="Times New Roman" w:hAnsi="PF Square Sans Pro" w:cs="Times New Roman"/>
                <w:b/>
                <w:i/>
                <w:lang w:eastAsia="uk-UA"/>
              </w:rPr>
            </w:pPr>
            <w:r w:rsidRPr="00B3529B">
              <w:rPr>
                <w:rFonts w:ascii="PF Square Sans Pro" w:eastAsia="Times New Roman" w:hAnsi="PF Square Sans Pro" w:cs="Times New Roman"/>
                <w:b/>
                <w:i/>
                <w:lang w:eastAsia="uk-UA"/>
              </w:rPr>
              <w:t>18,3</w:t>
            </w:r>
          </w:p>
        </w:tc>
        <w:tc>
          <w:tcPr>
            <w:tcW w:w="1201" w:type="dxa"/>
            <w:shd w:val="clear" w:color="auto" w:fill="DEEAF6" w:themeFill="accent1" w:themeFillTint="33"/>
            <w:vAlign w:val="bottom"/>
          </w:tcPr>
          <w:p w:rsidR="00B3529B" w:rsidRPr="00B3529B" w:rsidRDefault="00B3529B" w:rsidP="00B3529B">
            <w:pPr>
              <w:spacing w:after="0" w:line="240" w:lineRule="auto"/>
              <w:jc w:val="center"/>
              <w:rPr>
                <w:rFonts w:ascii="PF Square Sans Pro" w:eastAsia="Times New Roman" w:hAnsi="PF Square Sans Pro" w:cs="Times New Roman"/>
                <w:b/>
                <w:i/>
                <w:lang w:eastAsia="uk-UA"/>
              </w:rPr>
            </w:pPr>
            <w:r w:rsidRPr="00B3529B">
              <w:rPr>
                <w:rFonts w:ascii="PF Square Sans Pro" w:eastAsia="Times New Roman" w:hAnsi="PF Square Sans Pro" w:cs="Times New Roman"/>
                <w:b/>
                <w:bCs/>
                <w:i/>
                <w:w w:val="99"/>
                <w:lang w:eastAsia="uk-UA"/>
              </w:rPr>
              <w:t>25</w:t>
            </w:r>
          </w:p>
        </w:tc>
        <w:tc>
          <w:tcPr>
            <w:tcW w:w="1598" w:type="dxa"/>
            <w:shd w:val="clear" w:color="auto" w:fill="DEEAF6" w:themeFill="accent1" w:themeFillTint="33"/>
            <w:vAlign w:val="bottom"/>
          </w:tcPr>
          <w:p w:rsidR="00B3529B" w:rsidRPr="00B3529B" w:rsidRDefault="00B3529B" w:rsidP="00B3529B">
            <w:pPr>
              <w:spacing w:after="0" w:line="240" w:lineRule="auto"/>
              <w:ind w:right="260"/>
              <w:jc w:val="center"/>
              <w:rPr>
                <w:rFonts w:ascii="PF Square Sans Pro" w:eastAsia="Times New Roman" w:hAnsi="PF Square Sans Pro" w:cs="Times New Roman"/>
                <w:b/>
                <w:i/>
                <w:lang w:eastAsia="uk-UA"/>
              </w:rPr>
            </w:pPr>
            <w:r w:rsidRPr="00B3529B">
              <w:rPr>
                <w:rFonts w:ascii="PF Square Sans Pro" w:eastAsia="Times New Roman" w:hAnsi="PF Square Sans Pro" w:cs="Times New Roman"/>
                <w:b/>
                <w:i/>
                <w:lang w:eastAsia="uk-UA"/>
              </w:rPr>
              <w:t>-</w:t>
            </w:r>
          </w:p>
        </w:tc>
        <w:tc>
          <w:tcPr>
            <w:tcW w:w="1559" w:type="dxa"/>
            <w:shd w:val="clear" w:color="auto" w:fill="DEEAF6" w:themeFill="accent1" w:themeFillTint="33"/>
            <w:vAlign w:val="bottom"/>
          </w:tcPr>
          <w:p w:rsidR="00B3529B" w:rsidRPr="00B3529B" w:rsidRDefault="00B3529B" w:rsidP="00B3529B">
            <w:pPr>
              <w:spacing w:after="0" w:line="240" w:lineRule="auto"/>
              <w:ind w:right="340"/>
              <w:jc w:val="center"/>
              <w:rPr>
                <w:rFonts w:ascii="PF Square Sans Pro" w:eastAsia="Times New Roman" w:hAnsi="PF Square Sans Pro" w:cs="Times New Roman"/>
                <w:b/>
                <w:i/>
                <w:lang w:eastAsia="uk-UA"/>
              </w:rPr>
            </w:pPr>
            <w:r w:rsidRPr="00B3529B">
              <w:rPr>
                <w:rFonts w:ascii="PF Square Sans Pro" w:eastAsia="Times New Roman" w:hAnsi="PF Square Sans Pro" w:cs="Times New Roman"/>
                <w:b/>
                <w:bCs/>
                <w:i/>
                <w:lang w:eastAsia="uk-UA"/>
              </w:rPr>
              <w:t>-</w:t>
            </w:r>
          </w:p>
        </w:tc>
      </w:tr>
      <w:tr w:rsidR="00B3529B" w:rsidRPr="00B3529B" w:rsidTr="00E92C4A">
        <w:trPr>
          <w:trHeight w:val="198"/>
          <w:jc w:val="center"/>
        </w:trPr>
        <w:tc>
          <w:tcPr>
            <w:tcW w:w="1935" w:type="dxa"/>
            <w:shd w:val="clear" w:color="auto" w:fill="FFFFFF"/>
            <w:vAlign w:val="center"/>
          </w:tcPr>
          <w:p w:rsidR="00B3529B" w:rsidRPr="00B3529B" w:rsidRDefault="00B3529B" w:rsidP="00B3529B">
            <w:pPr>
              <w:spacing w:after="0" w:line="240" w:lineRule="auto"/>
              <w:ind w:left="127"/>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Миколаївська</w:t>
            </w:r>
          </w:p>
        </w:tc>
        <w:tc>
          <w:tcPr>
            <w:tcW w:w="1501"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17,7</w:t>
            </w:r>
          </w:p>
        </w:tc>
        <w:tc>
          <w:tcPr>
            <w:tcW w:w="1200"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22</w:t>
            </w:r>
          </w:p>
        </w:tc>
        <w:tc>
          <w:tcPr>
            <w:tcW w:w="1349" w:type="dxa"/>
            <w:shd w:val="clear" w:color="auto" w:fill="FFFFFF"/>
            <w:vAlign w:val="bottom"/>
          </w:tcPr>
          <w:p w:rsidR="00B3529B" w:rsidRPr="00B3529B" w:rsidRDefault="00B3529B" w:rsidP="00B3529B">
            <w:pPr>
              <w:spacing w:after="0" w:line="240" w:lineRule="auto"/>
              <w:ind w:left="240"/>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20,3</w:t>
            </w:r>
          </w:p>
        </w:tc>
        <w:tc>
          <w:tcPr>
            <w:tcW w:w="1201"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22</w:t>
            </w:r>
          </w:p>
        </w:tc>
        <w:tc>
          <w:tcPr>
            <w:tcW w:w="1598"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50,0</w:t>
            </w:r>
          </w:p>
        </w:tc>
        <w:tc>
          <w:tcPr>
            <w:tcW w:w="1559"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12</w:t>
            </w:r>
          </w:p>
        </w:tc>
      </w:tr>
      <w:tr w:rsidR="00B3529B" w:rsidRPr="00B3529B" w:rsidTr="00E92C4A">
        <w:trPr>
          <w:trHeight w:val="198"/>
          <w:jc w:val="center"/>
        </w:trPr>
        <w:tc>
          <w:tcPr>
            <w:tcW w:w="1935" w:type="dxa"/>
            <w:shd w:val="clear" w:color="auto" w:fill="FFFFFF"/>
            <w:vAlign w:val="center"/>
          </w:tcPr>
          <w:p w:rsidR="00B3529B" w:rsidRPr="00B3529B" w:rsidRDefault="00B3529B" w:rsidP="00B3529B">
            <w:pPr>
              <w:spacing w:after="0" w:line="240" w:lineRule="auto"/>
              <w:ind w:left="127"/>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Рівненська</w:t>
            </w:r>
          </w:p>
        </w:tc>
        <w:tc>
          <w:tcPr>
            <w:tcW w:w="1501"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20,0</w:t>
            </w:r>
          </w:p>
        </w:tc>
        <w:tc>
          <w:tcPr>
            <w:tcW w:w="1200"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16</w:t>
            </w:r>
          </w:p>
        </w:tc>
        <w:tc>
          <w:tcPr>
            <w:tcW w:w="1349" w:type="dxa"/>
            <w:shd w:val="clear" w:color="auto" w:fill="FFFFFF"/>
            <w:vAlign w:val="bottom"/>
          </w:tcPr>
          <w:p w:rsidR="00B3529B" w:rsidRPr="00B3529B" w:rsidRDefault="00B3529B" w:rsidP="00B3529B">
            <w:pPr>
              <w:spacing w:after="0" w:line="240" w:lineRule="auto"/>
              <w:ind w:left="240"/>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26,5</w:t>
            </w:r>
          </w:p>
        </w:tc>
        <w:tc>
          <w:tcPr>
            <w:tcW w:w="1201"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8</w:t>
            </w:r>
          </w:p>
        </w:tc>
        <w:tc>
          <w:tcPr>
            <w:tcW w:w="1598"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51,7</w:t>
            </w:r>
          </w:p>
        </w:tc>
        <w:tc>
          <w:tcPr>
            <w:tcW w:w="1559"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10</w:t>
            </w:r>
          </w:p>
        </w:tc>
      </w:tr>
      <w:tr w:rsidR="00B3529B" w:rsidRPr="00B3529B" w:rsidTr="00E92C4A">
        <w:trPr>
          <w:trHeight w:val="198"/>
          <w:jc w:val="center"/>
        </w:trPr>
        <w:tc>
          <w:tcPr>
            <w:tcW w:w="1935" w:type="dxa"/>
            <w:shd w:val="clear" w:color="auto" w:fill="FFFFFF"/>
            <w:vAlign w:val="center"/>
          </w:tcPr>
          <w:p w:rsidR="00B3529B" w:rsidRPr="00B3529B" w:rsidRDefault="00B3529B" w:rsidP="00B3529B">
            <w:pPr>
              <w:spacing w:after="0" w:line="240" w:lineRule="auto"/>
              <w:ind w:left="127"/>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Черкаська</w:t>
            </w:r>
          </w:p>
        </w:tc>
        <w:tc>
          <w:tcPr>
            <w:tcW w:w="1501"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27,4</w:t>
            </w:r>
          </w:p>
        </w:tc>
        <w:tc>
          <w:tcPr>
            <w:tcW w:w="1200"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3</w:t>
            </w:r>
          </w:p>
        </w:tc>
        <w:tc>
          <w:tcPr>
            <w:tcW w:w="1349" w:type="dxa"/>
            <w:shd w:val="clear" w:color="auto" w:fill="FFFFFF"/>
            <w:vAlign w:val="bottom"/>
          </w:tcPr>
          <w:p w:rsidR="00B3529B" w:rsidRPr="00B3529B" w:rsidRDefault="00B3529B" w:rsidP="00B3529B">
            <w:pPr>
              <w:spacing w:after="0" w:line="240" w:lineRule="auto"/>
              <w:ind w:left="240"/>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24,7</w:t>
            </w:r>
          </w:p>
        </w:tc>
        <w:tc>
          <w:tcPr>
            <w:tcW w:w="1201"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13</w:t>
            </w:r>
          </w:p>
        </w:tc>
        <w:tc>
          <w:tcPr>
            <w:tcW w:w="1598"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36,9</w:t>
            </w:r>
          </w:p>
        </w:tc>
        <w:tc>
          <w:tcPr>
            <w:tcW w:w="1559"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22</w:t>
            </w:r>
          </w:p>
        </w:tc>
      </w:tr>
    </w:tbl>
    <w:p w:rsidR="00B3529B" w:rsidRDefault="00B3529B" w:rsidP="00E505C1">
      <w:pPr>
        <w:autoSpaceDE w:val="0"/>
        <w:spacing w:after="0" w:line="240" w:lineRule="auto"/>
        <w:ind w:firstLine="567"/>
        <w:jc w:val="both"/>
        <w:rPr>
          <w:rFonts w:ascii="PF Square Sans Pro" w:eastAsia="Times New Roman" w:hAnsi="PF Square Sans Pro" w:cs="Times New Roman"/>
          <w:lang w:eastAsia="uk-UA"/>
        </w:rPr>
      </w:pPr>
    </w:p>
    <w:p w:rsidR="00E505C1" w:rsidRDefault="00E505C1" w:rsidP="00D71B1E">
      <w:pPr>
        <w:autoSpaceDE w:val="0"/>
        <w:spacing w:after="0" w:line="240" w:lineRule="auto"/>
        <w:ind w:firstLine="567"/>
        <w:jc w:val="both"/>
        <w:rPr>
          <w:rFonts w:ascii="PF Square Sans Pro" w:eastAsia="Times New Roman" w:hAnsi="PF Square Sans Pro" w:cs="Times New Roman"/>
          <w:lang w:eastAsia="uk-UA"/>
        </w:rPr>
      </w:pPr>
      <w:r w:rsidRPr="00E505C1">
        <w:rPr>
          <w:rFonts w:ascii="PF Square Sans Pro" w:eastAsia="Times New Roman" w:hAnsi="PF Square Sans Pro" w:cs="Times New Roman"/>
          <w:lang w:eastAsia="uk-UA"/>
        </w:rPr>
        <w:t>Кількість закладів професійної (професійно-технічної) освіти протягом 2014-2018 років зазнала істотних змін. У 2014 році на території області, підконтрольній українській владі, залишилося 2</w:t>
      </w:r>
      <w:r w:rsidR="00D71B1E">
        <w:rPr>
          <w:rFonts w:ascii="PF Square Sans Pro" w:eastAsia="Times New Roman" w:hAnsi="PF Square Sans Pro" w:cs="Times New Roman"/>
          <w:lang w:eastAsia="uk-UA"/>
        </w:rPr>
        <w:t>8</w:t>
      </w:r>
      <w:r w:rsidRPr="00E505C1">
        <w:rPr>
          <w:rFonts w:ascii="PF Square Sans Pro" w:eastAsia="Times New Roman" w:hAnsi="PF Square Sans Pro" w:cs="Times New Roman"/>
          <w:lang w:eastAsia="uk-UA"/>
        </w:rPr>
        <w:t xml:space="preserve"> закладів професійно</w:t>
      </w:r>
      <w:r w:rsidR="00D71B1E">
        <w:rPr>
          <w:rFonts w:ascii="PF Square Sans Pro" w:eastAsia="Times New Roman" w:hAnsi="PF Square Sans Pro" w:cs="Times New Roman"/>
          <w:lang w:eastAsia="uk-UA"/>
        </w:rPr>
        <w:t>ї (професійно-технічної) освіти, у 2018 – 23 заклади.</w:t>
      </w:r>
      <w:r w:rsidR="00D71B1E" w:rsidRPr="00D71B1E">
        <w:t xml:space="preserve"> </w:t>
      </w:r>
      <w:r w:rsidR="00D71B1E" w:rsidRPr="00D71B1E">
        <w:rPr>
          <w:rFonts w:ascii="PF Square Sans Pro" w:eastAsia="Times New Roman" w:hAnsi="PF Square Sans Pro" w:cs="Times New Roman"/>
          <w:lang w:eastAsia="uk-UA"/>
        </w:rPr>
        <w:t>Відповідно до зменшення кількості закладів відбулись зміни обсягів прийому</w:t>
      </w:r>
      <w:r w:rsidR="00D71B1E">
        <w:rPr>
          <w:rFonts w:ascii="PF Square Sans Pro" w:eastAsia="Times New Roman" w:hAnsi="PF Square Sans Pro" w:cs="Times New Roman"/>
          <w:lang w:eastAsia="uk-UA"/>
        </w:rPr>
        <w:t xml:space="preserve"> студентів</w:t>
      </w:r>
      <w:r w:rsidR="00D71B1E" w:rsidRPr="00D71B1E">
        <w:rPr>
          <w:rFonts w:ascii="PF Square Sans Pro" w:eastAsia="Times New Roman" w:hAnsi="PF Square Sans Pro" w:cs="Times New Roman"/>
          <w:lang w:eastAsia="uk-UA"/>
        </w:rPr>
        <w:t>. Так, у 2018 році кількість прийнятих на навчання осіб склала 2,4 тис. осіб, або 66,7 % у порівнянні з 2014 роком.</w:t>
      </w:r>
      <w:r w:rsidR="00D71B1E" w:rsidRPr="00D71B1E">
        <w:t xml:space="preserve"> </w:t>
      </w:r>
      <w:r w:rsidR="00D71B1E" w:rsidRPr="00D71B1E">
        <w:rPr>
          <w:rFonts w:ascii="PF Square Sans Pro" w:eastAsia="Times New Roman" w:hAnsi="PF Square Sans Pro" w:cs="Times New Roman"/>
          <w:lang w:eastAsia="uk-UA"/>
        </w:rPr>
        <w:t xml:space="preserve">Кількість випускників 2017-2018 навчального року склала 2323 особи, з них тих, які навчалися за регіональним/державним замовленням – 1932 особи. З цієї кількості випускників було </w:t>
      </w:r>
      <w:proofErr w:type="spellStart"/>
      <w:r w:rsidR="00D71B1E" w:rsidRPr="00D71B1E">
        <w:rPr>
          <w:rFonts w:ascii="PF Square Sans Pro" w:eastAsia="Times New Roman" w:hAnsi="PF Square Sans Pro" w:cs="Times New Roman"/>
          <w:lang w:eastAsia="uk-UA"/>
        </w:rPr>
        <w:t>працевлашт</w:t>
      </w:r>
      <w:r w:rsidR="00D71B1E">
        <w:rPr>
          <w:rFonts w:ascii="PF Square Sans Pro" w:eastAsia="Times New Roman" w:hAnsi="PF Square Sans Pro" w:cs="Times New Roman"/>
          <w:lang w:eastAsia="uk-UA"/>
        </w:rPr>
        <w:t>овано</w:t>
      </w:r>
      <w:proofErr w:type="spellEnd"/>
      <w:r w:rsidR="00D71B1E">
        <w:rPr>
          <w:rFonts w:ascii="PF Square Sans Pro" w:eastAsia="Times New Roman" w:hAnsi="PF Square Sans Pro" w:cs="Times New Roman"/>
          <w:lang w:eastAsia="uk-UA"/>
        </w:rPr>
        <w:t xml:space="preserve"> 896 осіб, що становить 46</w:t>
      </w:r>
      <w:r w:rsidR="00D71B1E" w:rsidRPr="00D71B1E">
        <w:rPr>
          <w:rFonts w:ascii="PF Square Sans Pro" w:eastAsia="Times New Roman" w:hAnsi="PF Square Sans Pro" w:cs="Times New Roman"/>
          <w:lang w:eastAsia="uk-UA"/>
        </w:rPr>
        <w:t>% від випуску. З урахуванням тих, хто продовжив навчання у закладах вищої освіти та був призваний до лав Збройних Сил, загальна кількість зайнятих випускників становить 77%.</w:t>
      </w:r>
    </w:p>
    <w:p w:rsidR="00D71B1E" w:rsidRDefault="00D71B1E" w:rsidP="00D71B1E">
      <w:pPr>
        <w:autoSpaceDE w:val="0"/>
        <w:spacing w:after="0" w:line="240" w:lineRule="auto"/>
        <w:ind w:firstLine="567"/>
        <w:jc w:val="both"/>
        <w:rPr>
          <w:rFonts w:ascii="PF Square Sans Pro" w:eastAsia="Times New Roman" w:hAnsi="PF Square Sans Pro" w:cs="Times New Roman"/>
          <w:lang w:eastAsia="uk-UA"/>
        </w:rPr>
      </w:pPr>
      <w:r w:rsidRPr="00D71B1E">
        <w:rPr>
          <w:rFonts w:ascii="PF Square Sans Pro" w:eastAsia="Times New Roman" w:hAnsi="PF Square Sans Pro" w:cs="Times New Roman"/>
          <w:lang w:eastAsia="uk-UA"/>
        </w:rPr>
        <w:lastRenderedPageBreak/>
        <w:t xml:space="preserve">Система вищої освіти представлена 10 закладами ІІІ рівнів акредитації та 2 закладами III-IV рівнів акредитації. З 2014 року на підконтрольній українській владі території освітню діяльність продовжили Донбаський державний технічний університет  (м. Лисичанськ), Луганський національний університет ім. Т. Шевченка  (м. </w:t>
      </w:r>
      <w:proofErr w:type="spellStart"/>
      <w:r w:rsidRPr="00D71B1E">
        <w:rPr>
          <w:rFonts w:ascii="PF Square Sans Pro" w:eastAsia="Times New Roman" w:hAnsi="PF Square Sans Pro" w:cs="Times New Roman"/>
          <w:lang w:eastAsia="uk-UA"/>
        </w:rPr>
        <w:t>Старобільськ</w:t>
      </w:r>
      <w:proofErr w:type="spellEnd"/>
      <w:r w:rsidRPr="00D71B1E">
        <w:rPr>
          <w:rFonts w:ascii="PF Square Sans Pro" w:eastAsia="Times New Roman" w:hAnsi="PF Square Sans Pro" w:cs="Times New Roman"/>
          <w:lang w:eastAsia="uk-UA"/>
        </w:rPr>
        <w:t xml:space="preserve">), Луганський державний медичний університет (м. Рубіжне), Східноукраїнський національний університет ім. В. Даля (м. Сєвєродонецьк). У 2016 році Луганський державний університет внутрішніх справ імені Е.О. </w:t>
      </w:r>
      <w:proofErr w:type="spellStart"/>
      <w:r w:rsidRPr="00D71B1E">
        <w:rPr>
          <w:rFonts w:ascii="PF Square Sans Pro" w:eastAsia="Times New Roman" w:hAnsi="PF Square Sans Pro" w:cs="Times New Roman"/>
          <w:lang w:eastAsia="uk-UA"/>
        </w:rPr>
        <w:t>Дідоренка</w:t>
      </w:r>
      <w:proofErr w:type="spellEnd"/>
      <w:r w:rsidRPr="00D71B1E">
        <w:rPr>
          <w:rFonts w:ascii="PF Square Sans Pro" w:eastAsia="Times New Roman" w:hAnsi="PF Square Sans Pro" w:cs="Times New Roman"/>
          <w:lang w:eastAsia="uk-UA"/>
        </w:rPr>
        <w:t xml:space="preserve"> був переміщений із м. Миколаєва та Сум у м. Сєвєродонецьк. У 2018 році відповідно до наказу Міністерства освіти і науки України Донбаський державний технічний університет приєднано до Східноукраїнського національного університету імені Володимира Даля.</w:t>
      </w:r>
    </w:p>
    <w:p w:rsidR="00D71B1E" w:rsidRPr="00E505C1" w:rsidRDefault="00D71B1E" w:rsidP="00D71B1E">
      <w:pPr>
        <w:autoSpaceDE w:val="0"/>
        <w:spacing w:after="0" w:line="240" w:lineRule="auto"/>
        <w:ind w:firstLine="567"/>
        <w:jc w:val="both"/>
        <w:rPr>
          <w:rFonts w:ascii="PF Square Sans Pro" w:eastAsia="Times New Roman" w:hAnsi="PF Square Sans Pro" w:cs="Times New Roman"/>
          <w:lang w:eastAsia="uk-UA"/>
        </w:rPr>
      </w:pPr>
      <w:r w:rsidRPr="00D71B1E">
        <w:rPr>
          <w:rFonts w:ascii="PF Square Sans Pro" w:eastAsia="Times New Roman" w:hAnsi="PF Square Sans Pro" w:cs="Times New Roman"/>
          <w:lang w:eastAsia="uk-UA"/>
        </w:rPr>
        <w:t>Кількість студентів в навчальних закладах I-II рівнів акредитації поступово зростає. Так, у 2018 році в навчальних закладах навчалися 2,5 тис. студентів, прийнято на навчання 0,84 тис. осіб, випущено 0,68 тис. студентів (97,0 %).</w:t>
      </w:r>
      <w:r>
        <w:rPr>
          <w:rFonts w:ascii="PF Square Sans Pro" w:eastAsia="Times New Roman" w:hAnsi="PF Square Sans Pro" w:cs="Times New Roman"/>
          <w:lang w:eastAsia="uk-UA"/>
        </w:rPr>
        <w:t xml:space="preserve"> </w:t>
      </w:r>
      <w:r w:rsidRPr="00D71B1E">
        <w:rPr>
          <w:rFonts w:ascii="PF Square Sans Pro" w:eastAsia="Times New Roman" w:hAnsi="PF Square Sans Pro" w:cs="Times New Roman"/>
          <w:lang w:eastAsia="uk-UA"/>
        </w:rPr>
        <w:t xml:space="preserve">Заклади вищої освіти III-IV рівнів акредитації </w:t>
      </w:r>
      <w:r>
        <w:rPr>
          <w:rFonts w:ascii="PF Square Sans Pro" w:eastAsia="Times New Roman" w:hAnsi="PF Square Sans Pro" w:cs="Times New Roman"/>
          <w:lang w:eastAsia="uk-UA"/>
        </w:rPr>
        <w:t xml:space="preserve">також </w:t>
      </w:r>
      <w:r w:rsidRPr="00D71B1E">
        <w:rPr>
          <w:rFonts w:ascii="PF Square Sans Pro" w:eastAsia="Times New Roman" w:hAnsi="PF Square Sans Pro" w:cs="Times New Roman"/>
          <w:lang w:eastAsia="uk-UA"/>
        </w:rPr>
        <w:t>набувають стабільного розвитку. З 2016 року почалося поступове збільшення обсягу прийому та контингенту закладів – з 15,7 до 18,4 тис. осіб у 2018 році.</w:t>
      </w:r>
    </w:p>
    <w:p w:rsidR="00B61D0F" w:rsidRPr="007A3DD5" w:rsidRDefault="007A3DD5" w:rsidP="007A3DD5">
      <w:pPr>
        <w:spacing w:after="0" w:line="240" w:lineRule="auto"/>
        <w:ind w:firstLine="567"/>
        <w:rPr>
          <w:rFonts w:ascii="PF Square Sans Pro" w:hAnsi="PF Square Sans Pro"/>
          <w:b/>
          <w:i/>
          <w:lang w:val="ru-RU"/>
        </w:rPr>
      </w:pPr>
      <w:proofErr w:type="spellStart"/>
      <w:r>
        <w:rPr>
          <w:rFonts w:ascii="PF Square Sans Pro" w:hAnsi="PF Square Sans Pro"/>
          <w:b/>
          <w:i/>
          <w:lang w:val="ru-RU"/>
        </w:rPr>
        <w:t>Соціально-медична</w:t>
      </w:r>
      <w:proofErr w:type="spellEnd"/>
      <w:r>
        <w:rPr>
          <w:rFonts w:ascii="PF Square Sans Pro" w:hAnsi="PF Square Sans Pro"/>
          <w:b/>
          <w:i/>
          <w:lang w:val="ru-RU"/>
        </w:rPr>
        <w:t xml:space="preserve"> сфера. </w:t>
      </w:r>
      <w:r w:rsidR="00B61D0F">
        <w:rPr>
          <w:rFonts w:ascii="PF Square Sans Pro" w:eastAsia="Calibri" w:hAnsi="PF Square Sans Pro" w:cs="Calibri"/>
          <w:bCs/>
        </w:rPr>
        <w:t xml:space="preserve">Найбільші втрати в сфері </w:t>
      </w:r>
      <w:proofErr w:type="spellStart"/>
      <w:r w:rsidR="00B61D0F">
        <w:rPr>
          <w:rFonts w:ascii="PF Square Sans Pro" w:eastAsia="Calibri" w:hAnsi="PF Square Sans Pro" w:cs="Calibri"/>
          <w:bCs/>
        </w:rPr>
        <w:t>здоровохорони</w:t>
      </w:r>
      <w:proofErr w:type="spellEnd"/>
      <w:r w:rsidR="00B61D0F">
        <w:rPr>
          <w:rFonts w:ascii="PF Square Sans Pro" w:eastAsia="Calibri" w:hAnsi="PF Square Sans Pro" w:cs="Calibri"/>
          <w:bCs/>
        </w:rPr>
        <w:t xml:space="preserve"> із 2014 року понесли заклади спеціалізованої медичної допомоги (третинна медична допомога).  </w:t>
      </w:r>
      <w:r w:rsidR="00B61D0F" w:rsidRPr="00CA5BF8">
        <w:rPr>
          <w:rFonts w:ascii="PF Square Sans Pro" w:eastAsia="Calibri" w:hAnsi="PF Square Sans Pro" w:cs="Calibri"/>
          <w:bCs/>
        </w:rPr>
        <w:t>Система надання високоспеціалізованої медичної допомоги населенню в області практично перестала існувати</w:t>
      </w:r>
      <w:r w:rsidR="00B61D0F">
        <w:rPr>
          <w:rFonts w:ascii="PF Square Sans Pro" w:eastAsia="Calibri" w:hAnsi="PF Square Sans Pro" w:cs="Calibri"/>
          <w:bCs/>
        </w:rPr>
        <w:t xml:space="preserve"> -</w:t>
      </w:r>
      <w:r w:rsidR="00B61D0F" w:rsidRPr="00CA5BF8">
        <w:rPr>
          <w:rFonts w:ascii="PF Square Sans Pro" w:eastAsia="Calibri" w:hAnsi="PF Square Sans Pro" w:cs="Calibri"/>
          <w:bCs/>
        </w:rPr>
        <w:t xml:space="preserve"> на непідконтрольній українській владі території </w:t>
      </w:r>
      <w:r w:rsidR="00B61D0F">
        <w:rPr>
          <w:rFonts w:ascii="PF Square Sans Pro" w:eastAsia="Calibri" w:hAnsi="PF Square Sans Pro" w:cs="Calibri"/>
          <w:bCs/>
        </w:rPr>
        <w:t>області</w:t>
      </w:r>
      <w:r w:rsidR="00B61D0F" w:rsidRPr="00CA5BF8">
        <w:rPr>
          <w:rFonts w:ascii="PF Square Sans Pro" w:eastAsia="Calibri" w:hAnsi="PF Square Sans Pro" w:cs="Calibri"/>
          <w:bCs/>
        </w:rPr>
        <w:t xml:space="preserve"> залишилися 11 міст обласного значення з 14-ти, у тому числі обласний центр – місто Луганськ, де були розташовані майже всі обласні лікувальні заклади, оснащені сучасним медичним обладнанням, які надавали населенню високоспеціалізовану медичну допомогу третинного рівня. Медичні заклади, що перемістились на територію, підконтрольну українській владі, знаходяться в орендованих приміщеннях і не забезпечені в повному обсязі медобладнанням.</w:t>
      </w:r>
      <w:bookmarkStart w:id="23" w:name="_Toc22155202"/>
      <w:bookmarkStart w:id="24" w:name="_Toc22155344"/>
      <w:bookmarkStart w:id="25" w:name="_Toc22203278"/>
    </w:p>
    <w:p w:rsidR="00D44B14" w:rsidRPr="00D44B14" w:rsidRDefault="00D44B14" w:rsidP="00D44B14">
      <w:pPr>
        <w:spacing w:after="0" w:line="240" w:lineRule="auto"/>
        <w:ind w:firstLine="567"/>
        <w:jc w:val="both"/>
        <w:rPr>
          <w:rFonts w:ascii="PF Square Sans Pro" w:eastAsia="Calibri" w:hAnsi="PF Square Sans Pro" w:cs="Calibri"/>
          <w:bCs/>
        </w:rPr>
      </w:pPr>
    </w:p>
    <w:p w:rsidR="00B61D0F" w:rsidRPr="00B61D0F" w:rsidRDefault="00B61D0F" w:rsidP="00B61D0F">
      <w:pPr>
        <w:keepNext/>
        <w:spacing w:before="120" w:after="120" w:line="240" w:lineRule="auto"/>
        <w:jc w:val="center"/>
        <w:rPr>
          <w:rFonts w:ascii="PF Square Sans Pro" w:eastAsia="Times New Roman" w:hAnsi="PF Square Sans Pro" w:cs="Calibri"/>
          <w:b/>
          <w:bCs/>
          <w:color w:val="000000"/>
          <w:lang w:eastAsia="uk-UA"/>
        </w:rPr>
      </w:pPr>
      <w:r w:rsidRPr="00B61D0F">
        <w:rPr>
          <w:rFonts w:ascii="PF Square Sans Pro" w:eastAsia="Times New Roman" w:hAnsi="PF Square Sans Pro" w:cs="Times New Roman"/>
          <w:b/>
          <w:bCs/>
          <w:color w:val="000000"/>
          <w:lang w:eastAsia="uk-UA"/>
        </w:rPr>
        <w:t>Заклади охорони здоров'я</w:t>
      </w:r>
      <w:bookmarkEnd w:id="23"/>
      <w:bookmarkEnd w:id="24"/>
      <w:bookmarkEnd w:id="25"/>
      <w:r>
        <w:rPr>
          <w:rFonts w:ascii="PF Square Sans Pro" w:eastAsia="Times New Roman" w:hAnsi="PF Square Sans Pro" w:cs="Times New Roman"/>
          <w:b/>
          <w:bCs/>
          <w:color w:val="000000"/>
          <w:lang w:eastAsia="uk-UA"/>
        </w:rPr>
        <w:t xml:space="preserve"> та медичні кадри</w:t>
      </w:r>
    </w:p>
    <w:tbl>
      <w:tblPr>
        <w:tblW w:w="8863"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2"/>
        <w:gridCol w:w="1469"/>
        <w:gridCol w:w="1533"/>
        <w:gridCol w:w="1748"/>
        <w:gridCol w:w="1753"/>
        <w:gridCol w:w="1508"/>
      </w:tblGrid>
      <w:tr w:rsidR="00D44B14" w:rsidRPr="00B61D0F"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D44B14" w:rsidRPr="00B61D0F" w:rsidRDefault="00D44B14" w:rsidP="00D44B14">
            <w:pPr>
              <w:spacing w:after="0" w:line="220" w:lineRule="atLeast"/>
              <w:jc w:val="center"/>
              <w:rPr>
                <w:rFonts w:ascii="PF Square Sans Pro" w:eastAsia="Times New Roman" w:hAnsi="PF Square Sans Pro" w:cs="Arial"/>
                <w:b/>
                <w:bCs/>
                <w:lang w:eastAsia="uk-UA"/>
              </w:rPr>
            </w:pP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D44B14" w:rsidRPr="00B61D0F" w:rsidRDefault="00D44B14" w:rsidP="00D44B14">
            <w:pPr>
              <w:spacing w:after="0" w:line="220" w:lineRule="atLeast"/>
              <w:jc w:val="center"/>
              <w:rPr>
                <w:rFonts w:ascii="PF Square Sans Pro" w:eastAsia="Times New Roman" w:hAnsi="PF Square Sans Pro" w:cs="Arial"/>
                <w:lang w:eastAsia="uk-UA"/>
              </w:rPr>
            </w:pPr>
            <w:r w:rsidRPr="00B61D0F">
              <w:rPr>
                <w:rFonts w:ascii="PF Square Sans Pro" w:eastAsia="Times New Roman" w:hAnsi="PF Square Sans Pro" w:cs="Arial"/>
                <w:lang w:eastAsia="uk-UA"/>
              </w:rPr>
              <w:t>Кількість лікарняних</w:t>
            </w:r>
          </w:p>
          <w:p w:rsidR="00D44B14" w:rsidRPr="00B61D0F" w:rsidRDefault="00D44B14" w:rsidP="00D44B14">
            <w:pPr>
              <w:spacing w:after="0" w:line="220" w:lineRule="atLeast"/>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закладів, од</w:t>
            </w:r>
            <w:r>
              <w:rPr>
                <w:rFonts w:ascii="PF Square Sans Pro" w:eastAsia="Times New Roman" w:hAnsi="PF Square Sans Pro" w:cs="Arial"/>
                <w:lang w:eastAsia="uk-UA"/>
              </w:rPr>
              <w:t>ин.</w:t>
            </w:r>
          </w:p>
        </w:tc>
        <w:tc>
          <w:tcPr>
            <w:tcW w:w="1578" w:type="dxa"/>
            <w:tcBorders>
              <w:top w:val="outset" w:sz="6" w:space="0" w:color="auto"/>
              <w:left w:val="outset" w:sz="6" w:space="0" w:color="auto"/>
              <w:right w:val="outset" w:sz="6" w:space="0" w:color="auto"/>
            </w:tcBorders>
            <w:tcMar>
              <w:top w:w="0" w:type="dxa"/>
              <w:left w:w="108" w:type="dxa"/>
              <w:bottom w:w="0" w:type="dxa"/>
              <w:right w:w="108" w:type="dxa"/>
            </w:tcMar>
            <w:vAlign w:val="center"/>
          </w:tcPr>
          <w:p w:rsidR="00D44B14" w:rsidRPr="00B61D0F" w:rsidRDefault="00D44B14" w:rsidP="00D44B14">
            <w:pPr>
              <w:spacing w:after="0" w:line="220" w:lineRule="atLeast"/>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Кількість лікарняних ліжок</w:t>
            </w:r>
          </w:p>
          <w:p w:rsidR="00D44B14" w:rsidRPr="00B61D0F" w:rsidRDefault="00D44B14" w:rsidP="00D44B14">
            <w:pPr>
              <w:spacing w:after="0" w:line="220" w:lineRule="atLeast"/>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всього, тис.</w:t>
            </w:r>
          </w:p>
        </w:tc>
        <w:tc>
          <w:tcPr>
            <w:tcW w:w="1667" w:type="dxa"/>
            <w:tcBorders>
              <w:top w:val="outset" w:sz="6" w:space="0" w:color="auto"/>
              <w:left w:val="outset" w:sz="6" w:space="0" w:color="auto"/>
              <w:right w:val="outset" w:sz="6" w:space="0" w:color="auto"/>
            </w:tcBorders>
            <w:tcMar>
              <w:top w:w="0" w:type="dxa"/>
              <w:left w:w="108" w:type="dxa"/>
              <w:bottom w:w="0" w:type="dxa"/>
              <w:right w:w="108" w:type="dxa"/>
            </w:tcMar>
            <w:vAlign w:val="center"/>
          </w:tcPr>
          <w:p w:rsidR="00D44B14" w:rsidRPr="00B61D0F" w:rsidRDefault="00D44B14" w:rsidP="00D44B14">
            <w:pPr>
              <w:spacing w:after="0" w:line="220" w:lineRule="atLeast"/>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Кількість лікарських амбулаторно-поліклінічних закладів, од</w:t>
            </w:r>
            <w:r>
              <w:rPr>
                <w:rFonts w:ascii="PF Square Sans Pro" w:eastAsia="Times New Roman" w:hAnsi="PF Square Sans Pro" w:cs="Arial"/>
                <w:lang w:eastAsia="uk-UA"/>
              </w:rPr>
              <w:t>ин.</w:t>
            </w:r>
          </w:p>
        </w:tc>
        <w:tc>
          <w:tcPr>
            <w:tcW w:w="1667" w:type="dxa"/>
            <w:tcBorders>
              <w:top w:val="outset" w:sz="6" w:space="0" w:color="auto"/>
              <w:left w:val="outset" w:sz="6" w:space="0" w:color="auto"/>
              <w:right w:val="outset" w:sz="6" w:space="0" w:color="auto"/>
            </w:tcBorders>
          </w:tcPr>
          <w:p w:rsidR="00D44B14" w:rsidRDefault="00D44B14" w:rsidP="00D44B14">
            <w:pPr>
              <w:spacing w:after="0" w:line="220" w:lineRule="atLeast"/>
              <w:jc w:val="center"/>
              <w:rPr>
                <w:rFonts w:ascii="PF Square Sans Pro" w:eastAsia="Times New Roman" w:hAnsi="PF Square Sans Pro" w:cs="Arial"/>
                <w:lang w:eastAsia="uk-UA"/>
              </w:rPr>
            </w:pPr>
            <w:r w:rsidRPr="00D44B14">
              <w:rPr>
                <w:rFonts w:ascii="PF Square Sans Pro" w:eastAsia="Times New Roman" w:hAnsi="PF Square Sans Pro" w:cs="Arial"/>
                <w:lang w:eastAsia="uk-UA"/>
              </w:rPr>
              <w:t>Кількість лікарів усіх спеціальностей</w:t>
            </w:r>
          </w:p>
          <w:p w:rsidR="00D44B14" w:rsidRPr="00B61D0F" w:rsidRDefault="00D44B14" w:rsidP="00D44B14">
            <w:pPr>
              <w:spacing w:after="0" w:line="220" w:lineRule="atLeast"/>
              <w:jc w:val="center"/>
              <w:rPr>
                <w:rFonts w:ascii="PF Square Sans Pro" w:eastAsia="Times New Roman" w:hAnsi="PF Square Sans Pro" w:cs="Arial"/>
                <w:lang w:eastAsia="uk-UA"/>
              </w:rPr>
            </w:pPr>
            <w:r w:rsidRPr="00B61D0F">
              <w:rPr>
                <w:rFonts w:ascii="PF Square Sans Pro" w:eastAsia="Times New Roman" w:hAnsi="PF Square Sans Pro" w:cs="Arial"/>
                <w:lang w:eastAsia="uk-UA"/>
              </w:rPr>
              <w:t>всього, тис.</w:t>
            </w:r>
          </w:p>
        </w:tc>
        <w:tc>
          <w:tcPr>
            <w:tcW w:w="1660" w:type="dxa"/>
            <w:tcBorders>
              <w:top w:val="outset" w:sz="6" w:space="0" w:color="auto"/>
              <w:left w:val="outset" w:sz="6" w:space="0" w:color="auto"/>
              <w:right w:val="outset" w:sz="6" w:space="0" w:color="auto"/>
            </w:tcBorders>
          </w:tcPr>
          <w:p w:rsidR="00D44B14" w:rsidRDefault="00D44B14" w:rsidP="00D44B14">
            <w:pPr>
              <w:spacing w:after="0" w:line="220" w:lineRule="atLeast"/>
              <w:jc w:val="center"/>
              <w:rPr>
                <w:rFonts w:ascii="PF Square Sans Pro" w:eastAsia="Times New Roman" w:hAnsi="PF Square Sans Pro" w:cs="Arial"/>
                <w:lang w:eastAsia="uk-UA"/>
              </w:rPr>
            </w:pPr>
            <w:r w:rsidRPr="00D44B14">
              <w:rPr>
                <w:rFonts w:ascii="PF Square Sans Pro" w:eastAsia="Times New Roman" w:hAnsi="PF Square Sans Pro" w:cs="Arial"/>
                <w:lang w:eastAsia="uk-UA"/>
              </w:rPr>
              <w:t>Кількість середнього медичного персоналу</w:t>
            </w:r>
          </w:p>
          <w:p w:rsidR="00D44B14" w:rsidRPr="00B61D0F" w:rsidRDefault="00D44B14" w:rsidP="00D44B14">
            <w:pPr>
              <w:spacing w:after="0" w:line="220" w:lineRule="atLeast"/>
              <w:jc w:val="center"/>
              <w:rPr>
                <w:rFonts w:ascii="PF Square Sans Pro" w:eastAsia="Times New Roman" w:hAnsi="PF Square Sans Pro" w:cs="Arial"/>
                <w:lang w:eastAsia="uk-UA"/>
              </w:rPr>
            </w:pPr>
            <w:r w:rsidRPr="00D44B14">
              <w:rPr>
                <w:rFonts w:ascii="PF Square Sans Pro" w:eastAsia="Times New Roman" w:hAnsi="PF Square Sans Pro" w:cs="Arial"/>
                <w:lang w:eastAsia="uk-UA"/>
              </w:rPr>
              <w:t>всього, тис.</w:t>
            </w:r>
          </w:p>
        </w:tc>
      </w:tr>
      <w:tr w:rsidR="00D44B14" w:rsidRPr="00B61D0F"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D44B14" w:rsidRPr="00B61D0F" w:rsidRDefault="00D44B14" w:rsidP="00D44B14">
            <w:pPr>
              <w:spacing w:after="0" w:line="220" w:lineRule="atLeast"/>
              <w:jc w:val="center"/>
              <w:rPr>
                <w:rFonts w:ascii="PF Square Sans Pro" w:eastAsia="Times New Roman" w:hAnsi="PF Square Sans Pro" w:cs="Calibri"/>
                <w:lang w:eastAsia="uk-UA"/>
              </w:rPr>
            </w:pPr>
            <w:r w:rsidRPr="00B61D0F">
              <w:rPr>
                <w:rFonts w:ascii="PF Square Sans Pro" w:eastAsia="Times New Roman" w:hAnsi="PF Square Sans Pro" w:cs="Arial"/>
                <w:b/>
                <w:bCs/>
                <w:lang w:eastAsia="uk-UA"/>
              </w:rPr>
              <w:t>2013</w:t>
            </w: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126</w:t>
            </w:r>
          </w:p>
        </w:tc>
        <w:tc>
          <w:tcPr>
            <w:tcW w:w="15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21,2</w:t>
            </w:r>
          </w:p>
        </w:tc>
        <w:tc>
          <w:tcPr>
            <w:tcW w:w="1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558</w:t>
            </w:r>
          </w:p>
        </w:tc>
        <w:tc>
          <w:tcPr>
            <w:tcW w:w="1667" w:type="dxa"/>
            <w:tcBorders>
              <w:top w:val="outset" w:sz="6" w:space="0" w:color="auto"/>
              <w:left w:val="outset" w:sz="6" w:space="0" w:color="auto"/>
              <w:bottom w:val="outset" w:sz="6" w:space="0" w:color="auto"/>
              <w:right w:val="outset" w:sz="6" w:space="0" w:color="auto"/>
            </w:tcBorders>
          </w:tcPr>
          <w:p w:rsidR="00D44B14" w:rsidRPr="00B61D0F" w:rsidRDefault="00D44B14" w:rsidP="00D44B14">
            <w:pPr>
              <w:spacing w:after="0" w:line="220" w:lineRule="atLeast"/>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9,4</w:t>
            </w:r>
          </w:p>
        </w:tc>
        <w:tc>
          <w:tcPr>
            <w:tcW w:w="1660" w:type="dxa"/>
            <w:tcBorders>
              <w:top w:val="outset" w:sz="6" w:space="0" w:color="auto"/>
              <w:left w:val="outset" w:sz="6" w:space="0" w:color="auto"/>
              <w:bottom w:val="outset" w:sz="6" w:space="0" w:color="auto"/>
              <w:right w:val="outset" w:sz="6" w:space="0" w:color="auto"/>
            </w:tcBorders>
          </w:tcPr>
          <w:p w:rsidR="00D44B14" w:rsidRPr="00B61D0F" w:rsidRDefault="00D44B14" w:rsidP="00D44B14">
            <w:pPr>
              <w:spacing w:after="0" w:line="220" w:lineRule="atLeast"/>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20,6</w:t>
            </w:r>
          </w:p>
        </w:tc>
      </w:tr>
      <w:tr w:rsidR="00D44B14" w:rsidRPr="00B61D0F"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D44B14" w:rsidRPr="00B61D0F" w:rsidRDefault="00D44B14" w:rsidP="00D44B14">
            <w:pPr>
              <w:spacing w:after="0" w:line="220" w:lineRule="atLeast"/>
              <w:jc w:val="center"/>
              <w:rPr>
                <w:rFonts w:ascii="PF Square Sans Pro" w:eastAsia="Times New Roman" w:hAnsi="PF Square Sans Pro" w:cs="Calibri"/>
                <w:lang w:eastAsia="uk-UA"/>
              </w:rPr>
            </w:pPr>
            <w:r w:rsidRPr="00B61D0F">
              <w:rPr>
                <w:rFonts w:ascii="PF Square Sans Pro" w:eastAsia="Times New Roman" w:hAnsi="PF Square Sans Pro" w:cs="Arial"/>
                <w:b/>
                <w:bCs/>
                <w:lang w:eastAsia="uk-UA"/>
              </w:rPr>
              <w:t>2014</w:t>
            </w:r>
            <w:r w:rsidRPr="00B61D0F">
              <w:rPr>
                <w:rFonts w:ascii="PF Square Sans Pro" w:eastAsia="Times New Roman" w:hAnsi="PF Square Sans Pro" w:cs="Arial"/>
                <w:b/>
                <w:bCs/>
                <w:vertAlign w:val="superscript"/>
                <w:lang w:eastAsia="uk-UA"/>
              </w:rPr>
              <w:t>1</w:t>
            </w: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Calibri"/>
                <w:lang w:eastAsia="uk-UA"/>
              </w:rPr>
            </w:pPr>
            <w:r w:rsidRPr="00B61D0F">
              <w:rPr>
                <w:rFonts w:ascii="PF Square Sans Pro" w:eastAsia="Times New Roman" w:hAnsi="PF Square Sans Pro" w:cs="Arial"/>
                <w:lang w:val="en-US" w:eastAsia="uk-UA"/>
              </w:rPr>
              <w:t>2</w:t>
            </w:r>
            <w:r w:rsidRPr="00B61D0F">
              <w:rPr>
                <w:rFonts w:ascii="PF Square Sans Pro" w:eastAsia="Times New Roman" w:hAnsi="PF Square Sans Pro" w:cs="Arial"/>
                <w:lang w:eastAsia="uk-UA"/>
              </w:rPr>
              <w:t>5</w:t>
            </w:r>
          </w:p>
        </w:tc>
        <w:tc>
          <w:tcPr>
            <w:tcW w:w="15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Calibri"/>
                <w:lang w:eastAsia="uk-UA"/>
              </w:rPr>
            </w:pPr>
            <w:r w:rsidRPr="00B61D0F">
              <w:rPr>
                <w:rFonts w:ascii="PF Square Sans Pro" w:eastAsia="Times New Roman" w:hAnsi="PF Square Sans Pro" w:cs="Arial"/>
                <w:lang w:val="en-US" w:eastAsia="uk-UA"/>
              </w:rPr>
              <w:t>4</w:t>
            </w:r>
            <w:r w:rsidRPr="00B61D0F">
              <w:rPr>
                <w:rFonts w:ascii="PF Square Sans Pro" w:eastAsia="Times New Roman" w:hAnsi="PF Square Sans Pro" w:cs="Arial"/>
                <w:lang w:eastAsia="uk-UA"/>
              </w:rPr>
              <w:t>,9</w:t>
            </w:r>
          </w:p>
        </w:tc>
        <w:tc>
          <w:tcPr>
            <w:tcW w:w="1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198</w:t>
            </w:r>
          </w:p>
        </w:tc>
        <w:tc>
          <w:tcPr>
            <w:tcW w:w="1667" w:type="dxa"/>
            <w:tcBorders>
              <w:top w:val="outset" w:sz="6" w:space="0" w:color="auto"/>
              <w:left w:val="outset" w:sz="6" w:space="0" w:color="auto"/>
              <w:bottom w:val="outset" w:sz="6" w:space="0" w:color="auto"/>
              <w:right w:val="outset" w:sz="6" w:space="0" w:color="auto"/>
            </w:tcBorders>
          </w:tcPr>
          <w:p w:rsidR="00D44B14" w:rsidRPr="00B61D0F" w:rsidRDefault="00D44B14" w:rsidP="00D44B14">
            <w:pPr>
              <w:spacing w:after="0" w:line="220" w:lineRule="atLeast"/>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2,0</w:t>
            </w:r>
          </w:p>
        </w:tc>
        <w:tc>
          <w:tcPr>
            <w:tcW w:w="1660" w:type="dxa"/>
            <w:tcBorders>
              <w:top w:val="outset" w:sz="6" w:space="0" w:color="auto"/>
              <w:left w:val="outset" w:sz="6" w:space="0" w:color="auto"/>
              <w:bottom w:val="outset" w:sz="6" w:space="0" w:color="auto"/>
              <w:right w:val="outset" w:sz="6" w:space="0" w:color="auto"/>
            </w:tcBorders>
          </w:tcPr>
          <w:p w:rsidR="00D44B14" w:rsidRPr="00B61D0F" w:rsidRDefault="00D44B14" w:rsidP="00D44B14">
            <w:pPr>
              <w:spacing w:after="0" w:line="220" w:lineRule="atLeast"/>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5,3</w:t>
            </w:r>
          </w:p>
        </w:tc>
      </w:tr>
      <w:tr w:rsidR="00D44B14" w:rsidRPr="00B61D0F"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D44B14" w:rsidRPr="00B61D0F" w:rsidRDefault="00D44B14" w:rsidP="00D44B14">
            <w:pPr>
              <w:spacing w:after="0" w:line="220" w:lineRule="atLeast"/>
              <w:jc w:val="center"/>
              <w:rPr>
                <w:rFonts w:ascii="PF Square Sans Pro" w:eastAsia="Times New Roman" w:hAnsi="PF Square Sans Pro" w:cs="Calibri"/>
                <w:lang w:eastAsia="uk-UA"/>
              </w:rPr>
            </w:pPr>
            <w:r w:rsidRPr="00B61D0F">
              <w:rPr>
                <w:rFonts w:ascii="PF Square Sans Pro" w:eastAsia="Times New Roman" w:hAnsi="PF Square Sans Pro" w:cs="Arial"/>
                <w:b/>
                <w:bCs/>
                <w:lang w:val="en-US" w:eastAsia="uk-UA"/>
              </w:rPr>
              <w:t>2015</w:t>
            </w:r>
            <w:r w:rsidRPr="00B61D0F">
              <w:rPr>
                <w:rFonts w:ascii="PF Square Sans Pro" w:eastAsia="Times New Roman" w:hAnsi="PF Square Sans Pro" w:cs="Arial"/>
                <w:b/>
                <w:bCs/>
                <w:vertAlign w:val="superscript"/>
                <w:lang w:eastAsia="uk-UA"/>
              </w:rPr>
              <w:t>1</w:t>
            </w: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Calibri"/>
                <w:lang w:eastAsia="uk-UA"/>
              </w:rPr>
            </w:pPr>
            <w:r w:rsidRPr="00B61D0F">
              <w:rPr>
                <w:rFonts w:ascii="PF Square Sans Pro" w:eastAsia="Times New Roman" w:hAnsi="PF Square Sans Pro" w:cs="Arial"/>
                <w:lang w:val="en-US" w:eastAsia="uk-UA"/>
              </w:rPr>
              <w:t>3</w:t>
            </w:r>
            <w:r w:rsidRPr="00B61D0F">
              <w:rPr>
                <w:rFonts w:ascii="PF Square Sans Pro" w:eastAsia="Times New Roman" w:hAnsi="PF Square Sans Pro" w:cs="Arial"/>
                <w:lang w:eastAsia="uk-UA"/>
              </w:rPr>
              <w:t>0</w:t>
            </w:r>
          </w:p>
        </w:tc>
        <w:tc>
          <w:tcPr>
            <w:tcW w:w="15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Calibri"/>
                <w:lang w:eastAsia="uk-UA"/>
              </w:rPr>
            </w:pPr>
            <w:r w:rsidRPr="00B61D0F">
              <w:rPr>
                <w:rFonts w:ascii="PF Square Sans Pro" w:eastAsia="Times New Roman" w:hAnsi="PF Square Sans Pro" w:cs="Arial"/>
                <w:lang w:val="en-US" w:eastAsia="uk-UA"/>
              </w:rPr>
              <w:t>7</w:t>
            </w:r>
            <w:r w:rsidRPr="00B61D0F">
              <w:rPr>
                <w:rFonts w:ascii="PF Square Sans Pro" w:eastAsia="Times New Roman" w:hAnsi="PF Square Sans Pro" w:cs="Arial"/>
                <w:lang w:eastAsia="uk-UA"/>
              </w:rPr>
              <w:t>,2</w:t>
            </w:r>
          </w:p>
        </w:tc>
        <w:tc>
          <w:tcPr>
            <w:tcW w:w="1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209</w:t>
            </w:r>
          </w:p>
        </w:tc>
        <w:tc>
          <w:tcPr>
            <w:tcW w:w="1667" w:type="dxa"/>
            <w:tcBorders>
              <w:top w:val="outset" w:sz="6" w:space="0" w:color="auto"/>
              <w:left w:val="outset" w:sz="6" w:space="0" w:color="auto"/>
              <w:bottom w:val="outset" w:sz="6" w:space="0" w:color="auto"/>
              <w:right w:val="outset" w:sz="6" w:space="0" w:color="auto"/>
            </w:tcBorders>
            <w:vAlign w:val="bottom"/>
          </w:tcPr>
          <w:p w:rsidR="00D44B14" w:rsidRPr="00B61D0F" w:rsidRDefault="00D44B14" w:rsidP="00D44B14">
            <w:pPr>
              <w:spacing w:after="0" w:line="220" w:lineRule="atLeast"/>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2,1</w:t>
            </w:r>
          </w:p>
        </w:tc>
        <w:tc>
          <w:tcPr>
            <w:tcW w:w="1660" w:type="dxa"/>
            <w:tcBorders>
              <w:top w:val="outset" w:sz="6" w:space="0" w:color="auto"/>
              <w:left w:val="outset" w:sz="6" w:space="0" w:color="auto"/>
              <w:bottom w:val="outset" w:sz="6" w:space="0" w:color="auto"/>
              <w:right w:val="outset" w:sz="6" w:space="0" w:color="auto"/>
            </w:tcBorders>
            <w:vAlign w:val="bottom"/>
          </w:tcPr>
          <w:p w:rsidR="00D44B14" w:rsidRPr="00B61D0F" w:rsidRDefault="00D44B14" w:rsidP="00D44B14">
            <w:pPr>
              <w:spacing w:after="0" w:line="220" w:lineRule="atLeast"/>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5,3</w:t>
            </w:r>
          </w:p>
        </w:tc>
      </w:tr>
      <w:tr w:rsidR="00D44B14" w:rsidRPr="00B61D0F"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D44B14" w:rsidRPr="00B61D0F" w:rsidRDefault="00D44B14" w:rsidP="00D44B14">
            <w:pPr>
              <w:spacing w:after="0" w:line="240" w:lineRule="auto"/>
              <w:jc w:val="center"/>
              <w:rPr>
                <w:rFonts w:ascii="PF Square Sans Pro" w:eastAsia="Times New Roman" w:hAnsi="PF Square Sans Pro" w:cs="Times New Roman"/>
                <w:lang w:eastAsia="uk-UA"/>
              </w:rPr>
            </w:pPr>
            <w:r w:rsidRPr="00B61D0F">
              <w:rPr>
                <w:rFonts w:ascii="PF Square Sans Pro" w:eastAsia="Times New Roman" w:hAnsi="PF Square Sans Pro" w:cs="Arial"/>
                <w:b/>
                <w:bCs/>
                <w:lang w:val="en-US" w:eastAsia="uk-UA"/>
              </w:rPr>
              <w:t>2016</w:t>
            </w:r>
            <w:r w:rsidRPr="00B61D0F">
              <w:rPr>
                <w:rFonts w:ascii="PF Square Sans Pro" w:eastAsia="Times New Roman" w:hAnsi="PF Square Sans Pro" w:cs="Arial"/>
                <w:b/>
                <w:bCs/>
                <w:vertAlign w:val="superscript"/>
                <w:lang w:eastAsia="uk-UA"/>
              </w:rPr>
              <w:t>1</w:t>
            </w: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Times New Roman"/>
                <w:lang w:eastAsia="uk-UA"/>
              </w:rPr>
            </w:pPr>
            <w:r w:rsidRPr="00B61D0F">
              <w:rPr>
                <w:rFonts w:ascii="PF Square Sans Pro" w:eastAsia="Times New Roman" w:hAnsi="PF Square Sans Pro" w:cs="Arial"/>
                <w:lang w:eastAsia="uk-UA"/>
              </w:rPr>
              <w:t>27</w:t>
            </w:r>
          </w:p>
        </w:tc>
        <w:tc>
          <w:tcPr>
            <w:tcW w:w="15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6,5</w:t>
            </w:r>
          </w:p>
        </w:tc>
        <w:tc>
          <w:tcPr>
            <w:tcW w:w="1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Times New Roman"/>
                <w:lang w:eastAsia="uk-UA"/>
              </w:rPr>
            </w:pPr>
            <w:r w:rsidRPr="00B61D0F">
              <w:rPr>
                <w:rFonts w:ascii="PF Square Sans Pro" w:eastAsia="Times New Roman" w:hAnsi="PF Square Sans Pro" w:cs="Arial"/>
                <w:lang w:eastAsia="uk-UA"/>
              </w:rPr>
              <w:t>204</w:t>
            </w:r>
          </w:p>
        </w:tc>
        <w:tc>
          <w:tcPr>
            <w:tcW w:w="1667" w:type="dxa"/>
            <w:tcBorders>
              <w:top w:val="outset" w:sz="6" w:space="0" w:color="auto"/>
              <w:left w:val="outset" w:sz="6" w:space="0" w:color="auto"/>
              <w:bottom w:val="outset" w:sz="6" w:space="0" w:color="auto"/>
              <w:right w:val="outset" w:sz="6" w:space="0" w:color="auto"/>
            </w:tcBorders>
            <w:vAlign w:val="bottom"/>
          </w:tcPr>
          <w:p w:rsidR="00D44B14" w:rsidRPr="00B61D0F" w:rsidRDefault="00D44B14" w:rsidP="00D44B14">
            <w:pPr>
              <w:spacing w:after="0" w:line="240" w:lineRule="auto"/>
              <w:jc w:val="center"/>
              <w:rPr>
                <w:rFonts w:ascii="PF Square Sans Pro" w:eastAsia="Times New Roman" w:hAnsi="PF Square Sans Pro" w:cs="Times New Roman"/>
                <w:lang w:eastAsia="uk-UA"/>
              </w:rPr>
            </w:pPr>
            <w:r w:rsidRPr="00B61D0F">
              <w:rPr>
                <w:rFonts w:ascii="PF Square Sans Pro" w:eastAsia="Times New Roman" w:hAnsi="PF Square Sans Pro" w:cs="Arial"/>
                <w:lang w:eastAsia="uk-UA"/>
              </w:rPr>
              <w:t>2,1</w:t>
            </w:r>
          </w:p>
        </w:tc>
        <w:tc>
          <w:tcPr>
            <w:tcW w:w="1660" w:type="dxa"/>
            <w:tcBorders>
              <w:top w:val="outset" w:sz="6" w:space="0" w:color="auto"/>
              <w:left w:val="outset" w:sz="6" w:space="0" w:color="auto"/>
              <w:bottom w:val="outset" w:sz="6" w:space="0" w:color="auto"/>
              <w:right w:val="outset" w:sz="6" w:space="0" w:color="auto"/>
            </w:tcBorders>
            <w:vAlign w:val="bottom"/>
          </w:tcPr>
          <w:p w:rsidR="00D44B14" w:rsidRPr="00B61D0F" w:rsidRDefault="00D44B14" w:rsidP="00D44B14">
            <w:pPr>
              <w:spacing w:after="0" w:line="240" w:lineRule="auto"/>
              <w:jc w:val="center"/>
              <w:rPr>
                <w:rFonts w:ascii="PF Square Sans Pro" w:eastAsia="Times New Roman" w:hAnsi="PF Square Sans Pro" w:cs="Times New Roman"/>
                <w:lang w:eastAsia="uk-UA"/>
              </w:rPr>
            </w:pPr>
            <w:r w:rsidRPr="00B61D0F">
              <w:rPr>
                <w:rFonts w:ascii="PF Square Sans Pro" w:eastAsia="Times New Roman" w:hAnsi="PF Square Sans Pro" w:cs="Arial"/>
                <w:lang w:eastAsia="uk-UA"/>
              </w:rPr>
              <w:t>5,4</w:t>
            </w:r>
          </w:p>
        </w:tc>
      </w:tr>
      <w:tr w:rsidR="00D44B14" w:rsidRPr="00B61D0F"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D44B14" w:rsidRPr="00B61D0F" w:rsidRDefault="00D44B14" w:rsidP="00D44B14">
            <w:pPr>
              <w:spacing w:after="0" w:line="240" w:lineRule="auto"/>
              <w:jc w:val="center"/>
              <w:rPr>
                <w:rFonts w:ascii="PF Square Sans Pro" w:eastAsia="Times New Roman" w:hAnsi="PF Square Sans Pro" w:cs="Times New Roman"/>
                <w:lang w:eastAsia="uk-UA"/>
              </w:rPr>
            </w:pPr>
            <w:r w:rsidRPr="00B61D0F">
              <w:rPr>
                <w:rFonts w:ascii="PF Square Sans Pro" w:eastAsia="Times New Roman" w:hAnsi="PF Square Sans Pro" w:cs="Arial"/>
                <w:b/>
                <w:bCs/>
                <w:lang w:val="en-US" w:eastAsia="uk-UA"/>
              </w:rPr>
              <w:t>201</w:t>
            </w:r>
            <w:r w:rsidRPr="00B61D0F">
              <w:rPr>
                <w:rFonts w:ascii="PF Square Sans Pro" w:eastAsia="Times New Roman" w:hAnsi="PF Square Sans Pro" w:cs="Arial"/>
                <w:b/>
                <w:bCs/>
                <w:lang w:eastAsia="uk-UA"/>
              </w:rPr>
              <w:t>7</w:t>
            </w:r>
            <w:r w:rsidRPr="00B61D0F">
              <w:rPr>
                <w:rFonts w:ascii="PF Square Sans Pro" w:eastAsia="Times New Roman" w:hAnsi="PF Square Sans Pro" w:cs="Arial"/>
                <w:b/>
                <w:bCs/>
                <w:vertAlign w:val="superscript"/>
                <w:lang w:eastAsia="uk-UA"/>
              </w:rPr>
              <w:t>1</w:t>
            </w: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Times New Roman"/>
                <w:lang w:eastAsia="uk-UA"/>
              </w:rPr>
            </w:pPr>
            <w:r w:rsidRPr="00B61D0F">
              <w:rPr>
                <w:rFonts w:ascii="PF Square Sans Pro" w:eastAsia="Times New Roman" w:hAnsi="PF Square Sans Pro" w:cs="Arial"/>
                <w:lang w:eastAsia="uk-UA"/>
              </w:rPr>
              <w:t>27</w:t>
            </w:r>
          </w:p>
        </w:tc>
        <w:tc>
          <w:tcPr>
            <w:tcW w:w="15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Calibri"/>
                <w:lang w:eastAsia="uk-UA"/>
              </w:rPr>
            </w:pPr>
            <w:r w:rsidRPr="00B61D0F">
              <w:rPr>
                <w:rFonts w:ascii="PF Square Sans Pro" w:eastAsia="Times New Roman" w:hAnsi="PF Square Sans Pro" w:cs="Arial"/>
                <w:lang w:eastAsia="uk-UA"/>
              </w:rPr>
              <w:t>6,5</w:t>
            </w:r>
          </w:p>
        </w:tc>
        <w:tc>
          <w:tcPr>
            <w:tcW w:w="1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B61D0F" w:rsidRDefault="00D44B14" w:rsidP="00D44B14">
            <w:pPr>
              <w:spacing w:after="0" w:line="240" w:lineRule="auto"/>
              <w:ind w:firstLine="17"/>
              <w:jc w:val="center"/>
              <w:rPr>
                <w:rFonts w:ascii="PF Square Sans Pro" w:eastAsia="Times New Roman" w:hAnsi="PF Square Sans Pro" w:cs="Times New Roman"/>
                <w:lang w:eastAsia="uk-UA"/>
              </w:rPr>
            </w:pPr>
            <w:r w:rsidRPr="00B61D0F">
              <w:rPr>
                <w:rFonts w:ascii="PF Square Sans Pro" w:eastAsia="Times New Roman" w:hAnsi="PF Square Sans Pro" w:cs="Arial"/>
                <w:lang w:eastAsia="uk-UA"/>
              </w:rPr>
              <w:t>207</w:t>
            </w:r>
          </w:p>
        </w:tc>
        <w:tc>
          <w:tcPr>
            <w:tcW w:w="1667" w:type="dxa"/>
            <w:tcBorders>
              <w:top w:val="outset" w:sz="6" w:space="0" w:color="auto"/>
              <w:left w:val="outset" w:sz="6" w:space="0" w:color="auto"/>
              <w:bottom w:val="outset" w:sz="6" w:space="0" w:color="auto"/>
              <w:right w:val="outset" w:sz="6" w:space="0" w:color="auto"/>
            </w:tcBorders>
            <w:vAlign w:val="bottom"/>
          </w:tcPr>
          <w:p w:rsidR="00D44B14" w:rsidRPr="00B61D0F" w:rsidRDefault="00D44B14" w:rsidP="00D44B14">
            <w:pPr>
              <w:spacing w:after="0" w:line="240" w:lineRule="auto"/>
              <w:jc w:val="center"/>
              <w:rPr>
                <w:rFonts w:ascii="PF Square Sans Pro" w:eastAsia="Times New Roman" w:hAnsi="PF Square Sans Pro" w:cs="Times New Roman"/>
                <w:lang w:eastAsia="uk-UA"/>
              </w:rPr>
            </w:pPr>
            <w:r w:rsidRPr="00B61D0F">
              <w:rPr>
                <w:rFonts w:ascii="PF Square Sans Pro" w:eastAsia="Times New Roman" w:hAnsi="PF Square Sans Pro" w:cs="Arial"/>
                <w:lang w:eastAsia="uk-UA"/>
              </w:rPr>
              <w:t>2,2</w:t>
            </w:r>
          </w:p>
        </w:tc>
        <w:tc>
          <w:tcPr>
            <w:tcW w:w="1660" w:type="dxa"/>
            <w:tcBorders>
              <w:top w:val="outset" w:sz="6" w:space="0" w:color="auto"/>
              <w:left w:val="outset" w:sz="6" w:space="0" w:color="auto"/>
              <w:bottom w:val="outset" w:sz="6" w:space="0" w:color="auto"/>
              <w:right w:val="outset" w:sz="6" w:space="0" w:color="auto"/>
            </w:tcBorders>
            <w:vAlign w:val="bottom"/>
          </w:tcPr>
          <w:p w:rsidR="00D44B14" w:rsidRPr="00B61D0F" w:rsidRDefault="00D44B14" w:rsidP="00D44B14">
            <w:pPr>
              <w:spacing w:after="0" w:line="240" w:lineRule="auto"/>
              <w:jc w:val="center"/>
              <w:rPr>
                <w:rFonts w:ascii="PF Square Sans Pro" w:eastAsia="Times New Roman" w:hAnsi="PF Square Sans Pro" w:cs="Times New Roman"/>
                <w:lang w:eastAsia="uk-UA"/>
              </w:rPr>
            </w:pPr>
            <w:r w:rsidRPr="00B61D0F">
              <w:rPr>
                <w:rFonts w:ascii="PF Square Sans Pro" w:eastAsia="Times New Roman" w:hAnsi="PF Square Sans Pro" w:cs="Arial"/>
                <w:lang w:eastAsia="uk-UA"/>
              </w:rPr>
              <w:t>5,5</w:t>
            </w:r>
          </w:p>
        </w:tc>
      </w:tr>
      <w:tr w:rsidR="00D44B14" w:rsidRPr="00B61D0F"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D44B14" w:rsidRPr="00B61D0F" w:rsidRDefault="00D44B14" w:rsidP="00D44B14">
            <w:pPr>
              <w:spacing w:after="0" w:line="240" w:lineRule="auto"/>
              <w:jc w:val="center"/>
              <w:rPr>
                <w:rFonts w:ascii="PF Square Sans Pro" w:eastAsia="Times New Roman" w:hAnsi="PF Square Sans Pro" w:cs="Times New Roman"/>
                <w:b/>
                <w:bCs/>
                <w:lang w:eastAsia="uk-UA"/>
              </w:rPr>
            </w:pPr>
            <w:r w:rsidRPr="00B61D0F">
              <w:rPr>
                <w:rFonts w:ascii="PF Square Sans Pro" w:eastAsia="Times New Roman" w:hAnsi="PF Square Sans Pro" w:cs="Times New Roman"/>
                <w:b/>
                <w:bCs/>
                <w:lang w:val="en-US" w:eastAsia="uk-UA"/>
              </w:rPr>
              <w:t>201</w:t>
            </w:r>
            <w:r w:rsidRPr="00B61D0F">
              <w:rPr>
                <w:rFonts w:ascii="PF Square Sans Pro" w:eastAsia="Times New Roman" w:hAnsi="PF Square Sans Pro" w:cs="Times New Roman"/>
                <w:b/>
                <w:bCs/>
                <w:lang w:eastAsia="uk-UA"/>
              </w:rPr>
              <w:t>8</w:t>
            </w:r>
            <w:r w:rsidRPr="00B61D0F">
              <w:rPr>
                <w:rFonts w:ascii="PF Square Sans Pro" w:eastAsia="Times New Roman" w:hAnsi="PF Square Sans Pro" w:cs="Times New Roman"/>
                <w:b/>
                <w:bCs/>
                <w:vertAlign w:val="superscript"/>
                <w:lang w:eastAsia="uk-UA"/>
              </w:rPr>
              <w:t>1</w:t>
            </w: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D44B14" w:rsidRPr="00B61D0F" w:rsidRDefault="00D44B14" w:rsidP="00D44B14">
            <w:pPr>
              <w:spacing w:after="0" w:line="240" w:lineRule="auto"/>
              <w:ind w:firstLine="17"/>
              <w:jc w:val="center"/>
              <w:rPr>
                <w:rFonts w:ascii="PF Square Sans Pro" w:eastAsia="Times New Roman" w:hAnsi="PF Square Sans Pro" w:cs="Times New Roman"/>
                <w:lang w:val="ru-RU" w:eastAsia="uk-UA"/>
              </w:rPr>
            </w:pPr>
            <w:r w:rsidRPr="00B61D0F">
              <w:rPr>
                <w:rFonts w:ascii="PF Square Sans Pro" w:eastAsia="Times New Roman" w:hAnsi="PF Square Sans Pro" w:cs="Times New Roman"/>
                <w:lang w:val="ru-RU" w:eastAsia="uk-UA"/>
              </w:rPr>
              <w:t>27</w:t>
            </w:r>
          </w:p>
        </w:tc>
        <w:tc>
          <w:tcPr>
            <w:tcW w:w="15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D44B14" w:rsidRPr="00B61D0F" w:rsidRDefault="00D44B14" w:rsidP="00D44B14">
            <w:pPr>
              <w:spacing w:after="0" w:line="240" w:lineRule="auto"/>
              <w:ind w:firstLine="17"/>
              <w:jc w:val="center"/>
              <w:rPr>
                <w:rFonts w:ascii="PF Square Sans Pro" w:eastAsia="Times New Roman" w:hAnsi="PF Square Sans Pro" w:cs="Times New Roman"/>
                <w:lang w:eastAsia="uk-UA"/>
              </w:rPr>
            </w:pPr>
            <w:r w:rsidRPr="00B61D0F">
              <w:rPr>
                <w:rFonts w:ascii="PF Square Sans Pro" w:eastAsia="Times New Roman" w:hAnsi="PF Square Sans Pro" w:cs="Times New Roman"/>
                <w:lang w:val="ru-RU" w:eastAsia="uk-UA"/>
              </w:rPr>
              <w:t>6,1</w:t>
            </w:r>
          </w:p>
        </w:tc>
        <w:tc>
          <w:tcPr>
            <w:tcW w:w="1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D44B14" w:rsidRPr="00B61D0F" w:rsidRDefault="00D44B14" w:rsidP="00D44B14">
            <w:pPr>
              <w:spacing w:after="0" w:line="240" w:lineRule="auto"/>
              <w:ind w:firstLine="17"/>
              <w:jc w:val="center"/>
              <w:rPr>
                <w:rFonts w:ascii="PF Square Sans Pro" w:eastAsia="Times New Roman" w:hAnsi="PF Square Sans Pro" w:cs="Times New Roman"/>
                <w:lang w:val="ru-RU" w:eastAsia="uk-UA"/>
              </w:rPr>
            </w:pPr>
            <w:r w:rsidRPr="00B61D0F">
              <w:rPr>
                <w:rFonts w:ascii="PF Square Sans Pro" w:eastAsia="Times New Roman" w:hAnsi="PF Square Sans Pro" w:cs="Times New Roman"/>
                <w:lang w:val="ru-RU" w:eastAsia="uk-UA"/>
              </w:rPr>
              <w:t>209</w:t>
            </w:r>
          </w:p>
        </w:tc>
        <w:tc>
          <w:tcPr>
            <w:tcW w:w="1667" w:type="dxa"/>
            <w:tcBorders>
              <w:top w:val="outset" w:sz="6" w:space="0" w:color="auto"/>
              <w:left w:val="outset" w:sz="6" w:space="0" w:color="auto"/>
              <w:bottom w:val="outset" w:sz="6" w:space="0" w:color="auto"/>
              <w:right w:val="outset" w:sz="6" w:space="0" w:color="auto"/>
            </w:tcBorders>
            <w:vAlign w:val="bottom"/>
          </w:tcPr>
          <w:p w:rsidR="00D44B14" w:rsidRPr="00B61D0F" w:rsidRDefault="00D44B14" w:rsidP="00D44B14">
            <w:pPr>
              <w:spacing w:after="0" w:line="240" w:lineRule="auto"/>
              <w:jc w:val="center"/>
              <w:rPr>
                <w:rFonts w:ascii="PF Square Sans Pro" w:eastAsia="Times New Roman" w:hAnsi="PF Square Sans Pro" w:cs="Times New Roman"/>
                <w:lang w:val="ru-RU" w:eastAsia="uk-UA"/>
              </w:rPr>
            </w:pPr>
            <w:r w:rsidRPr="00B61D0F">
              <w:rPr>
                <w:rFonts w:ascii="PF Square Sans Pro" w:eastAsia="Times New Roman" w:hAnsi="PF Square Sans Pro" w:cs="Times New Roman"/>
                <w:lang w:val="ru-RU" w:eastAsia="uk-UA"/>
              </w:rPr>
              <w:t>2,0</w:t>
            </w:r>
          </w:p>
        </w:tc>
        <w:tc>
          <w:tcPr>
            <w:tcW w:w="1660" w:type="dxa"/>
            <w:tcBorders>
              <w:top w:val="outset" w:sz="6" w:space="0" w:color="auto"/>
              <w:left w:val="outset" w:sz="6" w:space="0" w:color="auto"/>
              <w:bottom w:val="outset" w:sz="6" w:space="0" w:color="auto"/>
              <w:right w:val="outset" w:sz="6" w:space="0" w:color="auto"/>
            </w:tcBorders>
            <w:vAlign w:val="bottom"/>
          </w:tcPr>
          <w:p w:rsidR="00D44B14" w:rsidRPr="00B61D0F" w:rsidRDefault="00D44B14" w:rsidP="00D44B14">
            <w:pPr>
              <w:spacing w:after="0" w:line="240" w:lineRule="auto"/>
              <w:jc w:val="center"/>
              <w:rPr>
                <w:rFonts w:ascii="PF Square Sans Pro" w:eastAsia="Times New Roman" w:hAnsi="PF Square Sans Pro" w:cs="Times New Roman"/>
                <w:lang w:val="ru-RU" w:eastAsia="uk-UA"/>
              </w:rPr>
            </w:pPr>
            <w:r w:rsidRPr="00B61D0F">
              <w:rPr>
                <w:rFonts w:ascii="PF Square Sans Pro" w:eastAsia="Times New Roman" w:hAnsi="PF Square Sans Pro" w:cs="Times New Roman"/>
                <w:lang w:val="ru-RU" w:eastAsia="uk-UA"/>
              </w:rPr>
              <w:t>5,2</w:t>
            </w:r>
          </w:p>
        </w:tc>
      </w:tr>
    </w:tbl>
    <w:p w:rsidR="00B61D0F" w:rsidRPr="00B61D0F" w:rsidRDefault="00B61D0F" w:rsidP="00B61D0F">
      <w:pPr>
        <w:spacing w:after="0" w:line="235" w:lineRule="atLeast"/>
        <w:rPr>
          <w:rFonts w:ascii="PF Square Sans Pro" w:eastAsia="Times New Roman" w:hAnsi="PF Square Sans Pro" w:cs="Calibri"/>
          <w:i/>
          <w:sz w:val="20"/>
          <w:szCs w:val="20"/>
          <w:lang w:eastAsia="uk-UA"/>
        </w:rPr>
      </w:pPr>
      <w:r w:rsidRPr="00B61D0F">
        <w:rPr>
          <w:rFonts w:ascii="PF Square Sans Pro" w:eastAsia="Times New Roman" w:hAnsi="PF Square Sans Pro" w:cs="Arial"/>
          <w:i/>
          <w:sz w:val="20"/>
          <w:szCs w:val="20"/>
          <w:vertAlign w:val="superscript"/>
          <w:lang w:eastAsia="uk-UA"/>
        </w:rPr>
        <w:t>1</w:t>
      </w:r>
      <w:r w:rsidRPr="00B61D0F">
        <w:rPr>
          <w:rFonts w:ascii="Cambria" w:eastAsia="Times New Roman" w:hAnsi="Cambria" w:cs="Cambria"/>
          <w:i/>
          <w:sz w:val="20"/>
          <w:szCs w:val="20"/>
          <w:vertAlign w:val="superscript"/>
          <w:lang w:eastAsia="uk-UA"/>
        </w:rPr>
        <w:t> </w:t>
      </w:r>
      <w:r w:rsidRPr="00B61D0F">
        <w:rPr>
          <w:rFonts w:ascii="PF Square Sans Pro" w:eastAsia="Times New Roman" w:hAnsi="PF Square Sans Pro" w:cs="Arial"/>
          <w:i/>
          <w:sz w:val="20"/>
          <w:szCs w:val="20"/>
          <w:lang w:eastAsia="uk-UA"/>
        </w:rPr>
        <w:t>Без урахування частини тимчасово окупованої території у Луганській області.</w:t>
      </w:r>
    </w:p>
    <w:p w:rsidR="00D44B14" w:rsidRDefault="00D44B14" w:rsidP="00D44B14">
      <w:pPr>
        <w:spacing w:after="0" w:line="240" w:lineRule="auto"/>
        <w:ind w:firstLine="567"/>
        <w:rPr>
          <w:rFonts w:ascii="PF Square Sans Pro" w:eastAsia="Calibri" w:hAnsi="PF Square Sans Pro" w:cs="Calibri"/>
          <w:bCs/>
        </w:rPr>
      </w:pPr>
    </w:p>
    <w:p w:rsidR="007B7DCE" w:rsidRDefault="00D44B14" w:rsidP="00D44B14">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Окрім того з</w:t>
      </w:r>
      <w:r w:rsidRPr="00D44B14">
        <w:rPr>
          <w:rFonts w:ascii="PF Square Sans Pro" w:eastAsia="Calibri" w:hAnsi="PF Square Sans Pro" w:cs="Calibri"/>
          <w:bCs/>
        </w:rPr>
        <w:t xml:space="preserve">аклади охорони здоров’я області стикаються з низкою </w:t>
      </w:r>
      <w:r>
        <w:rPr>
          <w:rFonts w:ascii="PF Square Sans Pro" w:eastAsia="Calibri" w:hAnsi="PF Square Sans Pro" w:cs="Calibri"/>
          <w:bCs/>
        </w:rPr>
        <w:t xml:space="preserve">інших </w:t>
      </w:r>
      <w:r w:rsidRPr="00D44B14">
        <w:rPr>
          <w:rFonts w:ascii="PF Square Sans Pro" w:eastAsia="Calibri" w:hAnsi="PF Square Sans Pro" w:cs="Calibri"/>
          <w:bCs/>
        </w:rPr>
        <w:t xml:space="preserve">проблемних питань. Так, заклади первинної ланки недостатньо укомплектовані лікарями (76,1 % від потреби), їх мережа недосконала (із 209 ФАП і ФП в селах з кількістю населення до 750 мешканців – 146 ФП, або 69,8 %). Заклади вторинної (спеціалізованої) ланки мають високу </w:t>
      </w:r>
      <w:r w:rsidRPr="00D44B14">
        <w:rPr>
          <w:rFonts w:ascii="PF Square Sans Pro" w:eastAsia="Calibri" w:hAnsi="PF Square Sans Pro" w:cs="Calibri"/>
          <w:bCs/>
        </w:rPr>
        <w:lastRenderedPageBreak/>
        <w:t>питому вагу (31 %) осіб пенсійного віку серед лікарів; потребують заміни 86 % автотранспорту, лише на 20 % забезпечені комп’ютерною технікою.</w:t>
      </w:r>
    </w:p>
    <w:p w:rsidR="00D44B14" w:rsidRDefault="00D44B14" w:rsidP="00D44B14">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 xml:space="preserve">Значні проблеми переживає мережа </w:t>
      </w:r>
      <w:r w:rsidRPr="00CA5BF8">
        <w:rPr>
          <w:rFonts w:ascii="PF Square Sans Pro" w:eastAsia="Calibri" w:hAnsi="PF Square Sans Pro" w:cs="Calibri"/>
          <w:bCs/>
        </w:rPr>
        <w:t>соціальни</w:t>
      </w:r>
      <w:r>
        <w:rPr>
          <w:rFonts w:ascii="PF Square Sans Pro" w:eastAsia="Calibri" w:hAnsi="PF Square Sans Pro" w:cs="Calibri"/>
          <w:bCs/>
        </w:rPr>
        <w:t>х</w:t>
      </w:r>
      <w:r w:rsidRPr="00CA5BF8">
        <w:rPr>
          <w:rFonts w:ascii="PF Square Sans Pro" w:eastAsia="Calibri" w:hAnsi="PF Square Sans Pro" w:cs="Calibri"/>
          <w:bCs/>
        </w:rPr>
        <w:t xml:space="preserve"> послуг</w:t>
      </w:r>
      <w:r>
        <w:rPr>
          <w:rFonts w:ascii="PF Square Sans Pro" w:eastAsia="Calibri" w:hAnsi="PF Square Sans Pro" w:cs="Calibri"/>
          <w:bCs/>
        </w:rPr>
        <w:t xml:space="preserve"> – різко скоротилась мережа т</w:t>
      </w:r>
      <w:r w:rsidRPr="00CA5BF8">
        <w:rPr>
          <w:rFonts w:ascii="PF Square Sans Pro" w:eastAsia="Calibri" w:hAnsi="PF Square Sans Pro" w:cs="Calibri"/>
          <w:bCs/>
        </w:rPr>
        <w:t>ериторіальн</w:t>
      </w:r>
      <w:r>
        <w:rPr>
          <w:rFonts w:ascii="PF Square Sans Pro" w:eastAsia="Calibri" w:hAnsi="PF Square Sans Pro" w:cs="Calibri"/>
          <w:bCs/>
        </w:rPr>
        <w:t>их</w:t>
      </w:r>
      <w:r w:rsidRPr="00CA5BF8">
        <w:rPr>
          <w:rFonts w:ascii="PF Square Sans Pro" w:eastAsia="Calibri" w:hAnsi="PF Square Sans Pro" w:cs="Calibri"/>
          <w:bCs/>
        </w:rPr>
        <w:t xml:space="preserve"> центр</w:t>
      </w:r>
      <w:r>
        <w:rPr>
          <w:rFonts w:ascii="PF Square Sans Pro" w:eastAsia="Calibri" w:hAnsi="PF Square Sans Pro" w:cs="Calibri"/>
          <w:bCs/>
        </w:rPr>
        <w:t>ів</w:t>
      </w:r>
      <w:r w:rsidRPr="00CA5BF8">
        <w:rPr>
          <w:rFonts w:ascii="PF Square Sans Pro" w:eastAsia="Calibri" w:hAnsi="PF Square Sans Pro" w:cs="Calibri"/>
          <w:bCs/>
        </w:rPr>
        <w:t xml:space="preserve"> соціальних служб для сім’ї, дітей та молоді </w:t>
      </w:r>
      <w:r>
        <w:rPr>
          <w:rFonts w:ascii="PF Square Sans Pro" w:eastAsia="Calibri" w:hAnsi="PF Square Sans Pro" w:cs="Calibri"/>
          <w:bCs/>
        </w:rPr>
        <w:t>(один – проти 5 у 2014 році), т</w:t>
      </w:r>
      <w:r w:rsidRPr="00CA5BF8">
        <w:rPr>
          <w:rFonts w:ascii="PF Square Sans Pro" w:eastAsia="Calibri" w:hAnsi="PF Square Sans Pro" w:cs="Calibri"/>
          <w:bCs/>
        </w:rPr>
        <w:t>ериторіальн</w:t>
      </w:r>
      <w:r>
        <w:rPr>
          <w:rFonts w:ascii="PF Square Sans Pro" w:eastAsia="Calibri" w:hAnsi="PF Square Sans Pro" w:cs="Calibri"/>
          <w:bCs/>
        </w:rPr>
        <w:t>их</w:t>
      </w:r>
      <w:r w:rsidRPr="00CA5BF8">
        <w:rPr>
          <w:rFonts w:ascii="PF Square Sans Pro" w:eastAsia="Calibri" w:hAnsi="PF Square Sans Pro" w:cs="Calibri"/>
          <w:bCs/>
        </w:rPr>
        <w:t xml:space="preserve"> центр</w:t>
      </w:r>
      <w:r>
        <w:rPr>
          <w:rFonts w:ascii="PF Square Sans Pro" w:eastAsia="Calibri" w:hAnsi="PF Square Sans Pro" w:cs="Calibri"/>
          <w:bCs/>
        </w:rPr>
        <w:t>ів</w:t>
      </w:r>
      <w:r w:rsidRPr="00CA5BF8">
        <w:rPr>
          <w:rFonts w:ascii="PF Square Sans Pro" w:eastAsia="Calibri" w:hAnsi="PF Square Sans Pro" w:cs="Calibri"/>
          <w:bCs/>
        </w:rPr>
        <w:t xml:space="preserve"> соціального обслуговування/надання соціальних послуг</w:t>
      </w:r>
      <w:r>
        <w:rPr>
          <w:rFonts w:ascii="PF Square Sans Pro" w:eastAsia="Calibri" w:hAnsi="PF Square Sans Pro" w:cs="Calibri"/>
          <w:bCs/>
        </w:rPr>
        <w:t xml:space="preserve"> (14 – проти 30 у 2014 році), ц</w:t>
      </w:r>
      <w:r w:rsidRPr="00CA5BF8">
        <w:rPr>
          <w:rFonts w:ascii="PF Square Sans Pro" w:eastAsia="Calibri" w:hAnsi="PF Square Sans Pro" w:cs="Calibri"/>
          <w:bCs/>
        </w:rPr>
        <w:t>ентр</w:t>
      </w:r>
      <w:r>
        <w:rPr>
          <w:rFonts w:ascii="PF Square Sans Pro" w:eastAsia="Calibri" w:hAnsi="PF Square Sans Pro" w:cs="Calibri"/>
          <w:bCs/>
        </w:rPr>
        <w:t xml:space="preserve">ів </w:t>
      </w:r>
      <w:r w:rsidRPr="00CA5BF8">
        <w:rPr>
          <w:rFonts w:ascii="PF Square Sans Pro" w:eastAsia="Calibri" w:hAnsi="PF Square Sans Pro" w:cs="Calibri"/>
          <w:bCs/>
        </w:rPr>
        <w:t>соціальної реабілітації</w:t>
      </w:r>
      <w:r>
        <w:rPr>
          <w:rFonts w:ascii="PF Square Sans Pro" w:eastAsia="Calibri" w:hAnsi="PF Square Sans Pro" w:cs="Calibri"/>
          <w:bCs/>
        </w:rPr>
        <w:t xml:space="preserve"> </w:t>
      </w:r>
      <w:r w:rsidRPr="00CA5BF8">
        <w:rPr>
          <w:rFonts w:ascii="PF Square Sans Pro" w:eastAsia="Calibri" w:hAnsi="PF Square Sans Pro" w:cs="Calibri"/>
          <w:bCs/>
        </w:rPr>
        <w:t>(</w:t>
      </w:r>
      <w:r>
        <w:rPr>
          <w:rFonts w:ascii="PF Square Sans Pro" w:eastAsia="Calibri" w:hAnsi="PF Square Sans Pro" w:cs="Calibri"/>
          <w:bCs/>
        </w:rPr>
        <w:t>5</w:t>
      </w:r>
      <w:r w:rsidRPr="00CA5BF8">
        <w:rPr>
          <w:rFonts w:ascii="PF Square Sans Pro" w:eastAsia="Calibri" w:hAnsi="PF Square Sans Pro" w:cs="Calibri"/>
          <w:bCs/>
        </w:rPr>
        <w:t xml:space="preserve"> – проти </w:t>
      </w:r>
      <w:r>
        <w:rPr>
          <w:rFonts w:ascii="PF Square Sans Pro" w:eastAsia="Calibri" w:hAnsi="PF Square Sans Pro" w:cs="Calibri"/>
          <w:bCs/>
        </w:rPr>
        <w:t>12</w:t>
      </w:r>
      <w:r w:rsidRPr="00CA5BF8">
        <w:rPr>
          <w:rFonts w:ascii="PF Square Sans Pro" w:eastAsia="Calibri" w:hAnsi="PF Square Sans Pro" w:cs="Calibri"/>
          <w:bCs/>
        </w:rPr>
        <w:t xml:space="preserve"> у 2014 році)</w:t>
      </w:r>
      <w:r>
        <w:rPr>
          <w:rFonts w:ascii="PF Square Sans Pro" w:eastAsia="Calibri" w:hAnsi="PF Square Sans Pro" w:cs="Calibri"/>
          <w:bCs/>
        </w:rPr>
        <w:t>. В результаті</w:t>
      </w:r>
      <w:r w:rsidRPr="00FB35B2">
        <w:rPr>
          <w:rFonts w:ascii="PF Square Sans Pro" w:eastAsia="Calibri" w:hAnsi="PF Square Sans Pro" w:cs="Calibri"/>
          <w:bCs/>
        </w:rPr>
        <w:t xml:space="preserve"> на території області значно погіршилась ситуація з наданням якісних соціальних послуг – скорочення кількості об’єктів соціального захисту населення, часткова або повна втрата поточної та архівної інформації щ</w:t>
      </w:r>
      <w:r>
        <w:rPr>
          <w:rFonts w:ascii="PF Square Sans Pro" w:eastAsia="Calibri" w:hAnsi="PF Square Sans Pro" w:cs="Calibri"/>
          <w:bCs/>
        </w:rPr>
        <w:t>одо діяльності служб і закладів</w:t>
      </w:r>
      <w:r w:rsidRPr="00FB35B2">
        <w:rPr>
          <w:rFonts w:ascii="PF Square Sans Pro" w:eastAsia="Calibri" w:hAnsi="PF Square Sans Pro" w:cs="Calibri"/>
          <w:bCs/>
        </w:rPr>
        <w:t xml:space="preserve">. </w:t>
      </w:r>
      <w:r w:rsidRPr="00D44B14">
        <w:rPr>
          <w:rFonts w:ascii="PF Square Sans Pro" w:eastAsia="Calibri" w:hAnsi="PF Square Sans Pro" w:cs="Calibri"/>
          <w:bCs/>
        </w:rPr>
        <w:t>Приблизно 50% осіб отрим</w:t>
      </w:r>
      <w:r>
        <w:rPr>
          <w:rFonts w:ascii="PF Square Sans Pro" w:eastAsia="Calibri" w:hAnsi="PF Square Sans Pro" w:cs="Calibri"/>
          <w:bCs/>
        </w:rPr>
        <w:t>ують</w:t>
      </w:r>
      <w:r w:rsidRPr="00D44B14">
        <w:rPr>
          <w:rFonts w:ascii="PF Square Sans Pro" w:eastAsia="Calibri" w:hAnsi="PF Square Sans Pro" w:cs="Calibri"/>
          <w:bCs/>
        </w:rPr>
        <w:t xml:space="preserve"> необхідну допомогу із загальної кількості, що потребу</w:t>
      </w:r>
      <w:r>
        <w:rPr>
          <w:rFonts w:ascii="PF Square Sans Pro" w:eastAsia="Calibri" w:hAnsi="PF Square Sans Pro" w:cs="Calibri"/>
          <w:bCs/>
        </w:rPr>
        <w:t>ють</w:t>
      </w:r>
      <w:r w:rsidRPr="00D44B14">
        <w:rPr>
          <w:rFonts w:ascii="PF Square Sans Pro" w:eastAsia="Calibri" w:hAnsi="PF Square Sans Pro" w:cs="Calibri"/>
          <w:bCs/>
        </w:rPr>
        <w:t xml:space="preserve"> соціального обслуговування.</w:t>
      </w:r>
    </w:p>
    <w:p w:rsidR="00E92C4A" w:rsidRPr="00E92C4A" w:rsidRDefault="00E92C4A" w:rsidP="00E92C4A">
      <w:pPr>
        <w:keepNext/>
        <w:spacing w:before="120" w:after="120" w:line="240" w:lineRule="auto"/>
        <w:jc w:val="center"/>
        <w:rPr>
          <w:rFonts w:ascii="PF Square Sans Pro" w:eastAsia="Times New Roman" w:hAnsi="PF Square Sans Pro" w:cs="Times New Roman"/>
          <w:b/>
          <w:bCs/>
          <w:color w:val="000000"/>
          <w:lang w:eastAsia="uk-UA"/>
        </w:rPr>
      </w:pPr>
      <w:r w:rsidRPr="00E92C4A">
        <w:rPr>
          <w:rFonts w:ascii="PF Square Sans Pro" w:eastAsia="Times New Roman" w:hAnsi="PF Square Sans Pro" w:cs="Times New Roman"/>
          <w:b/>
          <w:bCs/>
          <w:color w:val="000000"/>
          <w:lang w:eastAsia="uk-UA"/>
        </w:rPr>
        <w:t>Порівняння рівня соціальних послуг у Луганській області з відповідними показниками вибраних областей України</w:t>
      </w: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8"/>
        <w:gridCol w:w="1985"/>
        <w:gridCol w:w="1842"/>
        <w:gridCol w:w="1843"/>
        <w:gridCol w:w="2415"/>
      </w:tblGrid>
      <w:tr w:rsidR="00E92C4A" w:rsidRPr="00E92C4A" w:rsidTr="00E92C4A">
        <w:trPr>
          <w:trHeight w:val="1057"/>
          <w:jc w:val="center"/>
        </w:trPr>
        <w:tc>
          <w:tcPr>
            <w:tcW w:w="1828" w:type="dxa"/>
            <w:vMerge w:val="restart"/>
            <w:vAlign w:val="center"/>
          </w:tcPr>
          <w:p w:rsidR="00E92C4A" w:rsidRPr="00E92C4A" w:rsidRDefault="00E92C4A" w:rsidP="00E92C4A">
            <w:pPr>
              <w:spacing w:after="0" w:line="240" w:lineRule="auto"/>
              <w:ind w:left="127"/>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Регіон</w:t>
            </w:r>
          </w:p>
        </w:tc>
        <w:tc>
          <w:tcPr>
            <w:tcW w:w="3827" w:type="dxa"/>
            <w:gridSpan w:val="2"/>
            <w:vAlign w:val="center"/>
          </w:tcPr>
          <w:p w:rsidR="00E92C4A" w:rsidRPr="00E92C4A" w:rsidRDefault="00E92C4A" w:rsidP="00E92C4A">
            <w:pPr>
              <w:spacing w:after="0" w:line="240" w:lineRule="auto"/>
              <w:ind w:left="59" w:right="69"/>
              <w:jc w:val="center"/>
              <w:rPr>
                <w:rFonts w:ascii="PF Square Sans Pro" w:eastAsia="Times New Roman" w:hAnsi="PF Square Sans Pro" w:cs="Times New Roman"/>
                <w:bCs/>
                <w:lang w:eastAsia="uk-UA"/>
              </w:rPr>
            </w:pPr>
            <w:r w:rsidRPr="00E92C4A">
              <w:rPr>
                <w:rFonts w:ascii="PF Square Sans Pro" w:eastAsia="Times New Roman" w:hAnsi="PF Square Sans Pro" w:cs="Times New Roman"/>
                <w:bCs/>
                <w:lang w:eastAsia="uk-UA"/>
              </w:rPr>
              <w:t>Рівень охоплення</w:t>
            </w:r>
          </w:p>
          <w:p w:rsidR="00E92C4A" w:rsidRPr="00E92C4A" w:rsidRDefault="00E92C4A" w:rsidP="00E92C4A">
            <w:pPr>
              <w:spacing w:after="0" w:line="240" w:lineRule="auto"/>
              <w:ind w:left="59" w:right="69"/>
              <w:jc w:val="center"/>
              <w:rPr>
                <w:rFonts w:ascii="PF Square Sans Pro" w:eastAsia="Times New Roman" w:hAnsi="PF Square Sans Pro" w:cs="Times New Roman"/>
                <w:bCs/>
                <w:lang w:eastAsia="uk-UA"/>
              </w:rPr>
            </w:pPr>
            <w:r w:rsidRPr="00E92C4A">
              <w:rPr>
                <w:rFonts w:ascii="PF Square Sans Pro" w:eastAsia="Times New Roman" w:hAnsi="PF Square Sans Pro" w:cs="Times New Roman"/>
                <w:bCs/>
                <w:lang w:eastAsia="uk-UA"/>
              </w:rPr>
              <w:t>соціальними послугами осіб,</w:t>
            </w:r>
          </w:p>
          <w:p w:rsidR="00E92C4A" w:rsidRPr="00E92C4A" w:rsidRDefault="00E92C4A" w:rsidP="00E92C4A">
            <w:pPr>
              <w:spacing w:after="0" w:line="240" w:lineRule="auto"/>
              <w:ind w:left="59" w:right="69"/>
              <w:jc w:val="center"/>
              <w:rPr>
                <w:rFonts w:ascii="PF Square Sans Pro" w:eastAsia="Times New Roman" w:hAnsi="PF Square Sans Pro" w:cs="Times New Roman"/>
                <w:bCs/>
                <w:lang w:eastAsia="uk-UA"/>
              </w:rPr>
            </w:pPr>
            <w:r w:rsidRPr="00E92C4A">
              <w:rPr>
                <w:rFonts w:ascii="PF Square Sans Pro" w:eastAsia="Times New Roman" w:hAnsi="PF Square Sans Pro" w:cs="Times New Roman"/>
                <w:bCs/>
                <w:lang w:eastAsia="uk-UA"/>
              </w:rPr>
              <w:t>які перебувають у складних</w:t>
            </w:r>
          </w:p>
          <w:p w:rsidR="00E92C4A" w:rsidRPr="00E92C4A" w:rsidRDefault="00E92C4A" w:rsidP="00E92C4A">
            <w:pPr>
              <w:spacing w:after="0" w:line="240" w:lineRule="auto"/>
              <w:ind w:left="59" w:right="69"/>
              <w:jc w:val="center"/>
              <w:rPr>
                <w:rFonts w:ascii="PF Square Sans Pro" w:eastAsia="Times New Roman" w:hAnsi="PF Square Sans Pro" w:cs="Times New Roman"/>
                <w:bCs/>
                <w:lang w:eastAsia="uk-UA"/>
              </w:rPr>
            </w:pPr>
            <w:r w:rsidRPr="00E92C4A">
              <w:rPr>
                <w:rFonts w:ascii="PF Square Sans Pro" w:eastAsia="Times New Roman" w:hAnsi="PF Square Sans Pro" w:cs="Times New Roman"/>
                <w:bCs/>
                <w:lang w:eastAsia="uk-UA"/>
              </w:rPr>
              <w:t>життєвих обставинах, до загальної</w:t>
            </w:r>
          </w:p>
          <w:p w:rsidR="00E92C4A" w:rsidRPr="00E92C4A" w:rsidRDefault="00E92C4A" w:rsidP="00E92C4A">
            <w:pPr>
              <w:spacing w:after="0" w:line="240" w:lineRule="auto"/>
              <w:ind w:left="59" w:right="69"/>
              <w:jc w:val="center"/>
              <w:rPr>
                <w:rFonts w:ascii="PF Square Sans Pro" w:eastAsia="Times New Roman" w:hAnsi="PF Square Sans Pro" w:cs="Times New Roman"/>
                <w:bCs/>
                <w:lang w:eastAsia="uk-UA"/>
              </w:rPr>
            </w:pPr>
            <w:r w:rsidRPr="00E92C4A">
              <w:rPr>
                <w:rFonts w:ascii="PF Square Sans Pro" w:eastAsia="Times New Roman" w:hAnsi="PF Square Sans Pro" w:cs="Times New Roman"/>
                <w:bCs/>
                <w:lang w:eastAsia="uk-UA"/>
              </w:rPr>
              <w:t>кількості таких осіб</w:t>
            </w:r>
          </w:p>
        </w:tc>
        <w:tc>
          <w:tcPr>
            <w:tcW w:w="4258" w:type="dxa"/>
            <w:gridSpan w:val="2"/>
            <w:vAlign w:val="center"/>
          </w:tcPr>
          <w:p w:rsidR="00E92C4A" w:rsidRPr="00E92C4A" w:rsidRDefault="00E92C4A" w:rsidP="00E92C4A">
            <w:pPr>
              <w:spacing w:after="0" w:line="240" w:lineRule="auto"/>
              <w:ind w:left="59" w:right="69"/>
              <w:jc w:val="center"/>
              <w:rPr>
                <w:rFonts w:ascii="PF Square Sans Pro" w:eastAsia="Times New Roman" w:hAnsi="PF Square Sans Pro" w:cs="Times New Roman"/>
                <w:bCs/>
                <w:w w:val="93"/>
                <w:lang w:eastAsia="uk-UA"/>
              </w:rPr>
            </w:pPr>
            <w:r w:rsidRPr="00E92C4A">
              <w:rPr>
                <w:rFonts w:ascii="PF Square Sans Pro" w:eastAsia="Times New Roman" w:hAnsi="PF Square Sans Pro" w:cs="Times New Roman"/>
                <w:bCs/>
                <w:w w:val="93"/>
                <w:lang w:eastAsia="uk-UA"/>
              </w:rPr>
              <w:t>Питома вага  дітей сиріт</w:t>
            </w:r>
          </w:p>
          <w:p w:rsidR="00E92C4A" w:rsidRPr="00E92C4A" w:rsidRDefault="00E92C4A" w:rsidP="00E92C4A">
            <w:pPr>
              <w:spacing w:after="0" w:line="240" w:lineRule="auto"/>
              <w:ind w:right="69"/>
              <w:jc w:val="center"/>
              <w:rPr>
                <w:rFonts w:ascii="PF Square Sans Pro" w:eastAsia="Times New Roman" w:hAnsi="PF Square Sans Pro" w:cs="Times New Roman"/>
                <w:bCs/>
                <w:w w:val="93"/>
                <w:lang w:eastAsia="uk-UA"/>
              </w:rPr>
            </w:pPr>
            <w:r w:rsidRPr="00E92C4A">
              <w:rPr>
                <w:rFonts w:ascii="PF Square Sans Pro" w:eastAsia="Times New Roman" w:hAnsi="PF Square Sans Pro" w:cs="Times New Roman"/>
                <w:bCs/>
                <w:w w:val="93"/>
                <w:lang w:eastAsia="uk-UA"/>
              </w:rPr>
              <w:t>та дітей, позбавлених батьківського піклування, які виховуються у сімейних</w:t>
            </w:r>
          </w:p>
          <w:p w:rsidR="00E92C4A" w:rsidRPr="00E92C4A" w:rsidRDefault="00E92C4A" w:rsidP="00E92C4A">
            <w:pPr>
              <w:spacing w:after="0" w:line="240" w:lineRule="auto"/>
              <w:ind w:left="59" w:right="69"/>
              <w:jc w:val="center"/>
              <w:rPr>
                <w:rFonts w:ascii="PF Square Sans Pro" w:eastAsia="Times New Roman" w:hAnsi="PF Square Sans Pro" w:cs="Times New Roman"/>
                <w:bCs/>
                <w:w w:val="93"/>
                <w:lang w:eastAsia="uk-UA"/>
              </w:rPr>
            </w:pPr>
            <w:r w:rsidRPr="00E92C4A">
              <w:rPr>
                <w:rFonts w:ascii="PF Square Sans Pro" w:eastAsia="Times New Roman" w:hAnsi="PF Square Sans Pro" w:cs="Times New Roman"/>
                <w:bCs/>
                <w:w w:val="93"/>
                <w:lang w:eastAsia="uk-UA"/>
              </w:rPr>
              <w:t>формах виховання, у загальній кількості дітей даної категорії</w:t>
            </w:r>
          </w:p>
        </w:tc>
      </w:tr>
      <w:tr w:rsidR="00E92C4A" w:rsidRPr="00E92C4A" w:rsidTr="00E92C4A">
        <w:trPr>
          <w:trHeight w:val="187"/>
          <w:jc w:val="center"/>
        </w:trPr>
        <w:tc>
          <w:tcPr>
            <w:tcW w:w="1828" w:type="dxa"/>
            <w:vMerge/>
            <w:vAlign w:val="center"/>
          </w:tcPr>
          <w:p w:rsidR="00E92C4A" w:rsidRPr="00E92C4A" w:rsidRDefault="00E92C4A" w:rsidP="00E92C4A">
            <w:pPr>
              <w:spacing w:after="0" w:line="240" w:lineRule="auto"/>
              <w:ind w:left="127"/>
              <w:rPr>
                <w:rFonts w:ascii="PF Square Sans Pro" w:eastAsia="Times New Roman" w:hAnsi="PF Square Sans Pro" w:cs="Times New Roman"/>
                <w:lang w:eastAsia="uk-UA"/>
              </w:rPr>
            </w:pPr>
          </w:p>
        </w:tc>
        <w:tc>
          <w:tcPr>
            <w:tcW w:w="1985" w:type="dxa"/>
            <w:vAlign w:val="center"/>
          </w:tcPr>
          <w:p w:rsidR="00E92C4A" w:rsidRPr="00E92C4A" w:rsidRDefault="00E92C4A" w:rsidP="00E92C4A">
            <w:pPr>
              <w:spacing w:after="0" w:line="240" w:lineRule="auto"/>
              <w:ind w:left="127"/>
              <w:jc w:val="center"/>
              <w:rPr>
                <w:rFonts w:ascii="PF Square Sans Pro" w:eastAsia="Times New Roman" w:hAnsi="PF Square Sans Pro" w:cs="Times New Roman"/>
                <w:w w:val="99"/>
                <w:lang w:eastAsia="uk-UA"/>
              </w:rPr>
            </w:pPr>
            <w:r w:rsidRPr="00E92C4A">
              <w:rPr>
                <w:rFonts w:ascii="PF Square Sans Pro" w:eastAsia="Times New Roman" w:hAnsi="PF Square Sans Pro" w:cs="Times New Roman"/>
                <w:w w:val="99"/>
                <w:lang w:eastAsia="uk-UA"/>
              </w:rPr>
              <w:t>%</w:t>
            </w:r>
          </w:p>
        </w:tc>
        <w:tc>
          <w:tcPr>
            <w:tcW w:w="1842" w:type="dxa"/>
            <w:vAlign w:val="center"/>
          </w:tcPr>
          <w:p w:rsidR="00E92C4A" w:rsidRPr="00E92C4A" w:rsidRDefault="00E92C4A" w:rsidP="00E92C4A">
            <w:pPr>
              <w:spacing w:after="0" w:line="240" w:lineRule="auto"/>
              <w:ind w:left="127"/>
              <w:jc w:val="center"/>
              <w:rPr>
                <w:rFonts w:ascii="PF Square Sans Pro" w:eastAsia="Times New Roman" w:hAnsi="PF Square Sans Pro" w:cs="Times New Roman"/>
                <w:bCs/>
                <w:lang w:eastAsia="uk-UA"/>
              </w:rPr>
            </w:pPr>
            <w:r w:rsidRPr="00E92C4A">
              <w:rPr>
                <w:rFonts w:ascii="PF Square Sans Pro" w:eastAsia="Times New Roman" w:hAnsi="PF Square Sans Pro" w:cs="Times New Roman"/>
                <w:bCs/>
                <w:lang w:eastAsia="uk-UA"/>
              </w:rPr>
              <w:t>місце</w:t>
            </w:r>
          </w:p>
        </w:tc>
        <w:tc>
          <w:tcPr>
            <w:tcW w:w="1843" w:type="dxa"/>
            <w:vAlign w:val="center"/>
          </w:tcPr>
          <w:p w:rsidR="00E92C4A" w:rsidRPr="00E92C4A" w:rsidRDefault="00E92C4A" w:rsidP="00E92C4A">
            <w:pPr>
              <w:spacing w:after="0" w:line="240" w:lineRule="auto"/>
              <w:ind w:left="127"/>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w:t>
            </w:r>
          </w:p>
        </w:tc>
        <w:tc>
          <w:tcPr>
            <w:tcW w:w="2415" w:type="dxa"/>
            <w:vAlign w:val="center"/>
          </w:tcPr>
          <w:p w:rsidR="00E92C4A" w:rsidRPr="00E92C4A" w:rsidRDefault="00E92C4A" w:rsidP="00E92C4A">
            <w:pPr>
              <w:spacing w:after="0" w:line="240" w:lineRule="auto"/>
              <w:ind w:left="127"/>
              <w:jc w:val="center"/>
              <w:rPr>
                <w:rFonts w:ascii="PF Square Sans Pro" w:eastAsia="Times New Roman" w:hAnsi="PF Square Sans Pro" w:cs="Times New Roman"/>
                <w:bCs/>
                <w:w w:val="93"/>
                <w:lang w:eastAsia="uk-UA"/>
              </w:rPr>
            </w:pPr>
            <w:r w:rsidRPr="00E92C4A">
              <w:rPr>
                <w:rFonts w:ascii="PF Square Sans Pro" w:eastAsia="Times New Roman" w:hAnsi="PF Square Sans Pro" w:cs="Times New Roman"/>
                <w:bCs/>
                <w:w w:val="93"/>
                <w:lang w:eastAsia="uk-UA"/>
              </w:rPr>
              <w:t>місце</w:t>
            </w:r>
          </w:p>
        </w:tc>
      </w:tr>
      <w:tr w:rsidR="00E92C4A" w:rsidRPr="00E92C4A" w:rsidTr="00E92C4A">
        <w:trPr>
          <w:trHeight w:val="187"/>
          <w:jc w:val="center"/>
        </w:trPr>
        <w:tc>
          <w:tcPr>
            <w:tcW w:w="1828" w:type="dxa"/>
            <w:shd w:val="clear" w:color="auto" w:fill="FFFFFF"/>
            <w:vAlign w:val="bottom"/>
          </w:tcPr>
          <w:p w:rsidR="00E92C4A" w:rsidRPr="00E92C4A" w:rsidRDefault="00E92C4A" w:rsidP="00E92C4A">
            <w:pPr>
              <w:spacing w:after="0" w:line="240" w:lineRule="auto"/>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Донецька</w:t>
            </w:r>
          </w:p>
        </w:tc>
        <w:tc>
          <w:tcPr>
            <w:tcW w:w="1985"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w w:val="99"/>
                <w:lang w:eastAsia="uk-UA"/>
              </w:rPr>
              <w:t>98,0</w:t>
            </w:r>
          </w:p>
        </w:tc>
        <w:tc>
          <w:tcPr>
            <w:tcW w:w="1842"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99"/>
                <w:lang w:eastAsia="uk-UA"/>
              </w:rPr>
              <w:t>13</w:t>
            </w:r>
          </w:p>
        </w:tc>
        <w:tc>
          <w:tcPr>
            <w:tcW w:w="1843"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w w:val="99"/>
                <w:lang w:eastAsia="uk-UA"/>
              </w:rPr>
              <w:t>83,9</w:t>
            </w:r>
          </w:p>
        </w:tc>
        <w:tc>
          <w:tcPr>
            <w:tcW w:w="2415" w:type="dxa"/>
            <w:shd w:val="clear" w:color="auto" w:fill="FFFFFF"/>
            <w:vAlign w:val="bottom"/>
          </w:tcPr>
          <w:p w:rsidR="00E92C4A" w:rsidRPr="00E92C4A" w:rsidRDefault="00E92C4A" w:rsidP="00E92C4A">
            <w:pPr>
              <w:spacing w:after="0" w:line="240" w:lineRule="auto"/>
              <w:ind w:right="19"/>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99"/>
                <w:lang w:eastAsia="uk-UA"/>
              </w:rPr>
              <w:t>25</w:t>
            </w:r>
          </w:p>
        </w:tc>
      </w:tr>
      <w:tr w:rsidR="00E92C4A" w:rsidRPr="00E92C4A" w:rsidTr="00E92C4A">
        <w:trPr>
          <w:trHeight w:val="191"/>
          <w:jc w:val="center"/>
        </w:trPr>
        <w:tc>
          <w:tcPr>
            <w:tcW w:w="1828" w:type="dxa"/>
            <w:shd w:val="clear" w:color="auto" w:fill="DEEAF6" w:themeFill="accent1" w:themeFillTint="33"/>
            <w:vAlign w:val="bottom"/>
          </w:tcPr>
          <w:p w:rsidR="00E92C4A" w:rsidRPr="00E92C4A" w:rsidRDefault="00E92C4A" w:rsidP="00E92C4A">
            <w:pPr>
              <w:spacing w:after="0" w:line="240" w:lineRule="auto"/>
              <w:rPr>
                <w:rFonts w:ascii="PF Square Sans Pro" w:eastAsia="Times New Roman" w:hAnsi="PF Square Sans Pro" w:cs="Times New Roman"/>
                <w:b/>
                <w:i/>
                <w:lang w:eastAsia="uk-UA"/>
              </w:rPr>
            </w:pPr>
            <w:r w:rsidRPr="00E92C4A">
              <w:rPr>
                <w:rFonts w:ascii="PF Square Sans Pro" w:eastAsia="Times New Roman" w:hAnsi="PF Square Sans Pro" w:cs="Times New Roman"/>
                <w:b/>
                <w:i/>
                <w:lang w:eastAsia="uk-UA"/>
              </w:rPr>
              <w:t>Луганська</w:t>
            </w:r>
          </w:p>
        </w:tc>
        <w:tc>
          <w:tcPr>
            <w:tcW w:w="1985" w:type="dxa"/>
            <w:shd w:val="clear" w:color="auto" w:fill="DEEAF6" w:themeFill="accent1" w:themeFillTint="33"/>
            <w:vAlign w:val="bottom"/>
          </w:tcPr>
          <w:p w:rsidR="00E92C4A" w:rsidRPr="00E92C4A" w:rsidRDefault="00E92C4A" w:rsidP="00E92C4A">
            <w:pPr>
              <w:spacing w:after="0" w:line="240" w:lineRule="auto"/>
              <w:jc w:val="center"/>
              <w:rPr>
                <w:rFonts w:ascii="PF Square Sans Pro" w:eastAsia="Times New Roman" w:hAnsi="PF Square Sans Pro" w:cs="Times New Roman"/>
                <w:b/>
                <w:i/>
                <w:lang w:eastAsia="uk-UA"/>
              </w:rPr>
            </w:pPr>
            <w:r w:rsidRPr="00E92C4A">
              <w:rPr>
                <w:rFonts w:ascii="PF Square Sans Pro" w:eastAsia="Times New Roman" w:hAnsi="PF Square Sans Pro" w:cs="Times New Roman"/>
                <w:b/>
                <w:i/>
                <w:w w:val="99"/>
                <w:lang w:eastAsia="uk-UA"/>
              </w:rPr>
              <w:t>94,7</w:t>
            </w:r>
          </w:p>
        </w:tc>
        <w:tc>
          <w:tcPr>
            <w:tcW w:w="1842" w:type="dxa"/>
            <w:shd w:val="clear" w:color="auto" w:fill="DEEAF6" w:themeFill="accent1" w:themeFillTint="33"/>
            <w:vAlign w:val="bottom"/>
          </w:tcPr>
          <w:p w:rsidR="00E92C4A" w:rsidRPr="00E92C4A" w:rsidRDefault="00E92C4A" w:rsidP="00E92C4A">
            <w:pPr>
              <w:spacing w:after="0" w:line="240" w:lineRule="auto"/>
              <w:jc w:val="center"/>
              <w:rPr>
                <w:rFonts w:ascii="PF Square Sans Pro" w:eastAsia="Times New Roman" w:hAnsi="PF Square Sans Pro" w:cs="Times New Roman"/>
                <w:b/>
                <w:i/>
                <w:lang w:eastAsia="uk-UA"/>
              </w:rPr>
            </w:pPr>
            <w:r w:rsidRPr="00E92C4A">
              <w:rPr>
                <w:rFonts w:ascii="PF Square Sans Pro" w:eastAsia="Times New Roman" w:hAnsi="PF Square Sans Pro" w:cs="Times New Roman"/>
                <w:b/>
                <w:bCs/>
                <w:i/>
                <w:w w:val="99"/>
                <w:lang w:eastAsia="uk-UA"/>
              </w:rPr>
              <w:t>19</w:t>
            </w:r>
          </w:p>
        </w:tc>
        <w:tc>
          <w:tcPr>
            <w:tcW w:w="1843" w:type="dxa"/>
            <w:shd w:val="clear" w:color="auto" w:fill="DEEAF6" w:themeFill="accent1" w:themeFillTint="33"/>
            <w:vAlign w:val="bottom"/>
          </w:tcPr>
          <w:p w:rsidR="00E92C4A" w:rsidRPr="00E92C4A" w:rsidRDefault="00E92C4A" w:rsidP="00E92C4A">
            <w:pPr>
              <w:spacing w:after="0" w:line="240" w:lineRule="auto"/>
              <w:jc w:val="center"/>
              <w:rPr>
                <w:rFonts w:ascii="PF Square Sans Pro" w:eastAsia="Times New Roman" w:hAnsi="PF Square Sans Pro" w:cs="Times New Roman"/>
                <w:b/>
                <w:i/>
                <w:lang w:eastAsia="uk-UA"/>
              </w:rPr>
            </w:pPr>
            <w:r w:rsidRPr="00E92C4A">
              <w:rPr>
                <w:rFonts w:ascii="PF Square Sans Pro" w:eastAsia="Times New Roman" w:hAnsi="PF Square Sans Pro" w:cs="Times New Roman"/>
                <w:b/>
                <w:i/>
                <w:w w:val="99"/>
                <w:lang w:eastAsia="uk-UA"/>
              </w:rPr>
              <w:t>85,5</w:t>
            </w:r>
          </w:p>
        </w:tc>
        <w:tc>
          <w:tcPr>
            <w:tcW w:w="2415" w:type="dxa"/>
            <w:shd w:val="clear" w:color="auto" w:fill="DEEAF6" w:themeFill="accent1" w:themeFillTint="33"/>
            <w:vAlign w:val="bottom"/>
          </w:tcPr>
          <w:p w:rsidR="00E92C4A" w:rsidRPr="00E92C4A" w:rsidRDefault="00E92C4A" w:rsidP="00E92C4A">
            <w:pPr>
              <w:spacing w:after="0" w:line="240" w:lineRule="auto"/>
              <w:ind w:right="19"/>
              <w:jc w:val="center"/>
              <w:rPr>
                <w:rFonts w:ascii="PF Square Sans Pro" w:eastAsia="Times New Roman" w:hAnsi="PF Square Sans Pro" w:cs="Times New Roman"/>
                <w:b/>
                <w:i/>
                <w:lang w:eastAsia="uk-UA"/>
              </w:rPr>
            </w:pPr>
            <w:r w:rsidRPr="00E92C4A">
              <w:rPr>
                <w:rFonts w:ascii="PF Square Sans Pro" w:eastAsia="Times New Roman" w:hAnsi="PF Square Sans Pro" w:cs="Times New Roman"/>
                <w:b/>
                <w:bCs/>
                <w:i/>
                <w:w w:val="99"/>
                <w:lang w:eastAsia="uk-UA"/>
              </w:rPr>
              <w:t>24</w:t>
            </w:r>
          </w:p>
        </w:tc>
      </w:tr>
      <w:tr w:rsidR="00E92C4A" w:rsidRPr="00E92C4A" w:rsidTr="00E92C4A">
        <w:trPr>
          <w:trHeight w:val="191"/>
          <w:jc w:val="center"/>
        </w:trPr>
        <w:tc>
          <w:tcPr>
            <w:tcW w:w="1828" w:type="dxa"/>
            <w:shd w:val="clear" w:color="auto" w:fill="FFFFFF"/>
            <w:vAlign w:val="bottom"/>
          </w:tcPr>
          <w:p w:rsidR="00E92C4A" w:rsidRPr="00E92C4A" w:rsidRDefault="00E92C4A" w:rsidP="00E92C4A">
            <w:pPr>
              <w:spacing w:after="0" w:line="240" w:lineRule="auto"/>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Миколаївська</w:t>
            </w:r>
          </w:p>
        </w:tc>
        <w:tc>
          <w:tcPr>
            <w:tcW w:w="1985"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w w:val="99"/>
                <w:lang w:eastAsia="uk-UA"/>
              </w:rPr>
              <w:t>98,7</w:t>
            </w:r>
          </w:p>
        </w:tc>
        <w:tc>
          <w:tcPr>
            <w:tcW w:w="1842"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99"/>
                <w:lang w:eastAsia="uk-UA"/>
              </w:rPr>
              <w:t>11</w:t>
            </w:r>
          </w:p>
        </w:tc>
        <w:tc>
          <w:tcPr>
            <w:tcW w:w="1843"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w w:val="99"/>
                <w:lang w:eastAsia="uk-UA"/>
              </w:rPr>
              <w:t>86,8</w:t>
            </w:r>
          </w:p>
        </w:tc>
        <w:tc>
          <w:tcPr>
            <w:tcW w:w="2415" w:type="dxa"/>
            <w:shd w:val="clear" w:color="auto" w:fill="FFFFFF"/>
            <w:vAlign w:val="bottom"/>
          </w:tcPr>
          <w:p w:rsidR="00E92C4A" w:rsidRPr="00E92C4A" w:rsidRDefault="00E92C4A" w:rsidP="00E92C4A">
            <w:pPr>
              <w:spacing w:after="0" w:line="240" w:lineRule="auto"/>
              <w:ind w:right="19"/>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99"/>
                <w:lang w:eastAsia="uk-UA"/>
              </w:rPr>
              <w:t>21</w:t>
            </w:r>
          </w:p>
        </w:tc>
      </w:tr>
      <w:tr w:rsidR="00E92C4A" w:rsidRPr="00E92C4A" w:rsidTr="00E92C4A">
        <w:trPr>
          <w:trHeight w:val="191"/>
          <w:jc w:val="center"/>
        </w:trPr>
        <w:tc>
          <w:tcPr>
            <w:tcW w:w="1828" w:type="dxa"/>
            <w:shd w:val="clear" w:color="auto" w:fill="FFFFFF"/>
            <w:vAlign w:val="bottom"/>
          </w:tcPr>
          <w:p w:rsidR="00E92C4A" w:rsidRPr="00E92C4A" w:rsidRDefault="00E92C4A" w:rsidP="00E92C4A">
            <w:pPr>
              <w:spacing w:after="0" w:line="240" w:lineRule="auto"/>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Рівненська</w:t>
            </w:r>
          </w:p>
        </w:tc>
        <w:tc>
          <w:tcPr>
            <w:tcW w:w="1985"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w w:val="99"/>
                <w:lang w:eastAsia="uk-UA"/>
              </w:rPr>
              <w:t>99,5</w:t>
            </w:r>
          </w:p>
        </w:tc>
        <w:tc>
          <w:tcPr>
            <w:tcW w:w="1842"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99"/>
                <w:lang w:eastAsia="uk-UA"/>
              </w:rPr>
              <w:t>9</w:t>
            </w:r>
          </w:p>
        </w:tc>
        <w:tc>
          <w:tcPr>
            <w:tcW w:w="1843"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w w:val="99"/>
                <w:lang w:eastAsia="uk-UA"/>
              </w:rPr>
              <w:t>98,0</w:t>
            </w:r>
          </w:p>
        </w:tc>
        <w:tc>
          <w:tcPr>
            <w:tcW w:w="2415" w:type="dxa"/>
            <w:shd w:val="clear" w:color="auto" w:fill="FFFFFF"/>
            <w:vAlign w:val="bottom"/>
          </w:tcPr>
          <w:p w:rsidR="00E92C4A" w:rsidRPr="00E92C4A" w:rsidRDefault="00E92C4A" w:rsidP="00E92C4A">
            <w:pPr>
              <w:spacing w:after="0" w:line="240" w:lineRule="auto"/>
              <w:ind w:right="19"/>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99"/>
                <w:lang w:eastAsia="uk-UA"/>
              </w:rPr>
              <w:t>2</w:t>
            </w:r>
          </w:p>
        </w:tc>
      </w:tr>
      <w:tr w:rsidR="00E92C4A" w:rsidRPr="00E92C4A" w:rsidTr="00E92C4A">
        <w:trPr>
          <w:trHeight w:val="191"/>
          <w:jc w:val="center"/>
        </w:trPr>
        <w:tc>
          <w:tcPr>
            <w:tcW w:w="1828" w:type="dxa"/>
            <w:shd w:val="clear" w:color="auto" w:fill="FFFFFF"/>
            <w:vAlign w:val="bottom"/>
          </w:tcPr>
          <w:p w:rsidR="00E92C4A" w:rsidRPr="00E92C4A" w:rsidRDefault="00E92C4A" w:rsidP="00E92C4A">
            <w:pPr>
              <w:spacing w:after="0" w:line="240" w:lineRule="auto"/>
              <w:rPr>
                <w:rFonts w:ascii="PF Square Sans Pro" w:eastAsia="Times New Roman" w:hAnsi="PF Square Sans Pro" w:cs="Times New Roman"/>
                <w:lang w:eastAsia="uk-UA"/>
              </w:rPr>
            </w:pPr>
            <w:r w:rsidRPr="00E92C4A">
              <w:rPr>
                <w:rFonts w:ascii="PF Square Sans Pro" w:eastAsia="Times New Roman" w:hAnsi="PF Square Sans Pro" w:cs="Times New Roman"/>
                <w:lang w:eastAsia="uk-UA"/>
              </w:rPr>
              <w:t>Черкаська</w:t>
            </w:r>
          </w:p>
        </w:tc>
        <w:tc>
          <w:tcPr>
            <w:tcW w:w="1985"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w w:val="99"/>
                <w:lang w:eastAsia="uk-UA"/>
              </w:rPr>
              <w:t>95,8</w:t>
            </w:r>
          </w:p>
        </w:tc>
        <w:tc>
          <w:tcPr>
            <w:tcW w:w="1842"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lang w:eastAsia="uk-UA"/>
              </w:rPr>
              <w:t>16-17</w:t>
            </w:r>
          </w:p>
        </w:tc>
        <w:tc>
          <w:tcPr>
            <w:tcW w:w="1843" w:type="dxa"/>
            <w:shd w:val="clear" w:color="auto" w:fill="FFFFFF"/>
            <w:vAlign w:val="bottom"/>
          </w:tcPr>
          <w:p w:rsidR="00E92C4A" w:rsidRPr="00E92C4A" w:rsidRDefault="00E92C4A" w:rsidP="00E92C4A">
            <w:pPr>
              <w:spacing w:after="0" w:line="240" w:lineRule="auto"/>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w w:val="99"/>
                <w:lang w:eastAsia="uk-UA"/>
              </w:rPr>
              <w:t>94,9</w:t>
            </w:r>
          </w:p>
        </w:tc>
        <w:tc>
          <w:tcPr>
            <w:tcW w:w="2415" w:type="dxa"/>
            <w:shd w:val="clear" w:color="auto" w:fill="FFFFFF"/>
            <w:vAlign w:val="bottom"/>
          </w:tcPr>
          <w:p w:rsidR="00E92C4A" w:rsidRPr="00E92C4A" w:rsidRDefault="00E92C4A" w:rsidP="00E92C4A">
            <w:pPr>
              <w:spacing w:after="0" w:line="240" w:lineRule="auto"/>
              <w:ind w:right="19"/>
              <w:jc w:val="center"/>
              <w:rPr>
                <w:rFonts w:ascii="PF Square Sans Pro" w:eastAsia="Times New Roman" w:hAnsi="PF Square Sans Pro" w:cs="Times New Roman"/>
                <w:lang w:eastAsia="uk-UA"/>
              </w:rPr>
            </w:pPr>
            <w:r w:rsidRPr="00E92C4A">
              <w:rPr>
                <w:rFonts w:ascii="PF Square Sans Pro" w:eastAsia="Times New Roman" w:hAnsi="PF Square Sans Pro" w:cs="Times New Roman"/>
                <w:bCs/>
                <w:w w:val="99"/>
                <w:lang w:eastAsia="uk-UA"/>
              </w:rPr>
              <w:t>8</w:t>
            </w:r>
          </w:p>
        </w:tc>
      </w:tr>
    </w:tbl>
    <w:p w:rsidR="00E92C4A" w:rsidRPr="00CA5BF8" w:rsidRDefault="00E92C4A" w:rsidP="00D44B14">
      <w:pPr>
        <w:spacing w:after="0" w:line="240" w:lineRule="auto"/>
        <w:ind w:firstLine="567"/>
        <w:jc w:val="both"/>
        <w:rPr>
          <w:rFonts w:ascii="PF Square Sans Pro" w:eastAsia="Calibri" w:hAnsi="PF Square Sans Pro" w:cs="Calibri"/>
          <w:bCs/>
        </w:rPr>
      </w:pPr>
    </w:p>
    <w:p w:rsidR="007B7DCE" w:rsidRPr="007A3DD5" w:rsidRDefault="00D44B14" w:rsidP="007A3DD5">
      <w:pPr>
        <w:spacing w:after="0" w:line="240" w:lineRule="auto"/>
        <w:ind w:firstLine="567"/>
        <w:rPr>
          <w:rFonts w:ascii="PF Square Sans Pro" w:eastAsia="Calibri" w:hAnsi="PF Square Sans Pro" w:cs="Calibri"/>
          <w:b/>
          <w:bCs/>
          <w:i/>
        </w:rPr>
      </w:pPr>
      <w:r w:rsidRPr="00D44B14">
        <w:rPr>
          <w:rFonts w:ascii="PF Square Sans Pro" w:eastAsia="Calibri" w:hAnsi="PF Square Sans Pro" w:cs="Calibri"/>
          <w:b/>
          <w:bCs/>
          <w:i/>
        </w:rPr>
        <w:t>Заклади культури та спорту</w:t>
      </w:r>
      <w:r w:rsidR="007A3DD5">
        <w:rPr>
          <w:rFonts w:ascii="PF Square Sans Pro" w:eastAsia="Calibri" w:hAnsi="PF Square Sans Pro" w:cs="Calibri"/>
          <w:b/>
          <w:bCs/>
          <w:i/>
        </w:rPr>
        <w:t xml:space="preserve">. </w:t>
      </w:r>
      <w:r w:rsidR="00CF64B0" w:rsidRPr="00CF64B0">
        <w:rPr>
          <w:rFonts w:ascii="PF Square Sans Pro" w:eastAsia="Calibri" w:hAnsi="PF Square Sans Pro" w:cs="Calibri"/>
          <w:bCs/>
        </w:rPr>
        <w:t xml:space="preserve">Загалом рівень </w:t>
      </w:r>
      <w:r w:rsidR="00CF64B0">
        <w:rPr>
          <w:rFonts w:ascii="PF Square Sans Pro" w:eastAsia="Calibri" w:hAnsi="PF Square Sans Pro" w:cs="Calibri"/>
          <w:bCs/>
        </w:rPr>
        <w:t>сфери культури</w:t>
      </w:r>
      <w:r w:rsidR="00CF64B0" w:rsidRPr="00CF64B0">
        <w:rPr>
          <w:rFonts w:ascii="PF Square Sans Pro" w:eastAsia="Calibri" w:hAnsi="PF Square Sans Pro" w:cs="Calibri"/>
          <w:bCs/>
        </w:rPr>
        <w:t xml:space="preserve"> у Луганській області перебуває на задовільному рівні. Після різкого скорочення кількості закладів культури </w:t>
      </w:r>
      <w:r w:rsidR="00D11179">
        <w:rPr>
          <w:rFonts w:ascii="PF Square Sans Pro" w:eastAsia="Calibri" w:hAnsi="PF Square Sans Pro" w:cs="Calibri"/>
          <w:bCs/>
        </w:rPr>
        <w:t xml:space="preserve">у </w:t>
      </w:r>
      <w:r w:rsidR="00CF64B0" w:rsidRPr="00CF64B0">
        <w:rPr>
          <w:rFonts w:ascii="PF Square Sans Pro" w:eastAsia="Calibri" w:hAnsi="PF Square Sans Pro" w:cs="Calibri"/>
          <w:bCs/>
        </w:rPr>
        <w:t>2014 ро</w:t>
      </w:r>
      <w:r w:rsidR="00D11179">
        <w:rPr>
          <w:rFonts w:ascii="PF Square Sans Pro" w:eastAsia="Calibri" w:hAnsi="PF Square Sans Pro" w:cs="Calibri"/>
          <w:bCs/>
        </w:rPr>
        <w:t>ці</w:t>
      </w:r>
      <w:r w:rsidR="00CF64B0" w:rsidRPr="00CF64B0">
        <w:rPr>
          <w:rFonts w:ascii="PF Square Sans Pro" w:eastAsia="Calibri" w:hAnsi="PF Square Sans Pro" w:cs="Calibri"/>
          <w:bCs/>
        </w:rPr>
        <w:t xml:space="preserve"> (більше ніж на 50%), а кількості послуг в сфері культури в рази, в останні роки спостерігається позитивна динаміка зростання культурницьких послуг завдяки переміщенню обласних закладів культури на підконтрольну українській владі територію області та повноцінного відновлення їх роботи. Охоплення дітей мистецькою освітою в області складає майже 11,5 % від загальної кількості учнів загальноосвітніх шкіл і у порівнянні з іншими регіонами це досить високий показник (у  Львівській - 4,5%).</w:t>
      </w:r>
    </w:p>
    <w:p w:rsidR="007B7DCE" w:rsidRDefault="00D11179" w:rsidP="009025B4">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У 2014 році</w:t>
      </w:r>
      <w:r w:rsidRPr="00D11179">
        <w:rPr>
          <w:rFonts w:ascii="PF Square Sans Pro" w:eastAsia="Calibri" w:hAnsi="PF Square Sans Pro" w:cs="Calibri"/>
          <w:bCs/>
        </w:rPr>
        <w:t xml:space="preserve"> структура обласних спортивних закладів була практично втрачена. На тимчасово окупованій </w:t>
      </w:r>
      <w:proofErr w:type="spellStart"/>
      <w:r w:rsidRPr="00D11179">
        <w:rPr>
          <w:rFonts w:ascii="PF Square Sans Pro" w:eastAsia="Calibri" w:hAnsi="PF Square Sans Pro" w:cs="Calibri"/>
          <w:bCs/>
        </w:rPr>
        <w:t>територіі</w:t>
      </w:r>
      <w:r w:rsidRPr="00D11179">
        <w:rPr>
          <w:rFonts w:ascii="Times New Roman" w:eastAsia="Calibri" w:hAnsi="Times New Roman" w:cs="Times New Roman"/>
          <w:bCs/>
        </w:rPr>
        <w:t>̈</w:t>
      </w:r>
      <w:proofErr w:type="spellEnd"/>
      <w:r w:rsidRPr="00D11179">
        <w:rPr>
          <w:rFonts w:ascii="PF Square Sans Pro" w:eastAsia="Calibri" w:hAnsi="PF Square Sans Pro" w:cs="Calibri"/>
          <w:bCs/>
        </w:rPr>
        <w:t xml:space="preserve"> </w:t>
      </w:r>
      <w:r>
        <w:rPr>
          <w:rFonts w:ascii="PF Square Sans Pro" w:eastAsia="Calibri" w:hAnsi="PF Square Sans Pro" w:cs="Calibri"/>
          <w:bCs/>
        </w:rPr>
        <w:t xml:space="preserve">області </w:t>
      </w:r>
      <w:r w:rsidRPr="00D11179">
        <w:rPr>
          <w:rFonts w:ascii="PF Square Sans Pro" w:eastAsia="Calibri" w:hAnsi="PF Square Sans Pro" w:cs="PF Square Sans Pro"/>
          <w:bCs/>
        </w:rPr>
        <w:t>залишилася</w:t>
      </w:r>
      <w:r w:rsidRPr="00D11179">
        <w:rPr>
          <w:rFonts w:ascii="PF Square Sans Pro" w:eastAsia="Calibri" w:hAnsi="PF Square Sans Pro" w:cs="Calibri"/>
          <w:bCs/>
        </w:rPr>
        <w:t xml:space="preserve"> </w:t>
      </w:r>
      <w:r w:rsidRPr="00D11179">
        <w:rPr>
          <w:rFonts w:ascii="PF Square Sans Pro" w:eastAsia="Calibri" w:hAnsi="PF Square Sans Pro" w:cs="PF Square Sans Pro"/>
          <w:bCs/>
        </w:rPr>
        <w:t>основна</w:t>
      </w:r>
      <w:r w:rsidRPr="00D11179">
        <w:rPr>
          <w:rFonts w:ascii="PF Square Sans Pro" w:eastAsia="Calibri" w:hAnsi="PF Square Sans Pro" w:cs="Calibri"/>
          <w:bCs/>
        </w:rPr>
        <w:t xml:space="preserve"> </w:t>
      </w:r>
      <w:r w:rsidRPr="00D11179">
        <w:rPr>
          <w:rFonts w:ascii="PF Square Sans Pro" w:eastAsia="Calibri" w:hAnsi="PF Square Sans Pro" w:cs="PF Square Sans Pro"/>
          <w:bCs/>
        </w:rPr>
        <w:t>частина</w:t>
      </w:r>
      <w:r w:rsidRPr="00D11179">
        <w:rPr>
          <w:rFonts w:ascii="PF Square Sans Pro" w:eastAsia="Calibri" w:hAnsi="PF Square Sans Pro" w:cs="Calibri"/>
          <w:bCs/>
        </w:rPr>
        <w:t xml:space="preserve"> </w:t>
      </w:r>
      <w:proofErr w:type="spellStart"/>
      <w:r w:rsidRPr="00D11179">
        <w:rPr>
          <w:rFonts w:ascii="PF Square Sans Pro" w:eastAsia="Calibri" w:hAnsi="PF Square Sans Pro" w:cs="PF Square Sans Pro"/>
          <w:bCs/>
        </w:rPr>
        <w:t>спортивноі</w:t>
      </w:r>
      <w:r w:rsidRPr="00D11179">
        <w:rPr>
          <w:rFonts w:ascii="Times New Roman" w:eastAsia="Calibri" w:hAnsi="Times New Roman" w:cs="Times New Roman"/>
          <w:bCs/>
        </w:rPr>
        <w:t>̈</w:t>
      </w:r>
      <w:proofErr w:type="spellEnd"/>
      <w:r w:rsidRPr="00D11179">
        <w:rPr>
          <w:rFonts w:ascii="PF Square Sans Pro" w:eastAsia="Calibri" w:hAnsi="PF Square Sans Pro" w:cs="Calibri"/>
          <w:bCs/>
        </w:rPr>
        <w:t xml:space="preserve"> </w:t>
      </w:r>
      <w:r w:rsidRPr="00D11179">
        <w:rPr>
          <w:rFonts w:ascii="PF Square Sans Pro" w:eastAsia="Calibri" w:hAnsi="PF Square Sans Pro" w:cs="PF Square Sans Pro"/>
          <w:bCs/>
        </w:rPr>
        <w:t>інфраструктури</w:t>
      </w:r>
      <w:r w:rsidRPr="00D11179">
        <w:rPr>
          <w:rFonts w:ascii="PF Square Sans Pro" w:eastAsia="Calibri" w:hAnsi="PF Square Sans Pro" w:cs="Calibri"/>
          <w:bCs/>
        </w:rPr>
        <w:t xml:space="preserve">, </w:t>
      </w:r>
      <w:r w:rsidRPr="00D11179">
        <w:rPr>
          <w:rFonts w:ascii="PF Square Sans Pro" w:eastAsia="Calibri" w:hAnsi="PF Square Sans Pro" w:cs="PF Square Sans Pro"/>
          <w:bCs/>
        </w:rPr>
        <w:t>на</w:t>
      </w:r>
      <w:r w:rsidRPr="00D11179">
        <w:rPr>
          <w:rFonts w:ascii="PF Square Sans Pro" w:eastAsia="Calibri" w:hAnsi="PF Square Sans Pro" w:cs="Calibri"/>
          <w:bCs/>
        </w:rPr>
        <w:t xml:space="preserve"> </w:t>
      </w:r>
      <w:r w:rsidRPr="00D11179">
        <w:rPr>
          <w:rFonts w:ascii="PF Square Sans Pro" w:eastAsia="Calibri" w:hAnsi="PF Square Sans Pro" w:cs="PF Square Sans Pro"/>
          <w:bCs/>
        </w:rPr>
        <w:t>контрольованій Україною території залишилась</w:t>
      </w:r>
      <w:r w:rsidRPr="00D11179">
        <w:rPr>
          <w:rFonts w:ascii="PF Square Sans Pro" w:eastAsia="Calibri" w:hAnsi="PF Square Sans Pro" w:cs="Calibri"/>
          <w:bCs/>
        </w:rPr>
        <w:t xml:space="preserve"> </w:t>
      </w:r>
      <w:r w:rsidRPr="00D11179">
        <w:rPr>
          <w:rFonts w:ascii="PF Square Sans Pro" w:eastAsia="Calibri" w:hAnsi="PF Square Sans Pro" w:cs="PF Square Sans Pro"/>
          <w:bCs/>
        </w:rPr>
        <w:t>лише</w:t>
      </w:r>
      <w:r w:rsidRPr="00D11179">
        <w:rPr>
          <w:rFonts w:ascii="PF Square Sans Pro" w:eastAsia="Calibri" w:hAnsi="PF Square Sans Pro" w:cs="Calibri"/>
          <w:bCs/>
        </w:rPr>
        <w:t xml:space="preserve"> </w:t>
      </w:r>
      <w:r>
        <w:rPr>
          <w:rFonts w:ascii="PF Square Sans Pro" w:eastAsia="Calibri" w:hAnsi="PF Square Sans Pro" w:cs="Calibri"/>
          <w:bCs/>
        </w:rPr>
        <w:t xml:space="preserve">обласна </w:t>
      </w:r>
      <w:r w:rsidRPr="00D11179">
        <w:rPr>
          <w:rFonts w:ascii="PF Square Sans Pro" w:eastAsia="Calibri" w:hAnsi="PF Square Sans Pro" w:cs="PF Square Sans Pro"/>
          <w:bCs/>
        </w:rPr>
        <w:t>спорти</w:t>
      </w:r>
      <w:r w:rsidRPr="00D11179">
        <w:rPr>
          <w:rFonts w:ascii="PF Square Sans Pro" w:eastAsia="Calibri" w:hAnsi="PF Square Sans Pro" w:cs="Calibri"/>
          <w:bCs/>
        </w:rPr>
        <w:t xml:space="preserve">вна база «Олімп» та 20 </w:t>
      </w:r>
      <w:proofErr w:type="spellStart"/>
      <w:r w:rsidRPr="00D11179">
        <w:rPr>
          <w:rFonts w:ascii="PF Square Sans Pro" w:eastAsia="Calibri" w:hAnsi="PF Square Sans Pro" w:cs="Calibri"/>
          <w:bCs/>
        </w:rPr>
        <w:t>раи</w:t>
      </w:r>
      <w:r w:rsidRPr="00D11179">
        <w:rPr>
          <w:rFonts w:ascii="Times New Roman" w:eastAsia="Calibri" w:hAnsi="Times New Roman" w:cs="Times New Roman"/>
          <w:bCs/>
        </w:rPr>
        <w:t>̆</w:t>
      </w:r>
      <w:r w:rsidRPr="00D11179">
        <w:rPr>
          <w:rFonts w:ascii="PF Square Sans Pro" w:eastAsia="Calibri" w:hAnsi="PF Square Sans Pro" w:cs="PF Square Sans Pro"/>
          <w:bCs/>
        </w:rPr>
        <w:t>онних</w:t>
      </w:r>
      <w:proofErr w:type="spellEnd"/>
      <w:r w:rsidRPr="00D11179">
        <w:rPr>
          <w:rFonts w:ascii="PF Square Sans Pro" w:eastAsia="Calibri" w:hAnsi="PF Square Sans Pro" w:cs="Calibri"/>
          <w:bCs/>
        </w:rPr>
        <w:t xml:space="preserve"> </w:t>
      </w:r>
      <w:r>
        <w:rPr>
          <w:rFonts w:ascii="PF Square Sans Pro" w:eastAsia="Calibri" w:hAnsi="PF Square Sans Pro" w:cs="PF Square Sans Pro"/>
          <w:bCs/>
        </w:rPr>
        <w:t>і</w:t>
      </w:r>
      <w:r w:rsidRPr="00D11179">
        <w:rPr>
          <w:rFonts w:ascii="PF Square Sans Pro" w:eastAsia="Calibri" w:hAnsi="PF Square Sans Pro" w:cs="Calibri"/>
          <w:bCs/>
        </w:rPr>
        <w:t xml:space="preserve"> </w:t>
      </w:r>
      <w:r w:rsidRPr="00D11179">
        <w:rPr>
          <w:rFonts w:ascii="PF Square Sans Pro" w:eastAsia="Calibri" w:hAnsi="PF Square Sans Pro" w:cs="PF Square Sans Pro"/>
          <w:bCs/>
        </w:rPr>
        <w:t>міських</w:t>
      </w:r>
      <w:r w:rsidRPr="00D11179">
        <w:rPr>
          <w:rFonts w:ascii="PF Square Sans Pro" w:eastAsia="Calibri" w:hAnsi="PF Square Sans Pro" w:cs="Calibri"/>
          <w:bCs/>
        </w:rPr>
        <w:t xml:space="preserve"> </w:t>
      </w:r>
      <w:r w:rsidRPr="00D11179">
        <w:rPr>
          <w:rFonts w:ascii="PF Square Sans Pro" w:eastAsia="Calibri" w:hAnsi="PF Square Sans Pro" w:cs="PF Square Sans Pro"/>
          <w:bCs/>
        </w:rPr>
        <w:t>ДЮСШ</w:t>
      </w:r>
      <w:r w:rsidRPr="00D11179">
        <w:rPr>
          <w:rFonts w:ascii="PF Square Sans Pro" w:eastAsia="Calibri" w:hAnsi="PF Square Sans Pro" w:cs="Calibri"/>
          <w:bCs/>
        </w:rPr>
        <w:t xml:space="preserve"> (</w:t>
      </w:r>
      <w:r w:rsidRPr="00D11179">
        <w:rPr>
          <w:rFonts w:ascii="PF Square Sans Pro" w:eastAsia="Calibri" w:hAnsi="PF Square Sans Pro" w:cs="PF Square Sans Pro"/>
          <w:bCs/>
        </w:rPr>
        <w:t>проти</w:t>
      </w:r>
      <w:r w:rsidRPr="00D11179">
        <w:rPr>
          <w:rFonts w:ascii="PF Square Sans Pro" w:eastAsia="Calibri" w:hAnsi="PF Square Sans Pro" w:cs="Calibri"/>
          <w:bCs/>
        </w:rPr>
        <w:t xml:space="preserve"> 75 </w:t>
      </w:r>
      <w:r w:rsidRPr="00D11179">
        <w:rPr>
          <w:rFonts w:ascii="PF Square Sans Pro" w:eastAsia="Calibri" w:hAnsi="PF Square Sans Pro" w:cs="PF Square Sans Pro"/>
          <w:bCs/>
        </w:rPr>
        <w:t>у</w:t>
      </w:r>
      <w:r w:rsidRPr="00D11179">
        <w:rPr>
          <w:rFonts w:ascii="PF Square Sans Pro" w:eastAsia="Calibri" w:hAnsi="PF Square Sans Pro" w:cs="Calibri"/>
          <w:bCs/>
        </w:rPr>
        <w:t xml:space="preserve"> 2013 </w:t>
      </w:r>
      <w:r w:rsidRPr="00D11179">
        <w:rPr>
          <w:rFonts w:ascii="PF Square Sans Pro" w:eastAsia="Calibri" w:hAnsi="PF Square Sans Pro" w:cs="PF Square Sans Pro"/>
          <w:bCs/>
        </w:rPr>
        <w:t>році</w:t>
      </w:r>
      <w:r w:rsidRPr="00D11179">
        <w:rPr>
          <w:rFonts w:ascii="PF Square Sans Pro" w:eastAsia="Calibri" w:hAnsi="PF Square Sans Pro" w:cs="Calibri"/>
          <w:bCs/>
        </w:rPr>
        <w:t xml:space="preserve">). </w:t>
      </w:r>
      <w:r>
        <w:rPr>
          <w:rFonts w:ascii="PF Square Sans Pro" w:eastAsia="Calibri" w:hAnsi="PF Square Sans Pro" w:cs="PF Square Sans Pro"/>
          <w:bCs/>
        </w:rPr>
        <w:t>Однак, поступово</w:t>
      </w:r>
      <w:r w:rsidRPr="00D11179">
        <w:rPr>
          <w:rFonts w:ascii="PF Square Sans Pro" w:eastAsia="Calibri" w:hAnsi="PF Square Sans Pro" w:cs="Calibri"/>
          <w:bCs/>
        </w:rPr>
        <w:t xml:space="preserve"> продовжується реалізація заходів, спрямованих на будівництво спортивних майданчиків та футбольних полів зі штучним покриттям, відновлення спортивних центрів, зокрема «Олімп». </w:t>
      </w:r>
    </w:p>
    <w:p w:rsidR="009338C2" w:rsidRDefault="009338C2" w:rsidP="009025B4">
      <w:pPr>
        <w:spacing w:after="0" w:line="240" w:lineRule="auto"/>
        <w:ind w:firstLine="567"/>
        <w:jc w:val="both"/>
        <w:rPr>
          <w:rFonts w:ascii="PF Square Sans Pro" w:eastAsia="Calibri" w:hAnsi="PF Square Sans Pro" w:cs="Calibri"/>
          <w:bCs/>
        </w:rPr>
      </w:pPr>
    </w:p>
    <w:p w:rsidR="00D11179" w:rsidRPr="000F4E2B" w:rsidRDefault="00D11179" w:rsidP="009338C2">
      <w:pPr>
        <w:shd w:val="clear" w:color="auto" w:fill="FFC000"/>
        <w:spacing w:after="0" w:line="240" w:lineRule="auto"/>
        <w:jc w:val="both"/>
        <w:rPr>
          <w:rFonts w:ascii="PF Square Sans Pro" w:eastAsia="Calibri" w:hAnsi="PF Square Sans Pro" w:cs="Calibri"/>
          <w:b/>
          <w:bCs/>
        </w:rPr>
      </w:pPr>
      <w:r w:rsidRPr="000F4E2B">
        <w:rPr>
          <w:rFonts w:ascii="PF Square Sans Pro" w:eastAsia="Calibri" w:hAnsi="PF Square Sans Pro" w:cs="Calibri"/>
          <w:b/>
          <w:bCs/>
        </w:rPr>
        <w:t xml:space="preserve">Завдання для регіональної </w:t>
      </w:r>
      <w:r>
        <w:rPr>
          <w:rFonts w:ascii="PF Square Sans Pro" w:eastAsia="Calibri" w:hAnsi="PF Square Sans Pro" w:cs="Calibri"/>
          <w:b/>
          <w:bCs/>
        </w:rPr>
        <w:t>стратегії</w:t>
      </w:r>
    </w:p>
    <w:p w:rsidR="00402B85" w:rsidRDefault="00D11179" w:rsidP="00D11179">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 xml:space="preserve">На сьогодні в Україні </w:t>
      </w:r>
      <w:r w:rsidR="00857162">
        <w:rPr>
          <w:rFonts w:ascii="PF Square Sans Pro" w:eastAsia="Calibri" w:hAnsi="PF Square Sans Pro" w:cs="Calibri"/>
          <w:bCs/>
        </w:rPr>
        <w:t>тривають масштабні реформи, направлені на покращення</w:t>
      </w:r>
      <w:r w:rsidR="00857162" w:rsidRPr="00857162">
        <w:rPr>
          <w:rFonts w:ascii="PF Square Sans Pro" w:eastAsia="Calibri" w:hAnsi="PF Square Sans Pro" w:cs="Calibri"/>
          <w:bCs/>
        </w:rPr>
        <w:t xml:space="preserve"> якості людського капіталу та умов його розвитку</w:t>
      </w:r>
      <w:r w:rsidR="00857162">
        <w:rPr>
          <w:rFonts w:ascii="PF Square Sans Pro" w:eastAsia="Calibri" w:hAnsi="PF Square Sans Pro" w:cs="Calibri"/>
          <w:bCs/>
        </w:rPr>
        <w:t xml:space="preserve">, зокрема в освіті, </w:t>
      </w:r>
      <w:proofErr w:type="spellStart"/>
      <w:r w:rsidR="00857162">
        <w:rPr>
          <w:rFonts w:ascii="PF Square Sans Pro" w:eastAsia="Calibri" w:hAnsi="PF Square Sans Pro" w:cs="Calibri"/>
          <w:bCs/>
        </w:rPr>
        <w:t>здоровоохороні</w:t>
      </w:r>
      <w:proofErr w:type="spellEnd"/>
      <w:r w:rsidR="00857162">
        <w:rPr>
          <w:rFonts w:ascii="PF Square Sans Pro" w:eastAsia="Calibri" w:hAnsi="PF Square Sans Pro" w:cs="Calibri"/>
          <w:bCs/>
        </w:rPr>
        <w:t xml:space="preserve">. Ці реформи підтримуються на державному рівні відповідними ресурсами, які спрямовуються в регіони і, зокрема на базовий рівень – об’єднаним територіальним громадам. </w:t>
      </w:r>
    </w:p>
    <w:p w:rsidR="00D11179" w:rsidRDefault="00857162" w:rsidP="00A75257">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lastRenderedPageBreak/>
        <w:t xml:space="preserve">В цій ситуації ключовим інструментом для </w:t>
      </w:r>
      <w:r w:rsidR="00A75257">
        <w:rPr>
          <w:rFonts w:ascii="PF Square Sans Pro" w:eastAsia="Calibri" w:hAnsi="PF Square Sans Pro" w:cs="Calibri"/>
          <w:bCs/>
        </w:rPr>
        <w:t>с</w:t>
      </w:r>
      <w:r>
        <w:rPr>
          <w:rFonts w:ascii="PF Square Sans Pro" w:eastAsia="Calibri" w:hAnsi="PF Square Sans Pro" w:cs="Calibri"/>
          <w:bCs/>
        </w:rPr>
        <w:t xml:space="preserve">тратегії розвитку області </w:t>
      </w:r>
      <w:r w:rsidR="00A75257">
        <w:rPr>
          <w:rFonts w:ascii="PF Square Sans Pro" w:eastAsia="Calibri" w:hAnsi="PF Square Sans Pro" w:cs="Calibri"/>
          <w:bCs/>
        </w:rPr>
        <w:t>щодо</w:t>
      </w:r>
      <w:r>
        <w:rPr>
          <w:rFonts w:ascii="PF Square Sans Pro" w:eastAsia="Calibri" w:hAnsi="PF Square Sans Pro" w:cs="Calibri"/>
          <w:bCs/>
        </w:rPr>
        <w:t xml:space="preserve"> покращення </w:t>
      </w:r>
      <w:r w:rsidRPr="00857162">
        <w:rPr>
          <w:rFonts w:ascii="PF Square Sans Pro" w:eastAsia="Calibri" w:hAnsi="PF Square Sans Pro" w:cs="Calibri"/>
          <w:bCs/>
        </w:rPr>
        <w:t>умов розвитку</w:t>
      </w:r>
      <w:r w:rsidR="00A75257">
        <w:rPr>
          <w:rFonts w:ascii="PF Square Sans Pro" w:eastAsia="Calibri" w:hAnsi="PF Square Sans Pro" w:cs="Calibri"/>
          <w:bCs/>
        </w:rPr>
        <w:t xml:space="preserve"> </w:t>
      </w:r>
      <w:r w:rsidRPr="00857162">
        <w:rPr>
          <w:rFonts w:ascii="PF Square Sans Pro" w:eastAsia="Calibri" w:hAnsi="PF Square Sans Pro" w:cs="Calibri"/>
          <w:bCs/>
        </w:rPr>
        <w:t>людського капіталу</w:t>
      </w:r>
      <w:r>
        <w:rPr>
          <w:rFonts w:ascii="PF Square Sans Pro" w:eastAsia="Calibri" w:hAnsi="PF Square Sans Pro" w:cs="Calibri"/>
          <w:bCs/>
        </w:rPr>
        <w:t xml:space="preserve"> має стати оптимальний механізм співфінансування окремих соціальних сфер (освіти, медицини, </w:t>
      </w:r>
      <w:r w:rsidR="00F13274">
        <w:rPr>
          <w:rFonts w:ascii="PF Square Sans Pro" w:eastAsia="Calibri" w:hAnsi="PF Square Sans Pro" w:cs="Calibri"/>
          <w:bCs/>
        </w:rPr>
        <w:t xml:space="preserve">соціальних послуг, </w:t>
      </w:r>
      <w:r>
        <w:rPr>
          <w:rFonts w:ascii="PF Square Sans Pro" w:eastAsia="Calibri" w:hAnsi="PF Square Sans Pro" w:cs="Calibri"/>
          <w:bCs/>
        </w:rPr>
        <w:t>культури, спорту</w:t>
      </w:r>
      <w:r w:rsidR="00F13274">
        <w:rPr>
          <w:rFonts w:ascii="PF Square Sans Pro" w:eastAsia="Calibri" w:hAnsi="PF Square Sans Pro" w:cs="Calibri"/>
          <w:bCs/>
        </w:rPr>
        <w:t xml:space="preserve"> тощо), а також інших не меш важливих сферах - р</w:t>
      </w:r>
      <w:r w:rsidR="00F13274" w:rsidRPr="00F13274">
        <w:rPr>
          <w:rFonts w:ascii="PF Square Sans Pro" w:eastAsia="Calibri" w:hAnsi="PF Square Sans Pro" w:cs="Calibri"/>
          <w:bCs/>
        </w:rPr>
        <w:t>озширення мережі центрів надання адміністративних послуг</w:t>
      </w:r>
      <w:r w:rsidR="00F13274">
        <w:rPr>
          <w:rFonts w:ascii="PF Square Sans Pro" w:eastAsia="Calibri" w:hAnsi="PF Square Sans Pro" w:cs="Calibri"/>
          <w:bCs/>
        </w:rPr>
        <w:t xml:space="preserve"> на місцях; с</w:t>
      </w:r>
      <w:r w:rsidR="00F13274" w:rsidRPr="00F13274">
        <w:rPr>
          <w:rFonts w:ascii="PF Square Sans Pro" w:eastAsia="Calibri" w:hAnsi="PF Square Sans Pro" w:cs="Calibri"/>
          <w:bCs/>
        </w:rPr>
        <w:t>творення системи місцевих та добровільних пожежно-рятувальних підрозділів, центрів безпеки</w:t>
      </w:r>
      <w:r w:rsidR="00F13274">
        <w:rPr>
          <w:rFonts w:ascii="PF Square Sans Pro" w:eastAsia="Calibri" w:hAnsi="PF Square Sans Pro" w:cs="Calibri"/>
          <w:bCs/>
        </w:rPr>
        <w:t xml:space="preserve"> тощо</w:t>
      </w:r>
      <w:r w:rsidR="00F13274" w:rsidRPr="00F13274">
        <w:rPr>
          <w:rFonts w:ascii="PF Square Sans Pro" w:eastAsia="Calibri" w:hAnsi="PF Square Sans Pro" w:cs="Calibri"/>
          <w:bCs/>
        </w:rPr>
        <w:t>.</w:t>
      </w:r>
      <w:r w:rsidR="00F13274">
        <w:rPr>
          <w:rFonts w:ascii="PF Square Sans Pro" w:eastAsia="Calibri" w:hAnsi="PF Square Sans Pro" w:cs="Calibri"/>
          <w:bCs/>
        </w:rPr>
        <w:t xml:space="preserve"> </w:t>
      </w:r>
      <w:proofErr w:type="spellStart"/>
      <w:r w:rsidR="00F13274">
        <w:rPr>
          <w:rFonts w:ascii="PF Square Sans Pro" w:eastAsia="Calibri" w:hAnsi="PF Square Sans Pro" w:cs="Calibri"/>
          <w:bCs/>
        </w:rPr>
        <w:t>Співфінансування</w:t>
      </w:r>
      <w:proofErr w:type="spellEnd"/>
      <w:r w:rsidR="00F13274">
        <w:rPr>
          <w:rFonts w:ascii="PF Square Sans Pro" w:eastAsia="Calibri" w:hAnsi="PF Square Sans Pro" w:cs="Calibri"/>
          <w:bCs/>
        </w:rPr>
        <w:t xml:space="preserve"> має включати весь спектр наявних джерел </w:t>
      </w:r>
      <w:r w:rsidR="00402B85">
        <w:rPr>
          <w:rFonts w:ascii="PF Square Sans Pro" w:eastAsia="Calibri" w:hAnsi="PF Square Sans Pro" w:cs="Calibri"/>
          <w:bCs/>
        </w:rPr>
        <w:t>ресурсів – державних коштів, обласних, органів місцевого самоврядування, приватного сектору, а також – громад, прямо зацікавлених у покращенні умов свого життя та отримання якісних послуг.</w:t>
      </w:r>
    </w:p>
    <w:p w:rsidR="00402B85" w:rsidRDefault="00402B85" w:rsidP="00402B85">
      <w:pPr>
        <w:spacing w:after="0" w:line="240" w:lineRule="auto"/>
        <w:ind w:firstLine="567"/>
        <w:jc w:val="both"/>
        <w:rPr>
          <w:rFonts w:ascii="PF Square Sans Pro" w:eastAsia="Calibri" w:hAnsi="PF Square Sans Pro" w:cs="Calibri"/>
          <w:bCs/>
        </w:rPr>
      </w:pPr>
      <w:r w:rsidRPr="00402B85">
        <w:rPr>
          <w:rFonts w:ascii="PF Square Sans Pro" w:eastAsia="Calibri" w:hAnsi="PF Square Sans Pro" w:cs="Calibri"/>
          <w:bCs/>
        </w:rPr>
        <w:t xml:space="preserve">Стратегічним для області </w:t>
      </w:r>
      <w:r>
        <w:rPr>
          <w:rFonts w:ascii="PF Square Sans Pro" w:eastAsia="Calibri" w:hAnsi="PF Square Sans Pro" w:cs="Calibri"/>
          <w:bCs/>
        </w:rPr>
        <w:t xml:space="preserve">має стати і </w:t>
      </w:r>
      <w:r w:rsidRPr="00402B85">
        <w:rPr>
          <w:rFonts w:ascii="PF Square Sans Pro" w:eastAsia="Calibri" w:hAnsi="PF Square Sans Pro" w:cs="Calibri"/>
          <w:bCs/>
        </w:rPr>
        <w:t>відновлення</w:t>
      </w:r>
      <w:r>
        <w:rPr>
          <w:rFonts w:ascii="PF Square Sans Pro" w:eastAsia="Calibri" w:hAnsi="PF Square Sans Pro" w:cs="Calibri"/>
          <w:bCs/>
        </w:rPr>
        <w:t xml:space="preserve"> </w:t>
      </w:r>
      <w:r w:rsidRPr="00402B85">
        <w:rPr>
          <w:rFonts w:ascii="PF Square Sans Pro" w:eastAsia="Calibri" w:hAnsi="PF Square Sans Pro" w:cs="Calibri"/>
          <w:bCs/>
        </w:rPr>
        <w:t>та розбуд</w:t>
      </w:r>
      <w:r>
        <w:rPr>
          <w:rFonts w:ascii="PF Square Sans Pro" w:eastAsia="Calibri" w:hAnsi="PF Square Sans Pro" w:cs="Calibri"/>
          <w:bCs/>
        </w:rPr>
        <w:t>ова</w:t>
      </w:r>
      <w:r w:rsidRPr="00402B85">
        <w:rPr>
          <w:rFonts w:ascii="PF Square Sans Pro" w:eastAsia="Calibri" w:hAnsi="PF Square Sans Pro" w:cs="Calibri"/>
          <w:bCs/>
        </w:rPr>
        <w:t xml:space="preserve"> інфраструктур</w:t>
      </w:r>
      <w:r>
        <w:rPr>
          <w:rFonts w:ascii="PF Square Sans Pro" w:eastAsia="Calibri" w:hAnsi="PF Square Sans Pro" w:cs="Calibri"/>
          <w:bCs/>
        </w:rPr>
        <w:t>и</w:t>
      </w:r>
      <w:r w:rsidRPr="00402B85">
        <w:rPr>
          <w:rFonts w:ascii="PF Square Sans Pro" w:eastAsia="Calibri" w:hAnsi="PF Square Sans Pro" w:cs="Calibri"/>
          <w:bCs/>
        </w:rPr>
        <w:t xml:space="preserve"> інституцій обласного підпорядкування</w:t>
      </w:r>
      <w:r>
        <w:rPr>
          <w:rFonts w:ascii="PF Square Sans Pro" w:eastAsia="Calibri" w:hAnsi="PF Square Sans Pro" w:cs="Calibri"/>
          <w:bCs/>
        </w:rPr>
        <w:t xml:space="preserve"> – спеціалізованої</w:t>
      </w:r>
      <w:r w:rsidRPr="00402B85">
        <w:rPr>
          <w:rFonts w:ascii="PF Square Sans Pro" w:eastAsia="Calibri" w:hAnsi="PF Square Sans Pro" w:cs="Calibri"/>
          <w:bCs/>
        </w:rPr>
        <w:t xml:space="preserve"> медичної допомоги</w:t>
      </w:r>
      <w:r>
        <w:rPr>
          <w:rFonts w:ascii="PF Square Sans Pro" w:eastAsia="Calibri" w:hAnsi="PF Square Sans Pro" w:cs="Calibri"/>
          <w:bCs/>
        </w:rPr>
        <w:t xml:space="preserve">, </w:t>
      </w:r>
      <w:r w:rsidRPr="00402B85">
        <w:rPr>
          <w:rFonts w:ascii="PF Square Sans Pro" w:eastAsia="Calibri" w:hAnsi="PF Square Sans Pro" w:cs="Calibri"/>
          <w:bCs/>
        </w:rPr>
        <w:t>надання соціальних послуг</w:t>
      </w:r>
      <w:r>
        <w:rPr>
          <w:rFonts w:ascii="PF Square Sans Pro" w:eastAsia="Calibri" w:hAnsi="PF Square Sans Pro" w:cs="Calibri"/>
          <w:bCs/>
        </w:rPr>
        <w:t xml:space="preserve">, архівних установ, обласних закладів позашкільної освіти, </w:t>
      </w:r>
      <w:r w:rsidRPr="00402B85">
        <w:rPr>
          <w:rFonts w:ascii="PF Square Sans Pro" w:eastAsia="Calibri" w:hAnsi="PF Square Sans Pro" w:cs="Calibri"/>
          <w:bCs/>
        </w:rPr>
        <w:t>мережі інклюзивно-ресурс</w:t>
      </w:r>
      <w:r>
        <w:rPr>
          <w:rFonts w:ascii="PF Square Sans Pro" w:eastAsia="Calibri" w:hAnsi="PF Square Sans Pro" w:cs="Calibri"/>
          <w:bCs/>
        </w:rPr>
        <w:t xml:space="preserve">них центрів, спортивної інфраструктури, </w:t>
      </w:r>
      <w:r w:rsidRPr="00402B85">
        <w:rPr>
          <w:rFonts w:ascii="PF Square Sans Pro" w:eastAsia="Calibri" w:hAnsi="PF Square Sans Pro" w:cs="Calibri"/>
          <w:bCs/>
        </w:rPr>
        <w:t>ліку</w:t>
      </w:r>
      <w:r>
        <w:rPr>
          <w:rFonts w:ascii="PF Square Sans Pro" w:eastAsia="Calibri" w:hAnsi="PF Square Sans Pro" w:cs="Calibri"/>
          <w:bCs/>
        </w:rPr>
        <w:t>вально-оздоровчих комплексів.</w:t>
      </w:r>
    </w:p>
    <w:p w:rsidR="00402B85" w:rsidRDefault="00402B85" w:rsidP="00402B85">
      <w:pPr>
        <w:spacing w:after="0" w:line="240" w:lineRule="auto"/>
        <w:ind w:firstLine="567"/>
        <w:jc w:val="both"/>
        <w:rPr>
          <w:rFonts w:ascii="PF Square Sans Pro" w:eastAsia="Calibri" w:hAnsi="PF Square Sans Pro" w:cs="Calibri"/>
          <w:bCs/>
        </w:rPr>
      </w:pPr>
      <w:r w:rsidRPr="00402B85">
        <w:rPr>
          <w:rFonts w:ascii="PF Square Sans Pro" w:eastAsia="Calibri" w:hAnsi="PF Square Sans Pro" w:cs="Calibri"/>
          <w:bCs/>
        </w:rPr>
        <w:t>Крім того, важливо також формувати творчий, культурний та інтелектуальний потенціал, що, призведе до підвищення рівня соціального капіталу. Зважаючи на демографічні зміни, необхідним є передбачити збільшення попиту на медичні послуги, особливо ті, що надаються людям похилого віку</w:t>
      </w:r>
      <w:r w:rsidR="008552EF">
        <w:rPr>
          <w:rFonts w:ascii="PF Square Sans Pro" w:eastAsia="Calibri" w:hAnsi="PF Square Sans Pro" w:cs="Calibri"/>
          <w:bCs/>
        </w:rPr>
        <w:t>.</w:t>
      </w:r>
    </w:p>
    <w:p w:rsidR="00A75257" w:rsidRPr="00402B85" w:rsidRDefault="00A75257" w:rsidP="00A75257">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Принциповим для регіональної</w:t>
      </w:r>
      <w:r w:rsidRPr="00A75257">
        <w:rPr>
          <w:rFonts w:ascii="PF Square Sans Pro" w:eastAsia="Calibri" w:hAnsi="PF Square Sans Pro" w:cs="Calibri"/>
          <w:bCs/>
        </w:rPr>
        <w:t xml:space="preserve"> стратегії </w:t>
      </w:r>
      <w:r>
        <w:rPr>
          <w:rFonts w:ascii="PF Square Sans Pro" w:eastAsia="Calibri" w:hAnsi="PF Square Sans Pro" w:cs="Calibri"/>
          <w:bCs/>
        </w:rPr>
        <w:t>має стати забезпечення</w:t>
      </w:r>
      <w:r w:rsidRPr="00A75257">
        <w:rPr>
          <w:rFonts w:ascii="PF Square Sans Pro" w:eastAsia="Calibri" w:hAnsi="PF Square Sans Pro" w:cs="Calibri"/>
          <w:bCs/>
        </w:rPr>
        <w:t xml:space="preserve"> системи соціальних ліфтів для інтеграції в суспі</w:t>
      </w:r>
      <w:r>
        <w:rPr>
          <w:rFonts w:ascii="PF Square Sans Pro" w:eastAsia="Calibri" w:hAnsi="PF Square Sans Pro" w:cs="Calibri"/>
          <w:bCs/>
        </w:rPr>
        <w:t xml:space="preserve">льне життя тих, хто позбавлений </w:t>
      </w:r>
      <w:r w:rsidRPr="00A75257">
        <w:rPr>
          <w:rFonts w:ascii="PF Square Sans Pro" w:eastAsia="Calibri" w:hAnsi="PF Square Sans Pro" w:cs="Calibri"/>
          <w:bCs/>
        </w:rPr>
        <w:t>необхідних стартових можливостей (люди з обмеже</w:t>
      </w:r>
      <w:r>
        <w:rPr>
          <w:rFonts w:ascii="PF Square Sans Pro" w:eastAsia="Calibri" w:hAnsi="PF Square Sans Pro" w:cs="Calibri"/>
          <w:bCs/>
        </w:rPr>
        <w:t xml:space="preserve">ними можливостями, діти-сироти, </w:t>
      </w:r>
      <w:r w:rsidRPr="00A75257">
        <w:rPr>
          <w:rFonts w:ascii="PF Square Sans Pro" w:eastAsia="Calibri" w:hAnsi="PF Square Sans Pro" w:cs="Calibri"/>
          <w:bCs/>
        </w:rPr>
        <w:t>діти, позбавлені батьківського піклуванн</w:t>
      </w:r>
      <w:r>
        <w:rPr>
          <w:rFonts w:ascii="PF Square Sans Pro" w:eastAsia="Calibri" w:hAnsi="PF Square Sans Pro" w:cs="Calibri"/>
          <w:bCs/>
        </w:rPr>
        <w:t>я, діти з асоціальних сімей)</w:t>
      </w:r>
      <w:r w:rsidRPr="00A75257">
        <w:rPr>
          <w:rFonts w:ascii="PF Square Sans Pro" w:eastAsia="Calibri" w:hAnsi="PF Square Sans Pro" w:cs="Calibri"/>
          <w:bCs/>
        </w:rPr>
        <w:t>.</w:t>
      </w:r>
    </w:p>
    <w:p w:rsidR="0062759C" w:rsidRDefault="0062759C" w:rsidP="00DD3EF9">
      <w:pPr>
        <w:spacing w:after="0" w:line="240" w:lineRule="auto"/>
        <w:rPr>
          <w:rFonts w:ascii="PF Square Sans Pro" w:eastAsia="Calibri" w:hAnsi="PF Square Sans Pro" w:cs="Calibri"/>
          <w:b/>
          <w:bCs/>
        </w:rPr>
      </w:pPr>
    </w:p>
    <w:p w:rsidR="00DD3EF9" w:rsidRPr="00C80438" w:rsidRDefault="00DD3EF9" w:rsidP="00C80438">
      <w:pPr>
        <w:shd w:val="clear" w:color="auto" w:fill="0070C0"/>
        <w:spacing w:after="0" w:line="240" w:lineRule="auto"/>
        <w:rPr>
          <w:rFonts w:ascii="PF Square Sans Pro" w:eastAsia="Calibri" w:hAnsi="PF Square Sans Pro" w:cs="Calibri"/>
          <w:b/>
          <w:bCs/>
          <w:color w:val="FFFFFF" w:themeColor="background1"/>
        </w:rPr>
      </w:pPr>
      <w:r w:rsidRPr="00C80438">
        <w:rPr>
          <w:rFonts w:ascii="PF Square Sans Pro" w:eastAsia="Calibri" w:hAnsi="PF Square Sans Pro" w:cs="Calibri"/>
          <w:b/>
          <w:bCs/>
          <w:color w:val="FFFFFF" w:themeColor="background1"/>
        </w:rPr>
        <w:t>Виклик 5. Невідповідність інфраструктури сучасним потребам людини та економіки</w:t>
      </w:r>
    </w:p>
    <w:p w:rsidR="006746A8" w:rsidRPr="006746A8" w:rsidRDefault="006746A8" w:rsidP="006746A8">
      <w:pPr>
        <w:spacing w:after="0" w:line="240" w:lineRule="auto"/>
        <w:jc w:val="both"/>
        <w:rPr>
          <w:rFonts w:ascii="PF Square Sans Pro" w:eastAsia="Calibri" w:hAnsi="PF Square Sans Pro" w:cs="Calibri"/>
          <w:b/>
          <w:bCs/>
          <w:i/>
        </w:rPr>
      </w:pPr>
      <w:r w:rsidRPr="006746A8">
        <w:rPr>
          <w:rFonts w:ascii="PF Square Sans Pro" w:eastAsia="Calibri" w:hAnsi="PF Square Sans Pro" w:cs="Calibri"/>
          <w:b/>
          <w:bCs/>
          <w:i/>
        </w:rPr>
        <w:t>Транспортна інфраструктура</w:t>
      </w:r>
    </w:p>
    <w:p w:rsidR="0062759C" w:rsidRPr="00570FD1" w:rsidRDefault="005871B0" w:rsidP="00570FD1">
      <w:pPr>
        <w:spacing w:after="0" w:line="240" w:lineRule="auto"/>
        <w:ind w:firstLine="567"/>
        <w:jc w:val="both"/>
        <w:rPr>
          <w:rFonts w:ascii="PF Square Sans Pro" w:eastAsia="Calibri" w:hAnsi="PF Square Sans Pro" w:cs="Calibri"/>
          <w:bCs/>
        </w:rPr>
      </w:pPr>
      <w:r w:rsidRPr="005871B0">
        <w:rPr>
          <w:rFonts w:ascii="PF Square Sans Pro" w:eastAsia="Calibri" w:hAnsi="PF Square Sans Pro" w:cs="Calibri"/>
          <w:bCs/>
        </w:rPr>
        <w:t xml:space="preserve">Важливою складовою транспортної системи є транспортна мережа, у розвитку якої </w:t>
      </w:r>
      <w:r>
        <w:rPr>
          <w:rFonts w:ascii="PF Square Sans Pro" w:eastAsia="Calibri" w:hAnsi="PF Square Sans Pro" w:cs="Calibri"/>
          <w:bCs/>
        </w:rPr>
        <w:t xml:space="preserve">в Луганській області </w:t>
      </w:r>
      <w:r w:rsidRPr="005871B0">
        <w:rPr>
          <w:rFonts w:ascii="PF Square Sans Pro" w:eastAsia="Calibri" w:hAnsi="PF Square Sans Pro" w:cs="Calibri"/>
          <w:bCs/>
        </w:rPr>
        <w:t>спостерігаються значні диспропорції</w:t>
      </w:r>
      <w:r>
        <w:rPr>
          <w:rFonts w:ascii="PF Square Sans Pro" w:eastAsia="Calibri" w:hAnsi="PF Square Sans Pro" w:cs="Calibri"/>
          <w:bCs/>
        </w:rPr>
        <w:t xml:space="preserve"> у зв’язку з бойовими діями та тимчасовою окупацією частини територій області. </w:t>
      </w:r>
      <w:r w:rsidRPr="005871B0">
        <w:rPr>
          <w:rFonts w:ascii="PF Square Sans Pro" w:eastAsia="Calibri" w:hAnsi="PF Square Sans Pro" w:cs="Calibri"/>
          <w:bCs/>
        </w:rPr>
        <w:t>Станом на 01.01.2011 р. загальна довжина залізничної мережі в межах Луганської області складала 1092 км, щільність – 41 км/</w:t>
      </w:r>
      <w:proofErr w:type="spellStart"/>
      <w:r w:rsidRPr="005871B0">
        <w:rPr>
          <w:rFonts w:ascii="PF Square Sans Pro" w:eastAsia="Calibri" w:hAnsi="PF Square Sans Pro" w:cs="Calibri"/>
          <w:bCs/>
        </w:rPr>
        <w:t>кв.км</w:t>
      </w:r>
      <w:proofErr w:type="spellEnd"/>
      <w:r w:rsidRPr="005871B0">
        <w:rPr>
          <w:rFonts w:ascii="PF Square Sans Pro" w:eastAsia="Calibri" w:hAnsi="PF Square Sans Pro" w:cs="Calibri"/>
          <w:bCs/>
        </w:rPr>
        <w:t>, що</w:t>
      </w:r>
      <w:r>
        <w:rPr>
          <w:rFonts w:ascii="PF Square Sans Pro" w:eastAsia="Calibri" w:hAnsi="PF Square Sans Pro" w:cs="Calibri"/>
          <w:bCs/>
        </w:rPr>
        <w:t xml:space="preserve"> було</w:t>
      </w:r>
      <w:r w:rsidRPr="005871B0">
        <w:rPr>
          <w:rFonts w:ascii="PF Square Sans Pro" w:eastAsia="Calibri" w:hAnsi="PF Square Sans Pro" w:cs="Calibri"/>
          <w:bCs/>
        </w:rPr>
        <w:t xml:space="preserve"> вище середнього показника по Україні (36 км</w:t>
      </w:r>
      <w:r>
        <w:rPr>
          <w:rFonts w:ascii="PF Square Sans Pro" w:eastAsia="Calibri" w:hAnsi="PF Square Sans Pro" w:cs="Calibri"/>
          <w:bCs/>
        </w:rPr>
        <w:t>/</w:t>
      </w:r>
      <w:proofErr w:type="spellStart"/>
      <w:r>
        <w:rPr>
          <w:rFonts w:ascii="PF Square Sans Pro" w:eastAsia="Calibri" w:hAnsi="PF Square Sans Pro" w:cs="Calibri"/>
          <w:bCs/>
        </w:rPr>
        <w:t>кв.км</w:t>
      </w:r>
      <w:proofErr w:type="spellEnd"/>
      <w:r>
        <w:rPr>
          <w:rFonts w:ascii="PF Square Sans Pro" w:eastAsia="Calibri" w:hAnsi="PF Square Sans Pro" w:cs="Calibri"/>
          <w:bCs/>
        </w:rPr>
        <w:t xml:space="preserve">).  Однак до </w:t>
      </w:r>
      <w:r w:rsidRPr="005871B0">
        <w:rPr>
          <w:rFonts w:ascii="PF Square Sans Pro" w:eastAsia="Calibri" w:hAnsi="PF Square Sans Pro" w:cs="Calibri"/>
          <w:bCs/>
        </w:rPr>
        <w:t>2019</w:t>
      </w:r>
      <w:r>
        <w:rPr>
          <w:rFonts w:ascii="PF Square Sans Pro" w:eastAsia="Calibri" w:hAnsi="PF Square Sans Pro" w:cs="Calibri"/>
          <w:bCs/>
        </w:rPr>
        <w:t xml:space="preserve"> року</w:t>
      </w:r>
      <w:r w:rsidRPr="005871B0">
        <w:rPr>
          <w:rFonts w:ascii="PF Square Sans Pro" w:eastAsia="Calibri" w:hAnsi="PF Square Sans Pro" w:cs="Calibri"/>
          <w:bCs/>
        </w:rPr>
        <w:t xml:space="preserve"> довжина залізничних колій </w:t>
      </w:r>
      <w:r>
        <w:rPr>
          <w:rFonts w:ascii="PF Square Sans Pro" w:eastAsia="Calibri" w:hAnsi="PF Square Sans Pro" w:cs="Calibri"/>
          <w:bCs/>
        </w:rPr>
        <w:t>скоротилась до 544,7 км</w:t>
      </w:r>
      <w:r w:rsidRPr="005871B0">
        <w:rPr>
          <w:rFonts w:ascii="PF Square Sans Pro" w:eastAsia="Calibri" w:hAnsi="PF Square Sans Pro" w:cs="Calibri"/>
          <w:bCs/>
        </w:rPr>
        <w:t>.</w:t>
      </w:r>
      <w:r w:rsidR="0062759C" w:rsidRPr="0062759C">
        <w:t xml:space="preserve"> </w:t>
      </w:r>
      <w:r w:rsidR="0062759C">
        <w:rPr>
          <w:rFonts w:ascii="PF Square Sans Pro" w:eastAsia="Calibri" w:hAnsi="PF Square Sans Pro" w:cs="Calibri"/>
          <w:bCs/>
        </w:rPr>
        <w:t>При цьому н</w:t>
      </w:r>
      <w:r w:rsidR="0062759C" w:rsidRPr="0062759C">
        <w:rPr>
          <w:rFonts w:ascii="PF Square Sans Pro" w:eastAsia="Calibri" w:hAnsi="PF Square Sans Pro" w:cs="Calibri"/>
          <w:bCs/>
        </w:rPr>
        <w:t xml:space="preserve">а підконтрольній українській владі території області залишилось дві залізничних гілки </w:t>
      </w:r>
      <w:proofErr w:type="spellStart"/>
      <w:r w:rsidR="0062759C" w:rsidRPr="0062759C">
        <w:rPr>
          <w:rFonts w:ascii="PF Square Sans Pro" w:eastAsia="Calibri" w:hAnsi="PF Square Sans Pro" w:cs="Calibri"/>
          <w:bCs/>
        </w:rPr>
        <w:t>Попасна</w:t>
      </w:r>
      <w:proofErr w:type="spellEnd"/>
      <w:r w:rsidR="0062759C" w:rsidRPr="0062759C">
        <w:rPr>
          <w:rFonts w:ascii="PF Square Sans Pro" w:eastAsia="Calibri" w:hAnsi="PF Square Sans Pro" w:cs="Calibri"/>
          <w:bCs/>
        </w:rPr>
        <w:t xml:space="preserve"> – Куп’янськ та </w:t>
      </w:r>
      <w:proofErr w:type="spellStart"/>
      <w:r w:rsidR="0062759C" w:rsidRPr="0062759C">
        <w:rPr>
          <w:rFonts w:ascii="PF Square Sans Pro" w:eastAsia="Calibri" w:hAnsi="PF Square Sans Pro" w:cs="Calibri"/>
          <w:bCs/>
        </w:rPr>
        <w:t>Кіндрашівська-Нова</w:t>
      </w:r>
      <w:proofErr w:type="spellEnd"/>
      <w:r w:rsidR="0062759C" w:rsidRPr="0062759C">
        <w:rPr>
          <w:rFonts w:ascii="PF Square Sans Pro" w:eastAsia="Calibri" w:hAnsi="PF Square Sans Pro" w:cs="Calibri"/>
          <w:bCs/>
        </w:rPr>
        <w:t xml:space="preserve"> – </w:t>
      </w:r>
      <w:proofErr w:type="spellStart"/>
      <w:r w:rsidR="0062759C" w:rsidRPr="0062759C">
        <w:rPr>
          <w:rFonts w:ascii="PF Square Sans Pro" w:eastAsia="Calibri" w:hAnsi="PF Square Sans Pro" w:cs="Calibri"/>
          <w:bCs/>
        </w:rPr>
        <w:t>Лантратівка</w:t>
      </w:r>
      <w:proofErr w:type="spellEnd"/>
      <w:r w:rsidR="0062759C" w:rsidRPr="0062759C">
        <w:rPr>
          <w:rFonts w:ascii="PF Square Sans Pro" w:eastAsia="Calibri" w:hAnsi="PF Square Sans Pro" w:cs="Calibri"/>
          <w:bCs/>
        </w:rPr>
        <w:t>, як</w:t>
      </w:r>
      <w:r w:rsidR="0062759C">
        <w:rPr>
          <w:rFonts w:ascii="PF Square Sans Pro" w:eastAsia="Calibri" w:hAnsi="PF Square Sans Pro" w:cs="Calibri"/>
          <w:bCs/>
        </w:rPr>
        <w:t>і</w:t>
      </w:r>
      <w:r w:rsidR="0062759C" w:rsidRPr="0062759C">
        <w:rPr>
          <w:rFonts w:ascii="PF Square Sans Pro" w:eastAsia="Calibri" w:hAnsi="PF Square Sans Pro" w:cs="Calibri"/>
          <w:bCs/>
        </w:rPr>
        <w:t xml:space="preserve"> з 2015 року повністю відрізан</w:t>
      </w:r>
      <w:r w:rsidR="0062759C">
        <w:rPr>
          <w:rFonts w:ascii="PF Square Sans Pro" w:eastAsia="Calibri" w:hAnsi="PF Square Sans Pro" w:cs="Calibri"/>
          <w:bCs/>
        </w:rPr>
        <w:t>і</w:t>
      </w:r>
      <w:r w:rsidR="0062759C" w:rsidRPr="0062759C">
        <w:rPr>
          <w:rFonts w:ascii="PF Square Sans Pro" w:eastAsia="Calibri" w:hAnsi="PF Square Sans Pro" w:cs="Calibri"/>
          <w:bCs/>
        </w:rPr>
        <w:t xml:space="preserve"> від мережі української залізниці. Дальнє (міжобласне) сполучення регіону забезпечується курсуванням потягів зі станції Лисичанськ у напрямках міст Києва, Дніпра, Ужгорода та Хмельницького. Лише 10 % приписного парку пасажирських вагонів залишилося на підконтрольній українській владі території області. Динаміка відправлень пасажирів залізничним транспортом загального користування зменшилась майже в 10 раз – із 11108,6 тис. осіб у 2013 році до 1155,0 тис. осіб у 2018 (з 2014 року статистичні дані щодо залізничних вантажних перевезень не оприлюднюються).</w:t>
      </w:r>
    </w:p>
    <w:p w:rsidR="0062759C" w:rsidRPr="0062759C" w:rsidRDefault="0062759C" w:rsidP="0062759C">
      <w:pPr>
        <w:spacing w:after="0" w:line="240" w:lineRule="auto"/>
        <w:jc w:val="center"/>
        <w:rPr>
          <w:rFonts w:ascii="PF Square Sans Pro" w:eastAsia="Times New Roman" w:hAnsi="PF Square Sans Pro" w:cs="Arial"/>
          <w:i/>
          <w:sz w:val="20"/>
          <w:szCs w:val="20"/>
          <w:lang w:eastAsia="uk-UA"/>
        </w:rPr>
      </w:pPr>
      <w:r w:rsidRPr="0062759C">
        <w:rPr>
          <w:rFonts w:ascii="Times New Roman" w:eastAsia="Times New Roman" w:hAnsi="Times New Roman" w:cs="Times New Roman"/>
          <w:noProof/>
          <w:sz w:val="24"/>
          <w:szCs w:val="24"/>
          <w:lang w:val="ru-RU" w:eastAsia="ru-RU"/>
        </w:rPr>
        <w:lastRenderedPageBreak/>
        <w:drawing>
          <wp:inline distT="0" distB="0" distL="0" distR="0">
            <wp:extent cx="5238750" cy="1981200"/>
            <wp:effectExtent l="0" t="0" r="0" b="0"/>
            <wp:docPr id="9" name="Діагра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2759C" w:rsidRPr="0062759C" w:rsidRDefault="0062759C" w:rsidP="0062759C">
      <w:pPr>
        <w:spacing w:after="0" w:line="240" w:lineRule="auto"/>
        <w:ind w:firstLine="567"/>
        <w:rPr>
          <w:rFonts w:ascii="PF Square Sans Pro" w:eastAsia="Times New Roman" w:hAnsi="PF Square Sans Pro" w:cs="Arial"/>
          <w:i/>
          <w:sz w:val="20"/>
          <w:szCs w:val="20"/>
          <w:lang w:eastAsia="uk-UA"/>
        </w:rPr>
      </w:pPr>
    </w:p>
    <w:p w:rsidR="0062759C" w:rsidRPr="005871B0" w:rsidRDefault="0062759C" w:rsidP="005871B0">
      <w:pPr>
        <w:spacing w:after="0" w:line="240" w:lineRule="auto"/>
        <w:ind w:firstLine="567"/>
        <w:jc w:val="both"/>
        <w:rPr>
          <w:rFonts w:ascii="PF Square Sans Pro" w:eastAsia="Calibri" w:hAnsi="PF Square Sans Pro" w:cs="Calibri"/>
          <w:bCs/>
        </w:rPr>
      </w:pPr>
    </w:p>
    <w:p w:rsidR="00505C72" w:rsidRDefault="00505C72" w:rsidP="00505C72">
      <w:pPr>
        <w:spacing w:after="0" w:line="240" w:lineRule="auto"/>
        <w:ind w:firstLine="567"/>
        <w:jc w:val="both"/>
        <w:rPr>
          <w:rFonts w:ascii="PF Square Sans Pro" w:eastAsia="Calibri" w:hAnsi="PF Square Sans Pro" w:cs="Calibri"/>
          <w:bCs/>
        </w:rPr>
      </w:pPr>
      <w:r w:rsidRPr="00505C72">
        <w:rPr>
          <w:rFonts w:ascii="PF Square Sans Pro" w:eastAsia="Calibri" w:hAnsi="PF Square Sans Pro" w:cs="Calibri"/>
          <w:bCs/>
        </w:rPr>
        <w:t xml:space="preserve">Мережа автомобільних доріг на підконтрольній території Луганської області складає  3,6 тис. км. автодоріг, у </w:t>
      </w:r>
      <w:proofErr w:type="spellStart"/>
      <w:r w:rsidRPr="00505C72">
        <w:rPr>
          <w:rFonts w:ascii="PF Square Sans Pro" w:eastAsia="Calibri" w:hAnsi="PF Square Sans Pro" w:cs="Calibri"/>
          <w:bCs/>
        </w:rPr>
        <w:t>томучислі</w:t>
      </w:r>
      <w:proofErr w:type="spellEnd"/>
      <w:r w:rsidRPr="00505C72">
        <w:rPr>
          <w:rFonts w:ascii="PF Square Sans Pro" w:eastAsia="Calibri" w:hAnsi="PF Square Sans Pro" w:cs="Calibri"/>
          <w:bCs/>
        </w:rPr>
        <w:t xml:space="preserve"> - 1,2 тис. км загального користування державного значення; 2,4 тис. км місцевого значення  - обласного (146 доріг) та районного значення  (470 автодоріг).</w:t>
      </w:r>
      <w:r w:rsidRPr="00505C72">
        <w:t xml:space="preserve"> </w:t>
      </w:r>
      <w:r w:rsidRPr="00505C72">
        <w:rPr>
          <w:rFonts w:ascii="PF Square Sans Pro" w:eastAsia="Calibri" w:hAnsi="PF Square Sans Pro" w:cs="Calibri"/>
          <w:bCs/>
        </w:rPr>
        <w:t>Щільність автомобільних доріг загального користування місцевого значення з твердим покриттям впродовж останніх років залишалась незмінною і становила 277,6 км доріг на 1 тис. кв. км, у т. ч. 129,7 км – на контрольованій Україною території області</w:t>
      </w:r>
      <w:r>
        <w:rPr>
          <w:rFonts w:ascii="PF Square Sans Pro" w:eastAsia="Calibri" w:hAnsi="PF Square Sans Pro" w:cs="Calibri"/>
          <w:bCs/>
        </w:rPr>
        <w:t xml:space="preserve">. </w:t>
      </w:r>
    </w:p>
    <w:p w:rsidR="00505C72" w:rsidRPr="006746A8" w:rsidRDefault="00505C72" w:rsidP="006746A8">
      <w:pPr>
        <w:spacing w:after="0" w:line="240" w:lineRule="auto"/>
        <w:ind w:firstLine="567"/>
        <w:jc w:val="both"/>
        <w:rPr>
          <w:rFonts w:ascii="PF Square Sans Pro" w:eastAsia="Calibri" w:hAnsi="PF Square Sans Pro" w:cs="Calibri"/>
          <w:bCs/>
        </w:rPr>
      </w:pPr>
      <w:r w:rsidRPr="00505C72">
        <w:rPr>
          <w:rFonts w:ascii="PF Square Sans Pro" w:eastAsia="Calibri" w:hAnsi="PF Square Sans Pro" w:cs="Calibri"/>
          <w:bCs/>
        </w:rPr>
        <w:t xml:space="preserve">У зв’язку з </w:t>
      </w:r>
      <w:proofErr w:type="spellStart"/>
      <w:r w:rsidR="00EA3376">
        <w:rPr>
          <w:rFonts w:ascii="PF Square Sans Pro" w:eastAsia="Calibri" w:hAnsi="PF Square Sans Pro" w:cs="Calibri"/>
          <w:bCs/>
        </w:rPr>
        <w:t>бюйовими</w:t>
      </w:r>
      <w:proofErr w:type="spellEnd"/>
      <w:r w:rsidRPr="00505C72">
        <w:rPr>
          <w:rFonts w:ascii="PF Square Sans Pro" w:eastAsia="Calibri" w:hAnsi="PF Square Sans Pro" w:cs="Calibri"/>
          <w:bCs/>
        </w:rPr>
        <w:t xml:space="preserve"> діями, кардинально порушена логістика перевезень –</w:t>
      </w:r>
      <w:r>
        <w:rPr>
          <w:rFonts w:ascii="PF Square Sans Pro" w:eastAsia="Calibri" w:hAnsi="PF Square Sans Pro" w:cs="Calibri"/>
          <w:bCs/>
        </w:rPr>
        <w:t xml:space="preserve"> </w:t>
      </w:r>
      <w:r w:rsidRPr="00505C72">
        <w:rPr>
          <w:rFonts w:ascii="PF Square Sans Pro" w:eastAsia="Calibri" w:hAnsi="PF Square Sans Pro" w:cs="Calibri"/>
          <w:bCs/>
        </w:rPr>
        <w:t xml:space="preserve">основне навантаження перевезень йде через автомобільний транспорт. </w:t>
      </w:r>
      <w:r>
        <w:rPr>
          <w:rFonts w:ascii="PF Square Sans Pro" w:eastAsia="Calibri" w:hAnsi="PF Square Sans Pro" w:cs="Calibri"/>
          <w:bCs/>
        </w:rPr>
        <w:t>Відповідно</w:t>
      </w:r>
      <w:r w:rsidRPr="00505C72">
        <w:rPr>
          <w:rFonts w:ascii="PF Square Sans Pro" w:eastAsia="Calibri" w:hAnsi="PF Square Sans Pro" w:cs="Calibri"/>
          <w:bCs/>
        </w:rPr>
        <w:t xml:space="preserve"> щороку передбачаються значні видатки державного бюджету на  утримання та ремонт автодорі</w:t>
      </w:r>
      <w:r>
        <w:rPr>
          <w:rFonts w:ascii="PF Square Sans Pro" w:eastAsia="Calibri" w:hAnsi="PF Square Sans Pro" w:cs="Calibri"/>
          <w:bCs/>
        </w:rPr>
        <w:t xml:space="preserve">г. Так </w:t>
      </w:r>
      <w:r w:rsidRPr="00505C72">
        <w:rPr>
          <w:rFonts w:ascii="PF Square Sans Pro" w:eastAsia="Calibri" w:hAnsi="PF Square Sans Pro" w:cs="Calibri"/>
          <w:bCs/>
        </w:rPr>
        <w:t xml:space="preserve">у 2018 році </w:t>
      </w:r>
      <w:r>
        <w:rPr>
          <w:rFonts w:ascii="PF Square Sans Pro" w:eastAsia="Calibri" w:hAnsi="PF Square Sans Pro" w:cs="Calibri"/>
          <w:bCs/>
        </w:rPr>
        <w:t xml:space="preserve">було виділено </w:t>
      </w:r>
      <w:r w:rsidRPr="00505C72">
        <w:rPr>
          <w:rFonts w:ascii="PF Square Sans Pro" w:eastAsia="Calibri" w:hAnsi="PF Square Sans Pro" w:cs="Calibri"/>
          <w:bCs/>
        </w:rPr>
        <w:t xml:space="preserve">767,4 млн грн (у т. ч. 352,6 млн грн на дороги місцевого значення та 414,8 млн грн </w:t>
      </w:r>
      <w:r>
        <w:rPr>
          <w:rFonts w:ascii="PF Square Sans Pro" w:eastAsia="Calibri" w:hAnsi="PF Square Sans Pro" w:cs="Calibri"/>
          <w:bCs/>
        </w:rPr>
        <w:t xml:space="preserve">на дороги державного значення), а </w:t>
      </w:r>
      <w:r w:rsidRPr="00505C72">
        <w:rPr>
          <w:rFonts w:ascii="PF Square Sans Pro" w:eastAsia="Calibri" w:hAnsi="PF Square Sans Pro" w:cs="Calibri"/>
          <w:bCs/>
        </w:rPr>
        <w:t>у 2019 році – 842,8 млн грн (у т. ч. 439,9 млн грн на дороги місцевого значення та 402,9 млн грн на дороги державного значення).</w:t>
      </w:r>
      <w:r>
        <w:rPr>
          <w:rFonts w:ascii="PF Square Sans Pro" w:eastAsia="Calibri" w:hAnsi="PF Square Sans Pro" w:cs="Calibri"/>
          <w:bCs/>
        </w:rPr>
        <w:t xml:space="preserve"> Незважаючи на те, що питома вага транспортних перевезень змістилась до автомобільного транспорту, його обсяги щорічно падають – від </w:t>
      </w:r>
      <w:r w:rsidR="006746A8" w:rsidRPr="006746A8">
        <w:rPr>
          <w:rFonts w:ascii="PF Square Sans Pro" w:eastAsia="Calibri" w:hAnsi="PF Square Sans Pro" w:cs="Calibri"/>
          <w:bCs/>
        </w:rPr>
        <w:t>28677,8</w:t>
      </w:r>
      <w:r w:rsidR="006746A8" w:rsidRPr="006746A8">
        <w:t xml:space="preserve"> </w:t>
      </w:r>
      <w:r w:rsidR="006746A8" w:rsidRPr="006746A8">
        <w:rPr>
          <w:rFonts w:ascii="PF Square Sans Pro" w:eastAsia="Calibri" w:hAnsi="PF Square Sans Pro" w:cs="Calibri"/>
          <w:bCs/>
        </w:rPr>
        <w:t>тис. т</w:t>
      </w:r>
      <w:r w:rsidR="006746A8">
        <w:rPr>
          <w:rFonts w:ascii="PF Square Sans Pro" w:eastAsia="Calibri" w:hAnsi="PF Square Sans Pro" w:cs="Calibri"/>
          <w:bCs/>
        </w:rPr>
        <w:t xml:space="preserve">. у 2013 році до </w:t>
      </w:r>
      <w:r w:rsidR="006746A8" w:rsidRPr="006746A8">
        <w:rPr>
          <w:rFonts w:ascii="PF Square Sans Pro" w:eastAsia="Calibri" w:hAnsi="PF Square Sans Pro" w:cs="Calibri"/>
          <w:bCs/>
        </w:rPr>
        <w:t>4665,2</w:t>
      </w:r>
      <w:r w:rsidR="006746A8" w:rsidRPr="006746A8">
        <w:t xml:space="preserve"> </w:t>
      </w:r>
      <w:r w:rsidR="006746A8" w:rsidRPr="006746A8">
        <w:rPr>
          <w:rFonts w:ascii="PF Square Sans Pro" w:eastAsia="Calibri" w:hAnsi="PF Square Sans Pro" w:cs="Calibri"/>
          <w:bCs/>
        </w:rPr>
        <w:t>тис. т. у 201</w:t>
      </w:r>
      <w:r w:rsidR="006746A8">
        <w:rPr>
          <w:rFonts w:ascii="PF Square Sans Pro" w:eastAsia="Calibri" w:hAnsi="PF Square Sans Pro" w:cs="Calibri"/>
          <w:bCs/>
        </w:rPr>
        <w:t>8.</w:t>
      </w:r>
    </w:p>
    <w:p w:rsidR="006746A8" w:rsidRPr="006746A8" w:rsidRDefault="006746A8" w:rsidP="006746A8">
      <w:pPr>
        <w:spacing w:after="0" w:line="240" w:lineRule="auto"/>
        <w:ind w:firstLine="567"/>
        <w:rPr>
          <w:rFonts w:ascii="PF Square Sans Pro" w:eastAsia="Times New Roman" w:hAnsi="PF Square Sans Pro" w:cs="Arial"/>
          <w:i/>
          <w:sz w:val="20"/>
          <w:szCs w:val="20"/>
          <w:lang w:eastAsia="uk-UA"/>
        </w:rPr>
      </w:pPr>
    </w:p>
    <w:p w:rsidR="006746A8" w:rsidRPr="006746A8" w:rsidRDefault="006746A8" w:rsidP="006746A8">
      <w:pPr>
        <w:spacing w:after="0" w:line="240" w:lineRule="auto"/>
        <w:ind w:firstLine="142"/>
        <w:jc w:val="center"/>
        <w:rPr>
          <w:rFonts w:ascii="PF Square Sans Pro" w:eastAsia="Times New Roman" w:hAnsi="PF Square Sans Pro" w:cs="Arial"/>
          <w:i/>
          <w:sz w:val="20"/>
          <w:szCs w:val="20"/>
          <w:lang w:eastAsia="uk-UA"/>
        </w:rPr>
      </w:pPr>
      <w:r w:rsidRPr="006746A8">
        <w:rPr>
          <w:rFonts w:ascii="Times New Roman" w:eastAsia="Times New Roman" w:hAnsi="Times New Roman" w:cs="Times New Roman"/>
          <w:noProof/>
          <w:sz w:val="24"/>
          <w:szCs w:val="24"/>
          <w:lang w:val="ru-RU" w:eastAsia="ru-RU"/>
        </w:rPr>
        <w:drawing>
          <wp:inline distT="0" distB="0" distL="0" distR="0">
            <wp:extent cx="5702300" cy="2741295"/>
            <wp:effectExtent l="0" t="0" r="12700" b="1905"/>
            <wp:docPr id="10" name="Діагра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746A8" w:rsidRPr="006746A8" w:rsidRDefault="006746A8" w:rsidP="006746A8">
      <w:pPr>
        <w:spacing w:after="0" w:line="240" w:lineRule="auto"/>
        <w:ind w:firstLine="567"/>
        <w:rPr>
          <w:rFonts w:ascii="PF Square Sans Pro" w:eastAsia="Times New Roman" w:hAnsi="PF Square Sans Pro" w:cs="Arial"/>
          <w:i/>
          <w:sz w:val="20"/>
          <w:szCs w:val="20"/>
          <w:lang w:eastAsia="uk-UA"/>
        </w:rPr>
      </w:pPr>
    </w:p>
    <w:p w:rsidR="00505C72" w:rsidRDefault="006746A8" w:rsidP="00505C72">
      <w:pPr>
        <w:spacing w:after="0" w:line="240" w:lineRule="auto"/>
        <w:ind w:firstLine="567"/>
        <w:rPr>
          <w:rFonts w:ascii="PF Square Sans Pro" w:eastAsia="Calibri" w:hAnsi="PF Square Sans Pro" w:cs="Calibri"/>
          <w:bCs/>
        </w:rPr>
      </w:pPr>
      <w:r w:rsidRPr="006746A8">
        <w:rPr>
          <w:rFonts w:ascii="PF Square Sans Pro" w:eastAsia="Calibri" w:hAnsi="PF Square Sans Pro" w:cs="Calibri"/>
          <w:bCs/>
        </w:rPr>
        <w:t>Частка автомобільного транспорту у перевезенні пасажирів по області складає 49 %.</w:t>
      </w:r>
      <w:r>
        <w:rPr>
          <w:rFonts w:ascii="PF Square Sans Pro" w:eastAsia="Calibri" w:hAnsi="PF Square Sans Pro" w:cs="Calibri"/>
          <w:bCs/>
        </w:rPr>
        <w:t xml:space="preserve"> Обсяги </w:t>
      </w:r>
      <w:r w:rsidRPr="006746A8">
        <w:rPr>
          <w:rFonts w:ascii="PF Square Sans Pro" w:eastAsia="Calibri" w:hAnsi="PF Square Sans Pro" w:cs="Calibri"/>
          <w:bCs/>
        </w:rPr>
        <w:t xml:space="preserve">перевезення пасажирів автомобільним транспортом </w:t>
      </w:r>
      <w:r>
        <w:rPr>
          <w:rFonts w:ascii="PF Square Sans Pro" w:eastAsia="Calibri" w:hAnsi="PF Square Sans Pro" w:cs="Calibri"/>
          <w:bCs/>
        </w:rPr>
        <w:t xml:space="preserve">також </w:t>
      </w:r>
      <w:r w:rsidRPr="006746A8">
        <w:rPr>
          <w:rFonts w:ascii="PF Square Sans Pro" w:eastAsia="Calibri" w:hAnsi="PF Square Sans Pro" w:cs="Calibri"/>
          <w:bCs/>
        </w:rPr>
        <w:t>щорічно падають – від 121672,9</w:t>
      </w:r>
      <w:r>
        <w:rPr>
          <w:rFonts w:ascii="PF Square Sans Pro" w:eastAsia="Calibri" w:hAnsi="PF Square Sans Pro" w:cs="Calibri"/>
          <w:bCs/>
        </w:rPr>
        <w:t xml:space="preserve"> </w:t>
      </w:r>
      <w:r w:rsidRPr="006746A8">
        <w:rPr>
          <w:rFonts w:ascii="PF Square Sans Pro" w:eastAsia="Calibri" w:hAnsi="PF Square Sans Pro" w:cs="Calibri"/>
          <w:bCs/>
        </w:rPr>
        <w:t xml:space="preserve">тис. </w:t>
      </w:r>
      <w:r>
        <w:rPr>
          <w:rFonts w:ascii="PF Square Sans Pro" w:eastAsia="Calibri" w:hAnsi="PF Square Sans Pro" w:cs="Calibri"/>
          <w:bCs/>
        </w:rPr>
        <w:t>осіб</w:t>
      </w:r>
      <w:r w:rsidRPr="006746A8">
        <w:rPr>
          <w:rFonts w:ascii="PF Square Sans Pro" w:eastAsia="Calibri" w:hAnsi="PF Square Sans Pro" w:cs="Calibri"/>
          <w:bCs/>
        </w:rPr>
        <w:t xml:space="preserve"> у 2013 році до 6429,7</w:t>
      </w:r>
      <w:r>
        <w:rPr>
          <w:rFonts w:ascii="PF Square Sans Pro" w:eastAsia="Calibri" w:hAnsi="PF Square Sans Pro" w:cs="Calibri"/>
          <w:bCs/>
        </w:rPr>
        <w:t xml:space="preserve"> </w:t>
      </w:r>
      <w:r w:rsidRPr="006746A8">
        <w:rPr>
          <w:rFonts w:ascii="PF Square Sans Pro" w:eastAsia="Calibri" w:hAnsi="PF Square Sans Pro" w:cs="Calibri"/>
          <w:bCs/>
        </w:rPr>
        <w:t xml:space="preserve">тис. </w:t>
      </w:r>
      <w:r>
        <w:rPr>
          <w:rFonts w:ascii="PF Square Sans Pro" w:eastAsia="Calibri" w:hAnsi="PF Square Sans Pro" w:cs="Calibri"/>
          <w:bCs/>
        </w:rPr>
        <w:t>осіб</w:t>
      </w:r>
      <w:r w:rsidRPr="006746A8">
        <w:rPr>
          <w:rFonts w:ascii="PF Square Sans Pro" w:eastAsia="Calibri" w:hAnsi="PF Square Sans Pro" w:cs="Calibri"/>
          <w:bCs/>
        </w:rPr>
        <w:t xml:space="preserve"> у 2018.</w:t>
      </w:r>
    </w:p>
    <w:p w:rsidR="006746A8" w:rsidRPr="006746A8" w:rsidRDefault="006746A8" w:rsidP="006746A8">
      <w:pPr>
        <w:spacing w:after="0" w:line="240" w:lineRule="auto"/>
        <w:ind w:firstLine="567"/>
        <w:jc w:val="center"/>
        <w:rPr>
          <w:rFonts w:ascii="PF Square Sans Pro" w:eastAsia="Times New Roman" w:hAnsi="PF Square Sans Pro" w:cs="Times New Roman"/>
          <w:b/>
          <w:highlight w:val="yellow"/>
          <w:lang w:eastAsia="uk-UA"/>
        </w:rPr>
      </w:pPr>
    </w:p>
    <w:p w:rsidR="006746A8" w:rsidRPr="006746A8" w:rsidRDefault="006746A8" w:rsidP="006746A8">
      <w:pPr>
        <w:spacing w:after="0" w:line="240" w:lineRule="auto"/>
        <w:ind w:firstLine="567"/>
        <w:rPr>
          <w:rFonts w:ascii="PF Square Sans Pro" w:eastAsia="Calibri" w:hAnsi="PF Square Sans Pro" w:cs="Calibri"/>
          <w:bCs/>
        </w:rPr>
      </w:pPr>
      <w:r w:rsidRPr="006746A8">
        <w:rPr>
          <w:rFonts w:ascii="Times New Roman" w:eastAsia="Times New Roman" w:hAnsi="Times New Roman" w:cs="Times New Roman"/>
          <w:noProof/>
          <w:sz w:val="24"/>
          <w:szCs w:val="24"/>
          <w:lang w:val="ru-RU" w:eastAsia="ru-RU"/>
        </w:rPr>
        <w:lastRenderedPageBreak/>
        <w:drawing>
          <wp:inline distT="0" distB="0" distL="0" distR="0">
            <wp:extent cx="5962650" cy="2741295"/>
            <wp:effectExtent l="0" t="0" r="0" b="1905"/>
            <wp:docPr id="11" name="Діагра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05C72" w:rsidRDefault="00505C72" w:rsidP="00505C72">
      <w:pPr>
        <w:spacing w:after="0" w:line="240" w:lineRule="auto"/>
        <w:ind w:firstLine="567"/>
        <w:rPr>
          <w:rFonts w:ascii="PF Square Sans Pro" w:eastAsia="Calibri" w:hAnsi="PF Square Sans Pro" w:cs="Calibri"/>
          <w:b/>
          <w:bCs/>
        </w:rPr>
      </w:pPr>
    </w:p>
    <w:p w:rsidR="00505C72" w:rsidRDefault="00505C72" w:rsidP="00505C72">
      <w:pPr>
        <w:spacing w:after="0" w:line="240" w:lineRule="auto"/>
        <w:ind w:firstLine="567"/>
        <w:rPr>
          <w:rFonts w:ascii="PF Square Sans Pro" w:eastAsia="Calibri" w:hAnsi="PF Square Sans Pro" w:cs="Calibri"/>
          <w:b/>
          <w:bCs/>
        </w:rPr>
      </w:pPr>
    </w:p>
    <w:p w:rsidR="00505C72" w:rsidRDefault="006746A8" w:rsidP="006746A8">
      <w:pPr>
        <w:spacing w:after="0" w:line="240" w:lineRule="auto"/>
        <w:ind w:firstLine="567"/>
        <w:jc w:val="both"/>
        <w:rPr>
          <w:rFonts w:ascii="PF Square Sans Pro" w:eastAsia="Calibri" w:hAnsi="PF Square Sans Pro" w:cs="Calibri"/>
          <w:bCs/>
        </w:rPr>
      </w:pPr>
      <w:r w:rsidRPr="006746A8">
        <w:rPr>
          <w:rFonts w:ascii="PF Square Sans Pro" w:eastAsia="Calibri" w:hAnsi="PF Square Sans Pro" w:cs="Calibri"/>
          <w:bCs/>
        </w:rPr>
        <w:t xml:space="preserve">Авіаційне транспортне сполучення </w:t>
      </w:r>
      <w:r>
        <w:rPr>
          <w:rFonts w:ascii="PF Square Sans Pro" w:eastAsia="Calibri" w:hAnsi="PF Square Sans Pro" w:cs="Calibri"/>
          <w:bCs/>
        </w:rPr>
        <w:t>в області</w:t>
      </w:r>
      <w:r w:rsidRPr="006746A8">
        <w:rPr>
          <w:rFonts w:ascii="PF Square Sans Pro" w:eastAsia="Calibri" w:hAnsi="PF Square Sans Pro" w:cs="Calibri"/>
          <w:bCs/>
        </w:rPr>
        <w:t xml:space="preserve"> відсутнє. На території Луганської області було два аеропорти, один з яких розташований у м. Луганську був повністю зруйнований. Другий аеропорт розташований у м. Сєвєродонецьку, на сьогодні не експлуатується, оскільки злітно-посадкова смуга перебуває в непридатному стані.</w:t>
      </w:r>
    </w:p>
    <w:p w:rsidR="002E153B" w:rsidRPr="002E153B" w:rsidRDefault="002E153B" w:rsidP="002E153B">
      <w:pPr>
        <w:spacing w:after="0" w:line="240" w:lineRule="auto"/>
        <w:jc w:val="both"/>
        <w:rPr>
          <w:rFonts w:ascii="PF Square Sans Pro" w:eastAsia="Calibri" w:hAnsi="PF Square Sans Pro" w:cs="Calibri"/>
          <w:b/>
          <w:bCs/>
          <w:i/>
        </w:rPr>
      </w:pPr>
      <w:r w:rsidRPr="002E153B">
        <w:rPr>
          <w:rFonts w:ascii="PF Square Sans Pro" w:eastAsia="Calibri" w:hAnsi="PF Square Sans Pro" w:cs="Calibri"/>
          <w:b/>
          <w:bCs/>
          <w:i/>
        </w:rPr>
        <w:t>Енергетична інфраструктура</w:t>
      </w:r>
    </w:p>
    <w:p w:rsidR="002E153B" w:rsidRDefault="002E153B" w:rsidP="002E153B">
      <w:pPr>
        <w:spacing w:after="0" w:line="240" w:lineRule="auto"/>
        <w:ind w:firstLine="567"/>
        <w:jc w:val="both"/>
        <w:rPr>
          <w:rFonts w:ascii="PF Square Sans Pro" w:eastAsia="Times New Roman" w:hAnsi="PF Square Sans Pro" w:cs="Times New Roman"/>
          <w:lang w:eastAsia="uk-UA"/>
        </w:rPr>
      </w:pPr>
      <w:r w:rsidRPr="002E153B">
        <w:rPr>
          <w:rFonts w:ascii="PF Square Sans Pro" w:eastAsia="Times New Roman" w:hAnsi="PF Square Sans Pro" w:cs="Times New Roman"/>
          <w:lang w:eastAsia="uk-UA"/>
        </w:rPr>
        <w:t>Однією з головних причин занепаду енергетичної сфери у Луганській області та в цілому в країні стал</w:t>
      </w:r>
      <w:r w:rsidR="00EA3376" w:rsidRPr="00570FD1">
        <w:rPr>
          <w:rFonts w:ascii="PF Square Sans Pro" w:eastAsia="Times New Roman" w:hAnsi="PF Square Sans Pro" w:cs="Times New Roman"/>
          <w:lang w:eastAsia="uk-UA"/>
        </w:rPr>
        <w:t>и</w:t>
      </w:r>
      <w:r w:rsidRPr="002E153B">
        <w:rPr>
          <w:rFonts w:ascii="PF Square Sans Pro" w:eastAsia="Times New Roman" w:hAnsi="PF Square Sans Pro" w:cs="Times New Roman"/>
          <w:lang w:eastAsia="uk-UA"/>
        </w:rPr>
        <w:t xml:space="preserve"> </w:t>
      </w:r>
      <w:r w:rsidR="00EA3376" w:rsidRPr="00EA3376">
        <w:rPr>
          <w:rFonts w:ascii="PF Square Sans Pro" w:eastAsia="Times New Roman" w:hAnsi="PF Square Sans Pro" w:cs="Times New Roman"/>
          <w:lang w:eastAsia="uk-UA"/>
        </w:rPr>
        <w:t xml:space="preserve"> бойов</w:t>
      </w:r>
      <w:r w:rsidR="00EA3376">
        <w:rPr>
          <w:rFonts w:ascii="PF Square Sans Pro" w:eastAsia="Times New Roman" w:hAnsi="PF Square Sans Pro" w:cs="Times New Roman"/>
          <w:lang w:eastAsia="uk-UA"/>
        </w:rPr>
        <w:t>і</w:t>
      </w:r>
      <w:r w:rsidR="00EA3376" w:rsidRPr="00EA3376">
        <w:rPr>
          <w:rFonts w:ascii="PF Square Sans Pro" w:eastAsia="Times New Roman" w:hAnsi="PF Square Sans Pro" w:cs="Times New Roman"/>
          <w:lang w:eastAsia="uk-UA"/>
        </w:rPr>
        <w:t xml:space="preserve"> ді</w:t>
      </w:r>
      <w:r w:rsidR="00EA3376">
        <w:rPr>
          <w:rFonts w:ascii="PF Square Sans Pro" w:eastAsia="Times New Roman" w:hAnsi="PF Square Sans Pro" w:cs="Times New Roman"/>
          <w:lang w:eastAsia="uk-UA"/>
        </w:rPr>
        <w:t>ї</w:t>
      </w:r>
      <w:r w:rsidR="00EA3376" w:rsidRPr="00EA3376">
        <w:rPr>
          <w:rFonts w:ascii="PF Square Sans Pro" w:eastAsia="Times New Roman" w:hAnsi="PF Square Sans Pro" w:cs="Times New Roman"/>
          <w:lang w:eastAsia="uk-UA"/>
        </w:rPr>
        <w:t xml:space="preserve"> та тимчасов</w:t>
      </w:r>
      <w:r w:rsidR="00EA3376">
        <w:rPr>
          <w:rFonts w:ascii="PF Square Sans Pro" w:eastAsia="Times New Roman" w:hAnsi="PF Square Sans Pro" w:cs="Times New Roman"/>
          <w:lang w:eastAsia="uk-UA"/>
        </w:rPr>
        <w:t>а окупація</w:t>
      </w:r>
      <w:r w:rsidR="00EA3376" w:rsidRPr="00EA3376">
        <w:rPr>
          <w:rFonts w:ascii="PF Square Sans Pro" w:eastAsia="Times New Roman" w:hAnsi="PF Square Sans Pro" w:cs="Times New Roman"/>
          <w:lang w:eastAsia="uk-UA"/>
        </w:rPr>
        <w:t xml:space="preserve"> частини територій області.</w:t>
      </w:r>
      <w:r w:rsidRPr="002E153B">
        <w:rPr>
          <w:rFonts w:ascii="PF Square Sans Pro" w:eastAsia="Times New Roman" w:hAnsi="PF Square Sans Pro" w:cs="Times New Roman"/>
          <w:lang w:eastAsia="uk-UA"/>
        </w:rPr>
        <w:t xml:space="preserve"> Упродовж багатьох років незалежності України вугілля залишалося найбільш надійним енергетичним ресурсом в енергобалансі країни. А після підвищення цін на природний газ у 2005 р. вугілля почало розглядатися як надійний ресурс забезпечення національної енергетичної безпеки. Пр</w:t>
      </w:r>
      <w:r w:rsidR="00EA3376">
        <w:rPr>
          <w:rFonts w:ascii="PF Square Sans Pro" w:eastAsia="Times New Roman" w:hAnsi="PF Square Sans Pro" w:cs="Times New Roman"/>
          <w:lang w:eastAsia="uk-UA"/>
        </w:rPr>
        <w:t xml:space="preserve">оте, починаючи з липня 2014 року </w:t>
      </w:r>
      <w:r w:rsidRPr="002E153B">
        <w:rPr>
          <w:rFonts w:ascii="PF Square Sans Pro" w:eastAsia="Times New Roman" w:hAnsi="PF Square Sans Pro" w:cs="Times New Roman"/>
          <w:lang w:eastAsia="uk-UA"/>
        </w:rPr>
        <w:t xml:space="preserve">швидкими темпами відбулося скорочення </w:t>
      </w:r>
      <w:r w:rsidR="00EA3376">
        <w:rPr>
          <w:rFonts w:ascii="PF Square Sans Pro" w:eastAsia="Times New Roman" w:hAnsi="PF Square Sans Pro" w:cs="Times New Roman"/>
          <w:lang w:eastAsia="uk-UA"/>
        </w:rPr>
        <w:t xml:space="preserve">його </w:t>
      </w:r>
      <w:r w:rsidRPr="002E153B">
        <w:rPr>
          <w:rFonts w:ascii="PF Square Sans Pro" w:eastAsia="Times New Roman" w:hAnsi="PF Square Sans Pro" w:cs="Times New Roman"/>
          <w:lang w:eastAsia="uk-UA"/>
        </w:rPr>
        <w:t>видобутку</w:t>
      </w:r>
      <w:r w:rsidR="00EA3376">
        <w:rPr>
          <w:rFonts w:ascii="PF Square Sans Pro" w:eastAsia="Times New Roman" w:hAnsi="PF Square Sans Pro" w:cs="Times New Roman"/>
          <w:lang w:eastAsia="uk-UA"/>
        </w:rPr>
        <w:t xml:space="preserve">. </w:t>
      </w:r>
      <w:r w:rsidRPr="002E153B">
        <w:rPr>
          <w:rFonts w:ascii="PF Square Sans Pro" w:eastAsia="Times New Roman" w:hAnsi="PF Square Sans Pro" w:cs="Times New Roman"/>
          <w:lang w:eastAsia="uk-UA"/>
        </w:rPr>
        <w:t xml:space="preserve">Дефіцит вугілля призвів до браку його запасів на підприємствах теплової генерації, зокрема Луганської ТЕС, що розташована у м. Щастя – єдиним джерелом енергозабезпечення споживачів тієї частини Луганської області, що підконтрольна Україні. З 29 липня 2019 року ТЕС перейшла на використання газу через відсутність запасів вугілля внаслідок введеного Росією обмеження на постачання енергоносіїв в Україну. 14 серпня 2019 року Кабінет міністрів України прийняв розпорядження про зниження ціни на газ для Луганської ТЕС із 3,5 грн. за 1 Квт до 1,64 грн. за кВт. </w:t>
      </w:r>
    </w:p>
    <w:p w:rsidR="000C332A" w:rsidRDefault="000C332A" w:rsidP="000C332A">
      <w:pPr>
        <w:tabs>
          <w:tab w:val="left" w:pos="0"/>
        </w:tabs>
        <w:spacing w:after="0" w:line="240" w:lineRule="auto"/>
        <w:ind w:firstLine="567"/>
        <w:jc w:val="both"/>
        <w:rPr>
          <w:rFonts w:ascii="PF Square Sans Pro" w:eastAsia="Times New Roman" w:hAnsi="PF Square Sans Pro" w:cs="Times New Roman"/>
          <w:lang w:eastAsia="uk-UA"/>
        </w:rPr>
      </w:pPr>
      <w:r w:rsidRPr="000C332A">
        <w:rPr>
          <w:rFonts w:ascii="PF Square Sans Pro" w:eastAsia="Times New Roman" w:hAnsi="PF Square Sans Pro" w:cs="Times New Roman"/>
          <w:lang w:eastAsia="uk-UA"/>
        </w:rPr>
        <w:t xml:space="preserve">Показники енергоефективності регіонів України показують значні відмінності в рівнях ефективності використання енергоресурсів регіонами. Даний показник коливається від максимального рівня в 148,9 грн/кг н.е. в Одеській області до 9,8 грн/кг н.е. – </w:t>
      </w:r>
      <w:r>
        <w:rPr>
          <w:rFonts w:ascii="PF Square Sans Pro" w:eastAsia="Times New Roman" w:hAnsi="PF Square Sans Pro" w:cs="Times New Roman"/>
          <w:lang w:eastAsia="uk-UA"/>
        </w:rPr>
        <w:t xml:space="preserve">в </w:t>
      </w:r>
      <w:r w:rsidRPr="000C332A">
        <w:rPr>
          <w:rFonts w:ascii="PF Square Sans Pro" w:eastAsia="Times New Roman" w:hAnsi="PF Square Sans Pro" w:cs="Times New Roman"/>
          <w:lang w:eastAsia="uk-UA"/>
        </w:rPr>
        <w:t>Луганськ</w:t>
      </w:r>
      <w:r>
        <w:rPr>
          <w:rFonts w:ascii="PF Square Sans Pro" w:eastAsia="Times New Roman" w:hAnsi="PF Square Sans Pro" w:cs="Times New Roman"/>
          <w:lang w:eastAsia="uk-UA"/>
        </w:rPr>
        <w:t>ій області</w:t>
      </w:r>
      <w:r w:rsidRPr="000C332A">
        <w:rPr>
          <w:rFonts w:ascii="PF Square Sans Pro" w:eastAsia="Times New Roman" w:hAnsi="PF Square Sans Pro" w:cs="Times New Roman"/>
          <w:lang w:eastAsia="uk-UA"/>
        </w:rPr>
        <w:t>. Тобто за рівнем ефективності енергоспоживання відрізняються в десятки разів. Така значна різниця пояснюється суттєвою різницею структури енергоспожи</w:t>
      </w:r>
      <w:r>
        <w:rPr>
          <w:rFonts w:ascii="PF Square Sans Pro" w:eastAsia="Times New Roman" w:hAnsi="PF Square Sans Pro" w:cs="Times New Roman"/>
          <w:lang w:eastAsia="uk-UA"/>
        </w:rPr>
        <w:t>вання -</w:t>
      </w:r>
      <w:r w:rsidRPr="000C332A">
        <w:rPr>
          <w:rFonts w:ascii="PF Square Sans Pro" w:eastAsia="Times New Roman" w:hAnsi="PF Square Sans Pro" w:cs="Times New Roman"/>
          <w:lang w:eastAsia="uk-UA"/>
        </w:rPr>
        <w:t xml:space="preserve"> </w:t>
      </w:r>
      <w:r>
        <w:rPr>
          <w:rFonts w:ascii="PF Square Sans Pro" w:eastAsia="Times New Roman" w:hAnsi="PF Square Sans Pro" w:cs="Times New Roman"/>
          <w:lang w:eastAsia="uk-UA"/>
        </w:rPr>
        <w:t>присутності</w:t>
      </w:r>
      <w:r w:rsidRPr="000C332A">
        <w:rPr>
          <w:rFonts w:ascii="PF Square Sans Pro" w:eastAsia="Times New Roman" w:hAnsi="PF Square Sans Pro" w:cs="Times New Roman"/>
          <w:lang w:eastAsia="uk-UA"/>
        </w:rPr>
        <w:t xml:space="preserve"> в Луганській області значної кількості енерговитратних та низько ефективних промислових виробництв – про що свідчить суттєво більші рівні питомого енергоспоживання. </w:t>
      </w:r>
    </w:p>
    <w:p w:rsidR="000C332A" w:rsidRDefault="000C332A" w:rsidP="00B3529B">
      <w:pPr>
        <w:tabs>
          <w:tab w:val="left" w:pos="0"/>
        </w:tabs>
        <w:spacing w:after="0" w:line="240" w:lineRule="auto"/>
        <w:ind w:firstLine="567"/>
        <w:jc w:val="both"/>
        <w:rPr>
          <w:rFonts w:ascii="PF Square Sans Pro" w:eastAsia="Times New Roman" w:hAnsi="PF Square Sans Pro" w:cs="Times New Roman"/>
          <w:lang w:eastAsia="uk-UA"/>
        </w:rPr>
      </w:pPr>
      <w:r w:rsidRPr="000C332A">
        <w:rPr>
          <w:rFonts w:ascii="PF Square Sans Pro" w:eastAsia="Times New Roman" w:hAnsi="PF Square Sans Pro" w:cs="Times New Roman"/>
          <w:lang w:eastAsia="uk-UA"/>
        </w:rPr>
        <w:t xml:space="preserve">Проблеми у сфері енергозбереження та енергоефективності наявні у кожному регіоні України, але ситуація є критичною для </w:t>
      </w:r>
      <w:r>
        <w:rPr>
          <w:rFonts w:ascii="PF Square Sans Pro" w:eastAsia="Times New Roman" w:hAnsi="PF Square Sans Pro" w:cs="Times New Roman"/>
          <w:lang w:eastAsia="uk-UA"/>
        </w:rPr>
        <w:t>Луганщини</w:t>
      </w:r>
      <w:r w:rsidRPr="000C332A">
        <w:rPr>
          <w:rFonts w:ascii="PF Square Sans Pro" w:eastAsia="Times New Roman" w:hAnsi="PF Square Sans Pro" w:cs="Times New Roman"/>
          <w:lang w:eastAsia="uk-UA"/>
        </w:rPr>
        <w:t xml:space="preserve">, оскільки область характеризується надзвичайно високим рівнем енерговитрат, внаслідок незбалансованої структури енергоспоживання та нераціонального використання енергетичних ресурсів (природний газ, електроенергія, тепло) через застосування застарілих технологій з низьким коефіцієнтом </w:t>
      </w:r>
      <w:r w:rsidRPr="000C332A">
        <w:rPr>
          <w:rFonts w:ascii="PF Square Sans Pro" w:eastAsia="Times New Roman" w:hAnsi="PF Square Sans Pro" w:cs="Times New Roman"/>
          <w:lang w:eastAsia="uk-UA"/>
        </w:rPr>
        <w:lastRenderedPageBreak/>
        <w:t xml:space="preserve">корисної дії та приладів обліку, або їх відсутністю. Як результат щорічні втрати теплової енергії перевищують 12%. Практично всі підприємства комунальної теплоенергетики є збитковими, знаходяться у критичному фінансовому стані. </w:t>
      </w:r>
    </w:p>
    <w:p w:rsidR="000C332A" w:rsidRDefault="000C332A" w:rsidP="00B3529B">
      <w:pPr>
        <w:tabs>
          <w:tab w:val="left" w:pos="0"/>
        </w:tabs>
        <w:spacing w:after="0" w:line="240" w:lineRule="auto"/>
        <w:jc w:val="both"/>
        <w:rPr>
          <w:rFonts w:ascii="PF Square Sans Pro" w:eastAsia="Times New Roman" w:hAnsi="PF Square Sans Pro" w:cs="Times New Roman"/>
          <w:lang w:eastAsia="uk-UA"/>
        </w:rPr>
      </w:pPr>
    </w:p>
    <w:p w:rsidR="000C332A" w:rsidRDefault="000C332A" w:rsidP="000C332A">
      <w:pPr>
        <w:tabs>
          <w:tab w:val="left" w:pos="0"/>
        </w:tabs>
        <w:spacing w:after="0" w:line="240" w:lineRule="auto"/>
        <w:ind w:firstLine="567"/>
        <w:jc w:val="center"/>
        <w:rPr>
          <w:rFonts w:ascii="PF Square Sans Pro" w:eastAsia="Times New Roman" w:hAnsi="PF Square Sans Pro" w:cs="Times New Roman"/>
          <w:b/>
          <w:color w:val="000000"/>
          <w:lang w:eastAsia="uk-UA"/>
        </w:rPr>
      </w:pPr>
      <w:r w:rsidRPr="000C332A">
        <w:rPr>
          <w:rFonts w:ascii="PF Square Sans Pro" w:eastAsia="Times New Roman" w:hAnsi="PF Square Sans Pro" w:cs="Times New Roman"/>
          <w:b/>
          <w:color w:val="000000"/>
          <w:lang w:eastAsia="uk-UA"/>
        </w:rPr>
        <w:t>Рівень енергонезалежності регіонів України</w:t>
      </w:r>
    </w:p>
    <w:p w:rsidR="000C332A" w:rsidRPr="000C332A" w:rsidRDefault="000C332A" w:rsidP="000C332A">
      <w:pPr>
        <w:tabs>
          <w:tab w:val="left" w:pos="0"/>
        </w:tabs>
        <w:spacing w:after="0" w:line="240" w:lineRule="auto"/>
        <w:ind w:firstLine="567"/>
        <w:jc w:val="center"/>
        <w:rPr>
          <w:rFonts w:ascii="PF Square Sans Pro" w:eastAsia="Times New Roman" w:hAnsi="PF Square Sans Pro" w:cs="Times New Roman"/>
          <w:b/>
          <w:color w:val="000000"/>
          <w:lang w:eastAsia="uk-UA"/>
        </w:rPr>
      </w:pPr>
    </w:p>
    <w:p w:rsidR="000C332A" w:rsidRPr="000C332A" w:rsidRDefault="000C332A" w:rsidP="000C332A">
      <w:pPr>
        <w:tabs>
          <w:tab w:val="left" w:pos="0"/>
        </w:tabs>
        <w:spacing w:after="0" w:line="240" w:lineRule="auto"/>
        <w:ind w:firstLine="142"/>
        <w:jc w:val="center"/>
        <w:rPr>
          <w:rFonts w:ascii="PF Square Sans Pro" w:eastAsia="Times New Roman" w:hAnsi="PF Square Sans Pro" w:cs="Times New Roman"/>
          <w:lang w:eastAsia="uk-UA"/>
        </w:rPr>
      </w:pPr>
      <w:r w:rsidRPr="000C332A">
        <w:rPr>
          <w:rFonts w:ascii="PF Square Sans Pro" w:eastAsia="Times New Roman" w:hAnsi="PF Square Sans Pro" w:cs="Times New Roman"/>
          <w:noProof/>
          <w:lang w:val="ru-RU" w:eastAsia="ru-RU"/>
        </w:rPr>
        <w:drawing>
          <wp:inline distT="0" distB="0" distL="0" distR="0">
            <wp:extent cx="4927623" cy="3305175"/>
            <wp:effectExtent l="0" t="0" r="6350" b="0"/>
            <wp:docPr id="25" name="Рисунок 25"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New\Desktop\Screenshot_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4632" cy="3316584"/>
                    </a:xfrm>
                    <a:prstGeom prst="rect">
                      <a:avLst/>
                    </a:prstGeom>
                    <a:noFill/>
                    <a:ln>
                      <a:noFill/>
                    </a:ln>
                  </pic:spPr>
                </pic:pic>
              </a:graphicData>
            </a:graphic>
          </wp:inline>
        </w:drawing>
      </w:r>
    </w:p>
    <w:p w:rsidR="000C332A" w:rsidRPr="002E153B" w:rsidRDefault="000C332A" w:rsidP="000C332A">
      <w:pPr>
        <w:tabs>
          <w:tab w:val="left" w:pos="0"/>
        </w:tabs>
        <w:spacing w:after="0" w:line="240" w:lineRule="auto"/>
        <w:ind w:firstLine="567"/>
        <w:jc w:val="both"/>
        <w:rPr>
          <w:rFonts w:ascii="PF Square Sans Pro" w:eastAsia="Times New Roman" w:hAnsi="PF Square Sans Pro" w:cs="Times New Roman"/>
          <w:lang w:eastAsia="uk-UA"/>
        </w:rPr>
      </w:pPr>
      <w:r w:rsidRPr="000C332A">
        <w:rPr>
          <w:rFonts w:ascii="PF Square Sans Pro" w:eastAsia="Times New Roman" w:hAnsi="PF Square Sans Pro" w:cs="Times New Roman"/>
          <w:lang w:eastAsia="uk-UA"/>
        </w:rPr>
        <w:t xml:space="preserve"> </w:t>
      </w:r>
    </w:p>
    <w:p w:rsidR="00B3529B" w:rsidRDefault="00B3529B" w:rsidP="00B3529B">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 xml:space="preserve">Одночасно </w:t>
      </w:r>
      <w:r w:rsidRPr="00B3529B">
        <w:rPr>
          <w:rFonts w:ascii="PF Square Sans Pro" w:eastAsia="Calibri" w:hAnsi="PF Square Sans Pro" w:cs="Calibri"/>
          <w:bCs/>
        </w:rPr>
        <w:t>поширення відновлюваної енергетики та енергоефективності в Луганській області посідає останні місця у порівнянні з вибраними областями України</w:t>
      </w:r>
      <w:r>
        <w:rPr>
          <w:rFonts w:ascii="PF Square Sans Pro" w:eastAsia="Calibri" w:hAnsi="PF Square Sans Pro" w:cs="Calibri"/>
          <w:bCs/>
        </w:rPr>
        <w:t>.</w:t>
      </w:r>
    </w:p>
    <w:p w:rsidR="00B3529B" w:rsidRPr="00B3529B" w:rsidRDefault="00B3529B" w:rsidP="00B3529B">
      <w:pPr>
        <w:keepNext/>
        <w:spacing w:before="120" w:after="120" w:line="240" w:lineRule="auto"/>
        <w:jc w:val="center"/>
        <w:rPr>
          <w:rFonts w:ascii="PF Square Sans Pro" w:eastAsia="Times New Roman" w:hAnsi="PF Square Sans Pro" w:cs="Times New Roman"/>
          <w:b/>
          <w:bCs/>
          <w:color w:val="000000"/>
          <w:lang w:eastAsia="uk-UA"/>
        </w:rPr>
      </w:pPr>
      <w:r w:rsidRPr="00B3529B">
        <w:rPr>
          <w:rFonts w:ascii="PF Square Sans Pro" w:eastAsia="Times New Roman" w:hAnsi="PF Square Sans Pro" w:cs="Times New Roman"/>
          <w:b/>
          <w:bCs/>
          <w:color w:val="000000"/>
          <w:lang w:eastAsia="uk-UA"/>
        </w:rPr>
        <w:t>Рівень поширення відновлюваної енергетики та енергоефективності в Луганській області</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5"/>
        <w:gridCol w:w="1134"/>
        <w:gridCol w:w="1134"/>
        <w:gridCol w:w="851"/>
        <w:gridCol w:w="992"/>
        <w:gridCol w:w="1134"/>
        <w:gridCol w:w="1134"/>
        <w:gridCol w:w="850"/>
        <w:gridCol w:w="1134"/>
      </w:tblGrid>
      <w:tr w:rsidR="00B3529B" w:rsidRPr="00B3529B" w:rsidTr="00B3529B">
        <w:trPr>
          <w:trHeight w:val="3182"/>
          <w:jc w:val="center"/>
        </w:trPr>
        <w:tc>
          <w:tcPr>
            <w:tcW w:w="1545" w:type="dxa"/>
            <w:vMerge w:val="restart"/>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Регіон</w:t>
            </w:r>
          </w:p>
        </w:tc>
        <w:tc>
          <w:tcPr>
            <w:tcW w:w="2268" w:type="dxa"/>
            <w:gridSpan w:val="2"/>
            <w:vAlign w:val="center"/>
          </w:tcPr>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Частка обсягу теплової енергії, виробленої в регіоні з альтернативних видів палива або відновлюваних</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джерел енергії за звітний період, відсотків до загального обсягу</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виробленої теплової енергії в регіоні за звітний період</w:t>
            </w:r>
          </w:p>
        </w:tc>
        <w:tc>
          <w:tcPr>
            <w:tcW w:w="1843" w:type="dxa"/>
            <w:gridSpan w:val="2"/>
            <w:vAlign w:val="center"/>
          </w:tcPr>
          <w:p w:rsidR="00B3529B" w:rsidRPr="00B3529B" w:rsidRDefault="00B3529B" w:rsidP="00B3529B">
            <w:pPr>
              <w:spacing w:after="0" w:line="240" w:lineRule="auto"/>
              <w:ind w:left="59" w:right="69"/>
              <w:jc w:val="center"/>
              <w:rPr>
                <w:rFonts w:ascii="PF Square Sans Pro" w:eastAsia="Times New Roman" w:hAnsi="PF Square Sans Pro" w:cs="Times New Roman"/>
                <w:bCs/>
                <w:w w:val="93"/>
                <w:lang w:eastAsia="uk-UA"/>
              </w:rPr>
            </w:pPr>
            <w:r w:rsidRPr="00B3529B">
              <w:rPr>
                <w:rFonts w:ascii="PF Square Sans Pro" w:eastAsia="Times New Roman" w:hAnsi="PF Square Sans Pro" w:cs="Times New Roman"/>
                <w:bCs/>
                <w:w w:val="93"/>
                <w:lang w:eastAsia="uk-UA"/>
              </w:rPr>
              <w:t>Рівень впровадження</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3"/>
                <w:lang w:eastAsia="uk-UA"/>
              </w:rPr>
            </w:pPr>
            <w:proofErr w:type="spellStart"/>
            <w:r w:rsidRPr="00B3529B">
              <w:rPr>
                <w:rFonts w:ascii="PF Square Sans Pro" w:eastAsia="Times New Roman" w:hAnsi="PF Square Sans Pro" w:cs="Times New Roman"/>
                <w:bCs/>
                <w:w w:val="93"/>
                <w:lang w:eastAsia="uk-UA"/>
              </w:rPr>
              <w:t>енергозбер</w:t>
            </w:r>
            <w:proofErr w:type="spellEnd"/>
            <w:r w:rsidRPr="00B3529B">
              <w:rPr>
                <w:rFonts w:ascii="PF Square Sans Pro" w:eastAsia="Times New Roman" w:hAnsi="PF Square Sans Pro" w:cs="Times New Roman"/>
                <w:bCs/>
                <w:w w:val="93"/>
                <w:lang w:eastAsia="uk-UA"/>
              </w:rPr>
              <w:t>.</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3"/>
                <w:lang w:eastAsia="uk-UA"/>
              </w:rPr>
            </w:pPr>
            <w:r w:rsidRPr="00B3529B">
              <w:rPr>
                <w:rFonts w:ascii="PF Square Sans Pro" w:eastAsia="Times New Roman" w:hAnsi="PF Square Sans Pro" w:cs="Times New Roman"/>
                <w:bCs/>
                <w:w w:val="93"/>
                <w:lang w:eastAsia="uk-UA"/>
              </w:rPr>
              <w:t>джерел світла у</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3"/>
                <w:lang w:eastAsia="uk-UA"/>
              </w:rPr>
            </w:pPr>
            <w:r w:rsidRPr="00B3529B">
              <w:rPr>
                <w:rFonts w:ascii="PF Square Sans Pro" w:eastAsia="Times New Roman" w:hAnsi="PF Square Sans Pro" w:cs="Times New Roman"/>
                <w:bCs/>
                <w:w w:val="93"/>
                <w:lang w:eastAsia="uk-UA"/>
              </w:rPr>
              <w:t>зовнішньому освітленні</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3"/>
                <w:lang w:eastAsia="uk-UA"/>
              </w:rPr>
            </w:pPr>
            <w:r w:rsidRPr="00B3529B">
              <w:rPr>
                <w:rFonts w:ascii="PF Square Sans Pro" w:eastAsia="Times New Roman" w:hAnsi="PF Square Sans Pro" w:cs="Times New Roman"/>
                <w:bCs/>
                <w:w w:val="93"/>
                <w:lang w:eastAsia="uk-UA"/>
              </w:rPr>
              <w:t>населених пунктів,</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3"/>
                <w:lang w:eastAsia="uk-UA"/>
              </w:rPr>
            </w:pPr>
            <w:r w:rsidRPr="00B3529B">
              <w:rPr>
                <w:rFonts w:ascii="PF Square Sans Pro" w:eastAsia="Times New Roman" w:hAnsi="PF Square Sans Pro" w:cs="Times New Roman"/>
                <w:bCs/>
                <w:w w:val="93"/>
                <w:lang w:eastAsia="uk-UA"/>
              </w:rPr>
              <w:t>відсотків до загальної</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3"/>
                <w:lang w:eastAsia="uk-UA"/>
              </w:rPr>
            </w:pPr>
            <w:r w:rsidRPr="00B3529B">
              <w:rPr>
                <w:rFonts w:ascii="PF Square Sans Pro" w:eastAsia="Times New Roman" w:hAnsi="PF Square Sans Pro" w:cs="Times New Roman"/>
                <w:bCs/>
                <w:w w:val="93"/>
                <w:lang w:eastAsia="uk-UA"/>
              </w:rPr>
              <w:t xml:space="preserve">кількості </w:t>
            </w:r>
            <w:proofErr w:type="spellStart"/>
            <w:r w:rsidRPr="00B3529B">
              <w:rPr>
                <w:rFonts w:ascii="PF Square Sans Pro" w:eastAsia="Times New Roman" w:hAnsi="PF Square Sans Pro" w:cs="Times New Roman"/>
                <w:bCs/>
                <w:w w:val="93"/>
                <w:lang w:eastAsia="uk-UA"/>
              </w:rPr>
              <w:t>світлоточок</w:t>
            </w:r>
            <w:proofErr w:type="spellEnd"/>
          </w:p>
          <w:p w:rsidR="00B3529B" w:rsidRPr="00B3529B" w:rsidRDefault="00B3529B" w:rsidP="00B3529B">
            <w:pPr>
              <w:spacing w:after="0" w:line="240" w:lineRule="auto"/>
              <w:ind w:left="59" w:right="69"/>
              <w:jc w:val="center"/>
              <w:rPr>
                <w:rFonts w:ascii="PF Square Sans Pro" w:eastAsia="Times New Roman" w:hAnsi="PF Square Sans Pro" w:cs="Times New Roman"/>
                <w:bCs/>
                <w:w w:val="93"/>
                <w:lang w:eastAsia="uk-UA"/>
              </w:rPr>
            </w:pPr>
          </w:p>
        </w:tc>
        <w:tc>
          <w:tcPr>
            <w:tcW w:w="2268" w:type="dxa"/>
            <w:gridSpan w:val="2"/>
            <w:vAlign w:val="center"/>
          </w:tcPr>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Частка оснащення</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багатоквартирних</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житлових будинків</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proofErr w:type="spellStart"/>
            <w:r w:rsidRPr="00B3529B">
              <w:rPr>
                <w:rFonts w:ascii="PF Square Sans Pro" w:eastAsia="Times New Roman" w:hAnsi="PF Square Sans Pro" w:cs="Times New Roman"/>
                <w:bCs/>
                <w:w w:val="99"/>
                <w:lang w:eastAsia="uk-UA"/>
              </w:rPr>
              <w:t>побудинковими</w:t>
            </w:r>
            <w:proofErr w:type="spellEnd"/>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приладами обліку</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теплової енергії,</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відсотків до загальної</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кількості</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багатоквартирних</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будинків, які</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підлягають оснащенню</w:t>
            </w:r>
          </w:p>
        </w:tc>
        <w:tc>
          <w:tcPr>
            <w:tcW w:w="1984" w:type="dxa"/>
            <w:gridSpan w:val="2"/>
            <w:vAlign w:val="center"/>
          </w:tcPr>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Частка сумарної</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потужності котелень на</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альтернативних видах палива в регіоні, відсотків</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до загальної потужності</w:t>
            </w:r>
          </w:p>
          <w:p w:rsidR="00B3529B" w:rsidRPr="00B3529B"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котелень регіону</w:t>
            </w:r>
          </w:p>
        </w:tc>
      </w:tr>
      <w:tr w:rsidR="00B3529B" w:rsidRPr="00B3529B" w:rsidTr="00B3529B">
        <w:trPr>
          <w:trHeight w:val="187"/>
          <w:jc w:val="center"/>
        </w:trPr>
        <w:tc>
          <w:tcPr>
            <w:tcW w:w="1545" w:type="dxa"/>
            <w:vMerge/>
            <w:vAlign w:val="center"/>
          </w:tcPr>
          <w:p w:rsidR="00B3529B" w:rsidRPr="00B3529B" w:rsidRDefault="00B3529B" w:rsidP="00B3529B">
            <w:pPr>
              <w:spacing w:after="0" w:line="240" w:lineRule="auto"/>
              <w:ind w:left="127"/>
              <w:rPr>
                <w:rFonts w:ascii="PF Square Sans Pro" w:eastAsia="Times New Roman" w:hAnsi="PF Square Sans Pro" w:cs="Times New Roman"/>
                <w:lang w:eastAsia="uk-UA"/>
              </w:rPr>
            </w:pPr>
          </w:p>
        </w:tc>
        <w:tc>
          <w:tcPr>
            <w:tcW w:w="1134"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w:t>
            </w:r>
          </w:p>
        </w:tc>
        <w:tc>
          <w:tcPr>
            <w:tcW w:w="1134"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місце</w:t>
            </w:r>
          </w:p>
        </w:tc>
        <w:tc>
          <w:tcPr>
            <w:tcW w:w="851"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w:t>
            </w:r>
          </w:p>
        </w:tc>
        <w:tc>
          <w:tcPr>
            <w:tcW w:w="992"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bCs/>
                <w:w w:val="93"/>
                <w:lang w:eastAsia="uk-UA"/>
              </w:rPr>
            </w:pPr>
            <w:r w:rsidRPr="00B3529B">
              <w:rPr>
                <w:rFonts w:ascii="PF Square Sans Pro" w:eastAsia="Times New Roman" w:hAnsi="PF Square Sans Pro" w:cs="Times New Roman"/>
                <w:bCs/>
                <w:w w:val="93"/>
                <w:lang w:eastAsia="uk-UA"/>
              </w:rPr>
              <w:t>місце</w:t>
            </w:r>
          </w:p>
        </w:tc>
        <w:tc>
          <w:tcPr>
            <w:tcW w:w="1134"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w:t>
            </w:r>
          </w:p>
        </w:tc>
        <w:tc>
          <w:tcPr>
            <w:tcW w:w="1134"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місце</w:t>
            </w:r>
          </w:p>
        </w:tc>
        <w:tc>
          <w:tcPr>
            <w:tcW w:w="850"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w:t>
            </w:r>
          </w:p>
        </w:tc>
        <w:tc>
          <w:tcPr>
            <w:tcW w:w="1134" w:type="dxa"/>
            <w:vAlign w:val="center"/>
          </w:tcPr>
          <w:p w:rsidR="00B3529B" w:rsidRPr="00B3529B" w:rsidRDefault="00B3529B" w:rsidP="00B3529B">
            <w:pPr>
              <w:spacing w:after="0" w:line="240" w:lineRule="auto"/>
              <w:ind w:left="127"/>
              <w:jc w:val="center"/>
              <w:rPr>
                <w:rFonts w:ascii="PF Square Sans Pro" w:eastAsia="Times New Roman" w:hAnsi="PF Square Sans Pro" w:cs="Times New Roman"/>
                <w:bCs/>
                <w:w w:val="99"/>
                <w:lang w:eastAsia="uk-UA"/>
              </w:rPr>
            </w:pPr>
            <w:r w:rsidRPr="00B3529B">
              <w:rPr>
                <w:rFonts w:ascii="PF Square Sans Pro" w:eastAsia="Times New Roman" w:hAnsi="PF Square Sans Pro" w:cs="Times New Roman"/>
                <w:bCs/>
                <w:w w:val="99"/>
                <w:lang w:eastAsia="uk-UA"/>
              </w:rPr>
              <w:t>місце</w:t>
            </w:r>
          </w:p>
        </w:tc>
      </w:tr>
      <w:tr w:rsidR="00B3529B" w:rsidRPr="00B3529B" w:rsidTr="00B3529B">
        <w:trPr>
          <w:trHeight w:val="187"/>
          <w:jc w:val="center"/>
        </w:trPr>
        <w:tc>
          <w:tcPr>
            <w:tcW w:w="1545" w:type="dxa"/>
            <w:shd w:val="clear" w:color="auto" w:fill="FFFFFF"/>
            <w:vAlign w:val="bottom"/>
          </w:tcPr>
          <w:p w:rsidR="00B3529B" w:rsidRPr="00B3529B" w:rsidRDefault="00B3529B" w:rsidP="00B3529B">
            <w:pPr>
              <w:spacing w:after="0" w:line="240" w:lineRule="auto"/>
              <w:ind w:left="20"/>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Донецька</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1,0</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24</w:t>
            </w:r>
          </w:p>
        </w:tc>
        <w:tc>
          <w:tcPr>
            <w:tcW w:w="851"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36,3</w:t>
            </w:r>
          </w:p>
        </w:tc>
        <w:tc>
          <w:tcPr>
            <w:tcW w:w="992"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22</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57,7</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lang w:eastAsia="uk-UA"/>
              </w:rPr>
              <w:t>21</w:t>
            </w:r>
          </w:p>
        </w:tc>
        <w:tc>
          <w:tcPr>
            <w:tcW w:w="850"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0,6</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24</w:t>
            </w:r>
          </w:p>
        </w:tc>
      </w:tr>
      <w:tr w:rsidR="00B3529B" w:rsidRPr="00B3529B" w:rsidTr="00B3529B">
        <w:trPr>
          <w:trHeight w:val="191"/>
          <w:jc w:val="center"/>
        </w:trPr>
        <w:tc>
          <w:tcPr>
            <w:tcW w:w="1545" w:type="dxa"/>
            <w:shd w:val="clear" w:color="auto" w:fill="DEEAF6" w:themeFill="accent1" w:themeFillTint="33"/>
            <w:vAlign w:val="bottom"/>
          </w:tcPr>
          <w:p w:rsidR="00B3529B" w:rsidRPr="00B3529B" w:rsidRDefault="00B3529B" w:rsidP="00B3529B">
            <w:pPr>
              <w:spacing w:after="0" w:line="240" w:lineRule="auto"/>
              <w:ind w:left="20"/>
              <w:rPr>
                <w:rFonts w:ascii="PF Square Sans Pro" w:eastAsia="Times New Roman" w:hAnsi="PF Square Sans Pro" w:cs="Times New Roman"/>
                <w:b/>
                <w:i/>
                <w:lang w:eastAsia="uk-UA"/>
              </w:rPr>
            </w:pPr>
            <w:r w:rsidRPr="00B3529B">
              <w:rPr>
                <w:rFonts w:ascii="PF Square Sans Pro" w:eastAsia="Times New Roman" w:hAnsi="PF Square Sans Pro" w:cs="Times New Roman"/>
                <w:b/>
                <w:i/>
                <w:lang w:eastAsia="uk-UA"/>
              </w:rPr>
              <w:t>Луганська</w:t>
            </w:r>
          </w:p>
        </w:tc>
        <w:tc>
          <w:tcPr>
            <w:tcW w:w="1134" w:type="dxa"/>
            <w:shd w:val="clear" w:color="auto" w:fill="DEEAF6" w:themeFill="accent1" w:themeFillTint="33"/>
            <w:vAlign w:val="bottom"/>
          </w:tcPr>
          <w:p w:rsidR="00B3529B" w:rsidRPr="00B3529B" w:rsidRDefault="00B3529B" w:rsidP="00B3529B">
            <w:pPr>
              <w:spacing w:after="0" w:line="240" w:lineRule="auto"/>
              <w:jc w:val="center"/>
              <w:rPr>
                <w:rFonts w:ascii="PF Square Sans Pro" w:eastAsia="Times New Roman" w:hAnsi="PF Square Sans Pro" w:cs="Times New Roman"/>
                <w:b/>
                <w:i/>
                <w:lang w:eastAsia="uk-UA"/>
              </w:rPr>
            </w:pPr>
            <w:r w:rsidRPr="00B3529B">
              <w:rPr>
                <w:rFonts w:ascii="PF Square Sans Pro" w:eastAsia="Times New Roman" w:hAnsi="PF Square Sans Pro" w:cs="Times New Roman"/>
                <w:b/>
                <w:i/>
                <w:lang w:eastAsia="uk-UA"/>
              </w:rPr>
              <w:t>2,2</w:t>
            </w:r>
          </w:p>
        </w:tc>
        <w:tc>
          <w:tcPr>
            <w:tcW w:w="1134" w:type="dxa"/>
            <w:shd w:val="clear" w:color="auto" w:fill="DEEAF6" w:themeFill="accent1" w:themeFillTint="33"/>
            <w:vAlign w:val="bottom"/>
          </w:tcPr>
          <w:p w:rsidR="00B3529B" w:rsidRPr="00B3529B" w:rsidRDefault="00B3529B" w:rsidP="00B3529B">
            <w:pPr>
              <w:spacing w:after="0" w:line="240" w:lineRule="auto"/>
              <w:jc w:val="center"/>
              <w:rPr>
                <w:rFonts w:ascii="PF Square Sans Pro" w:eastAsia="Times New Roman" w:hAnsi="PF Square Sans Pro" w:cs="Times New Roman"/>
                <w:b/>
                <w:i/>
                <w:lang w:eastAsia="uk-UA"/>
              </w:rPr>
            </w:pPr>
            <w:r w:rsidRPr="00B3529B">
              <w:rPr>
                <w:rFonts w:ascii="PF Square Sans Pro" w:eastAsia="Times New Roman" w:hAnsi="PF Square Sans Pro" w:cs="Times New Roman"/>
                <w:b/>
                <w:bCs/>
                <w:i/>
                <w:w w:val="99"/>
                <w:lang w:eastAsia="uk-UA"/>
              </w:rPr>
              <w:t>22</w:t>
            </w:r>
          </w:p>
        </w:tc>
        <w:tc>
          <w:tcPr>
            <w:tcW w:w="851" w:type="dxa"/>
            <w:shd w:val="clear" w:color="auto" w:fill="DEEAF6" w:themeFill="accent1" w:themeFillTint="33"/>
            <w:vAlign w:val="bottom"/>
          </w:tcPr>
          <w:p w:rsidR="00B3529B" w:rsidRPr="00B3529B" w:rsidRDefault="00B3529B" w:rsidP="00B3529B">
            <w:pPr>
              <w:spacing w:after="0" w:line="240" w:lineRule="auto"/>
              <w:jc w:val="center"/>
              <w:rPr>
                <w:rFonts w:ascii="PF Square Sans Pro" w:eastAsia="Times New Roman" w:hAnsi="PF Square Sans Pro" w:cs="Times New Roman"/>
                <w:b/>
                <w:i/>
                <w:lang w:eastAsia="uk-UA"/>
              </w:rPr>
            </w:pPr>
            <w:r w:rsidRPr="00B3529B">
              <w:rPr>
                <w:rFonts w:ascii="PF Square Sans Pro" w:eastAsia="Times New Roman" w:hAnsi="PF Square Sans Pro" w:cs="Times New Roman"/>
                <w:b/>
                <w:i/>
                <w:w w:val="99"/>
                <w:lang w:eastAsia="uk-UA"/>
              </w:rPr>
              <w:t>66,8</w:t>
            </w:r>
          </w:p>
        </w:tc>
        <w:tc>
          <w:tcPr>
            <w:tcW w:w="992" w:type="dxa"/>
            <w:shd w:val="clear" w:color="auto" w:fill="DEEAF6" w:themeFill="accent1" w:themeFillTint="33"/>
            <w:vAlign w:val="bottom"/>
          </w:tcPr>
          <w:p w:rsidR="00B3529B" w:rsidRPr="00B3529B" w:rsidRDefault="00B3529B" w:rsidP="00B3529B">
            <w:pPr>
              <w:spacing w:after="0" w:line="240" w:lineRule="auto"/>
              <w:jc w:val="center"/>
              <w:rPr>
                <w:rFonts w:ascii="PF Square Sans Pro" w:eastAsia="Times New Roman" w:hAnsi="PF Square Sans Pro" w:cs="Times New Roman"/>
                <w:b/>
                <w:i/>
                <w:lang w:eastAsia="uk-UA"/>
              </w:rPr>
            </w:pPr>
            <w:r w:rsidRPr="00B3529B">
              <w:rPr>
                <w:rFonts w:ascii="PF Square Sans Pro" w:eastAsia="Times New Roman" w:hAnsi="PF Square Sans Pro" w:cs="Times New Roman"/>
                <w:b/>
                <w:bCs/>
                <w:i/>
                <w:w w:val="99"/>
                <w:lang w:eastAsia="uk-UA"/>
              </w:rPr>
              <w:t>3</w:t>
            </w:r>
          </w:p>
        </w:tc>
        <w:tc>
          <w:tcPr>
            <w:tcW w:w="1134" w:type="dxa"/>
            <w:shd w:val="clear" w:color="auto" w:fill="DEEAF6" w:themeFill="accent1" w:themeFillTint="33"/>
            <w:vAlign w:val="bottom"/>
          </w:tcPr>
          <w:p w:rsidR="00B3529B" w:rsidRPr="00B3529B" w:rsidRDefault="00B3529B" w:rsidP="00B3529B">
            <w:pPr>
              <w:spacing w:after="0" w:line="240" w:lineRule="auto"/>
              <w:jc w:val="center"/>
              <w:rPr>
                <w:rFonts w:ascii="PF Square Sans Pro" w:eastAsia="Times New Roman" w:hAnsi="PF Square Sans Pro" w:cs="Times New Roman"/>
                <w:b/>
                <w:i/>
                <w:lang w:eastAsia="uk-UA"/>
              </w:rPr>
            </w:pPr>
            <w:r w:rsidRPr="00B3529B">
              <w:rPr>
                <w:rFonts w:ascii="PF Square Sans Pro" w:eastAsia="Times New Roman" w:hAnsi="PF Square Sans Pro" w:cs="Times New Roman"/>
                <w:b/>
                <w:i/>
                <w:w w:val="99"/>
                <w:lang w:eastAsia="uk-UA"/>
              </w:rPr>
              <w:t>24,8</w:t>
            </w:r>
          </w:p>
        </w:tc>
        <w:tc>
          <w:tcPr>
            <w:tcW w:w="1134" w:type="dxa"/>
            <w:shd w:val="clear" w:color="auto" w:fill="DEEAF6" w:themeFill="accent1" w:themeFillTint="33"/>
            <w:vAlign w:val="bottom"/>
          </w:tcPr>
          <w:p w:rsidR="00B3529B" w:rsidRPr="00B3529B" w:rsidRDefault="00B3529B" w:rsidP="00B3529B">
            <w:pPr>
              <w:spacing w:after="0" w:line="240" w:lineRule="auto"/>
              <w:jc w:val="center"/>
              <w:rPr>
                <w:rFonts w:ascii="PF Square Sans Pro" w:eastAsia="Times New Roman" w:hAnsi="PF Square Sans Pro" w:cs="Times New Roman"/>
                <w:b/>
                <w:i/>
                <w:lang w:eastAsia="uk-UA"/>
              </w:rPr>
            </w:pPr>
            <w:r w:rsidRPr="00B3529B">
              <w:rPr>
                <w:rFonts w:ascii="PF Square Sans Pro" w:eastAsia="Times New Roman" w:hAnsi="PF Square Sans Pro" w:cs="Times New Roman"/>
                <w:b/>
                <w:bCs/>
                <w:i/>
                <w:lang w:eastAsia="uk-UA"/>
              </w:rPr>
              <w:t>23</w:t>
            </w:r>
          </w:p>
        </w:tc>
        <w:tc>
          <w:tcPr>
            <w:tcW w:w="850" w:type="dxa"/>
            <w:shd w:val="clear" w:color="auto" w:fill="DEEAF6" w:themeFill="accent1" w:themeFillTint="33"/>
            <w:vAlign w:val="bottom"/>
          </w:tcPr>
          <w:p w:rsidR="00B3529B" w:rsidRPr="00B3529B" w:rsidRDefault="00B3529B" w:rsidP="00B3529B">
            <w:pPr>
              <w:spacing w:after="0" w:line="240" w:lineRule="auto"/>
              <w:jc w:val="center"/>
              <w:rPr>
                <w:rFonts w:ascii="PF Square Sans Pro" w:eastAsia="Times New Roman" w:hAnsi="PF Square Sans Pro" w:cs="Times New Roman"/>
                <w:b/>
                <w:i/>
                <w:lang w:eastAsia="uk-UA"/>
              </w:rPr>
            </w:pPr>
            <w:r w:rsidRPr="00B3529B">
              <w:rPr>
                <w:rFonts w:ascii="PF Square Sans Pro" w:eastAsia="Times New Roman" w:hAnsi="PF Square Sans Pro" w:cs="Times New Roman"/>
                <w:b/>
                <w:i/>
                <w:w w:val="99"/>
                <w:lang w:eastAsia="uk-UA"/>
              </w:rPr>
              <w:t>1,2</w:t>
            </w:r>
          </w:p>
        </w:tc>
        <w:tc>
          <w:tcPr>
            <w:tcW w:w="1134" w:type="dxa"/>
            <w:shd w:val="clear" w:color="auto" w:fill="DEEAF6" w:themeFill="accent1" w:themeFillTint="33"/>
            <w:vAlign w:val="bottom"/>
          </w:tcPr>
          <w:p w:rsidR="00B3529B" w:rsidRPr="00B3529B" w:rsidRDefault="00B3529B" w:rsidP="00B3529B">
            <w:pPr>
              <w:spacing w:after="0" w:line="240" w:lineRule="auto"/>
              <w:jc w:val="center"/>
              <w:rPr>
                <w:rFonts w:ascii="PF Square Sans Pro" w:eastAsia="Times New Roman" w:hAnsi="PF Square Sans Pro" w:cs="Times New Roman"/>
                <w:b/>
                <w:i/>
                <w:lang w:eastAsia="uk-UA"/>
              </w:rPr>
            </w:pPr>
            <w:r w:rsidRPr="00B3529B">
              <w:rPr>
                <w:rFonts w:ascii="PF Square Sans Pro" w:eastAsia="Times New Roman" w:hAnsi="PF Square Sans Pro" w:cs="Times New Roman"/>
                <w:b/>
                <w:bCs/>
                <w:i/>
                <w:w w:val="99"/>
                <w:lang w:eastAsia="uk-UA"/>
              </w:rPr>
              <w:t>23</w:t>
            </w:r>
          </w:p>
        </w:tc>
      </w:tr>
      <w:tr w:rsidR="00B3529B" w:rsidRPr="00B3529B" w:rsidTr="00B3529B">
        <w:trPr>
          <w:trHeight w:val="191"/>
          <w:jc w:val="center"/>
        </w:trPr>
        <w:tc>
          <w:tcPr>
            <w:tcW w:w="1545" w:type="dxa"/>
            <w:shd w:val="clear" w:color="auto" w:fill="FFFFFF"/>
            <w:vAlign w:val="bottom"/>
          </w:tcPr>
          <w:p w:rsidR="00B3529B" w:rsidRPr="00B3529B" w:rsidRDefault="00B3529B" w:rsidP="00B3529B">
            <w:pPr>
              <w:spacing w:after="0" w:line="240" w:lineRule="auto"/>
              <w:ind w:left="20"/>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lastRenderedPageBreak/>
              <w:t>Миколаївська</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23,0</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6</w:t>
            </w:r>
          </w:p>
        </w:tc>
        <w:tc>
          <w:tcPr>
            <w:tcW w:w="851"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59,1</w:t>
            </w:r>
          </w:p>
        </w:tc>
        <w:tc>
          <w:tcPr>
            <w:tcW w:w="992"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lang w:eastAsia="uk-UA"/>
              </w:rPr>
              <w:t>8-9</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97,7</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1</w:t>
            </w:r>
          </w:p>
        </w:tc>
        <w:tc>
          <w:tcPr>
            <w:tcW w:w="850"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18,5</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7</w:t>
            </w:r>
          </w:p>
        </w:tc>
      </w:tr>
      <w:tr w:rsidR="00B3529B" w:rsidRPr="00B3529B" w:rsidTr="00B3529B">
        <w:trPr>
          <w:trHeight w:val="191"/>
          <w:jc w:val="center"/>
        </w:trPr>
        <w:tc>
          <w:tcPr>
            <w:tcW w:w="1545" w:type="dxa"/>
            <w:shd w:val="clear" w:color="auto" w:fill="FFFFFF"/>
            <w:vAlign w:val="bottom"/>
          </w:tcPr>
          <w:p w:rsidR="00B3529B" w:rsidRPr="00B3529B" w:rsidRDefault="00B3529B" w:rsidP="00B3529B">
            <w:pPr>
              <w:spacing w:after="0" w:line="240" w:lineRule="auto"/>
              <w:ind w:left="20"/>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Рівненська</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20,9</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7</w:t>
            </w:r>
          </w:p>
        </w:tc>
        <w:tc>
          <w:tcPr>
            <w:tcW w:w="851"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58,9</w:t>
            </w:r>
          </w:p>
        </w:tc>
        <w:tc>
          <w:tcPr>
            <w:tcW w:w="992"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10</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88,8</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8</w:t>
            </w:r>
          </w:p>
        </w:tc>
        <w:tc>
          <w:tcPr>
            <w:tcW w:w="850"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20,0</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6</w:t>
            </w:r>
          </w:p>
        </w:tc>
      </w:tr>
      <w:tr w:rsidR="00B3529B" w:rsidRPr="00B3529B" w:rsidTr="00B3529B">
        <w:trPr>
          <w:trHeight w:val="191"/>
          <w:jc w:val="center"/>
        </w:trPr>
        <w:tc>
          <w:tcPr>
            <w:tcW w:w="1545" w:type="dxa"/>
            <w:shd w:val="clear" w:color="auto" w:fill="FFFFFF"/>
            <w:vAlign w:val="bottom"/>
          </w:tcPr>
          <w:p w:rsidR="00B3529B" w:rsidRPr="00B3529B" w:rsidRDefault="00B3529B" w:rsidP="00B3529B">
            <w:pPr>
              <w:spacing w:after="0" w:line="240" w:lineRule="auto"/>
              <w:ind w:left="20"/>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Черкаська</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lang w:eastAsia="uk-UA"/>
              </w:rPr>
              <w:t>7,6</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16</w:t>
            </w:r>
          </w:p>
        </w:tc>
        <w:tc>
          <w:tcPr>
            <w:tcW w:w="851"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63,5</w:t>
            </w:r>
          </w:p>
        </w:tc>
        <w:tc>
          <w:tcPr>
            <w:tcW w:w="992"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4</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97,6</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2</w:t>
            </w:r>
          </w:p>
        </w:tc>
        <w:tc>
          <w:tcPr>
            <w:tcW w:w="850"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w w:val="99"/>
                <w:lang w:eastAsia="uk-UA"/>
              </w:rPr>
              <w:t>5,2</w:t>
            </w:r>
          </w:p>
        </w:tc>
        <w:tc>
          <w:tcPr>
            <w:tcW w:w="1134" w:type="dxa"/>
            <w:shd w:val="clear" w:color="auto" w:fill="FFFFFF"/>
            <w:vAlign w:val="bottom"/>
          </w:tcPr>
          <w:p w:rsidR="00B3529B" w:rsidRPr="00B3529B" w:rsidRDefault="00B3529B" w:rsidP="00B3529B">
            <w:pPr>
              <w:spacing w:after="0" w:line="240" w:lineRule="auto"/>
              <w:jc w:val="center"/>
              <w:rPr>
                <w:rFonts w:ascii="PF Square Sans Pro" w:eastAsia="Times New Roman" w:hAnsi="PF Square Sans Pro" w:cs="Times New Roman"/>
                <w:lang w:eastAsia="uk-UA"/>
              </w:rPr>
            </w:pPr>
            <w:r w:rsidRPr="00B3529B">
              <w:rPr>
                <w:rFonts w:ascii="PF Square Sans Pro" w:eastAsia="Times New Roman" w:hAnsi="PF Square Sans Pro" w:cs="Times New Roman"/>
                <w:bCs/>
                <w:w w:val="99"/>
                <w:lang w:eastAsia="uk-UA"/>
              </w:rPr>
              <w:t>19</w:t>
            </w:r>
          </w:p>
        </w:tc>
      </w:tr>
    </w:tbl>
    <w:p w:rsidR="00B3529B" w:rsidRPr="00B3529B" w:rsidRDefault="00B3529B" w:rsidP="00B3529B">
      <w:pPr>
        <w:spacing w:after="0" w:line="240" w:lineRule="auto"/>
        <w:ind w:firstLine="567"/>
        <w:jc w:val="both"/>
        <w:rPr>
          <w:rFonts w:ascii="PF Square Sans Pro" w:eastAsia="Calibri" w:hAnsi="PF Square Sans Pro" w:cs="Calibri"/>
          <w:bCs/>
        </w:rPr>
      </w:pPr>
    </w:p>
    <w:p w:rsidR="002E153B" w:rsidRPr="00570FD1" w:rsidRDefault="00570FD1" w:rsidP="00570FD1">
      <w:pPr>
        <w:spacing w:after="0" w:line="240" w:lineRule="auto"/>
        <w:jc w:val="both"/>
        <w:rPr>
          <w:rFonts w:ascii="PF Square Sans Pro" w:eastAsia="Calibri" w:hAnsi="PF Square Sans Pro" w:cs="Calibri"/>
          <w:b/>
          <w:bCs/>
          <w:i/>
        </w:rPr>
      </w:pPr>
      <w:r w:rsidRPr="00570FD1">
        <w:rPr>
          <w:rFonts w:ascii="PF Square Sans Pro" w:eastAsia="Calibri" w:hAnsi="PF Square Sans Pro" w:cs="Calibri"/>
          <w:b/>
          <w:bCs/>
          <w:i/>
        </w:rPr>
        <w:t>Інфраструктура житлово-комунального господарства</w:t>
      </w:r>
    </w:p>
    <w:p w:rsidR="00480A48" w:rsidRDefault="00570FD1" w:rsidP="00480A48">
      <w:pPr>
        <w:spacing w:after="0" w:line="240" w:lineRule="auto"/>
        <w:ind w:firstLine="567"/>
        <w:jc w:val="both"/>
        <w:rPr>
          <w:rFonts w:ascii="PF Square Sans Pro" w:hAnsi="PF Square Sans Pro"/>
          <w:bCs/>
          <w:color w:val="000000"/>
        </w:rPr>
      </w:pPr>
      <w:r w:rsidRPr="00964348">
        <w:rPr>
          <w:rFonts w:ascii="PF Square Sans Pro" w:hAnsi="PF Square Sans Pro"/>
          <w:bCs/>
          <w:color w:val="000000"/>
        </w:rPr>
        <w:t>Житлово-комунальне господарство є однією з ключових галузей інфраструктури</w:t>
      </w:r>
      <w:r>
        <w:rPr>
          <w:rFonts w:ascii="PF Square Sans Pro" w:hAnsi="PF Square Sans Pro"/>
          <w:bCs/>
          <w:color w:val="000000"/>
        </w:rPr>
        <w:t xml:space="preserve"> </w:t>
      </w:r>
      <w:r w:rsidRPr="00964348">
        <w:rPr>
          <w:rFonts w:ascii="PF Square Sans Pro" w:hAnsi="PF Square Sans Pro"/>
          <w:bCs/>
          <w:color w:val="000000"/>
        </w:rPr>
        <w:t>життєзабезпечення населення</w:t>
      </w:r>
      <w:r>
        <w:rPr>
          <w:rFonts w:ascii="PF Square Sans Pro" w:hAnsi="PF Square Sans Pro"/>
          <w:bCs/>
          <w:color w:val="000000"/>
        </w:rPr>
        <w:t xml:space="preserve">. </w:t>
      </w:r>
      <w:r w:rsidRPr="00964348">
        <w:rPr>
          <w:rFonts w:ascii="PF Square Sans Pro" w:hAnsi="PF Square Sans Pro"/>
          <w:bCs/>
          <w:color w:val="000000"/>
        </w:rPr>
        <w:t>Її діяльність визн</w:t>
      </w:r>
      <w:r>
        <w:rPr>
          <w:rFonts w:ascii="PF Square Sans Pro" w:hAnsi="PF Square Sans Pro"/>
          <w:bCs/>
          <w:color w:val="000000"/>
        </w:rPr>
        <w:t xml:space="preserve">ачальним чином впливає на умови </w:t>
      </w:r>
      <w:r w:rsidRPr="00964348">
        <w:rPr>
          <w:rFonts w:ascii="PF Square Sans Pro" w:hAnsi="PF Square Sans Pro"/>
          <w:bCs/>
          <w:color w:val="000000"/>
        </w:rPr>
        <w:t>життєдіяльності громад</w:t>
      </w:r>
      <w:r>
        <w:rPr>
          <w:rFonts w:ascii="PF Square Sans Pro" w:hAnsi="PF Square Sans Pro"/>
          <w:bCs/>
          <w:color w:val="000000"/>
        </w:rPr>
        <w:t>,</w:t>
      </w:r>
      <w:r w:rsidRPr="00964348">
        <w:t xml:space="preserve"> </w:t>
      </w:r>
      <w:r w:rsidRPr="00964348">
        <w:rPr>
          <w:rFonts w:ascii="PF Square Sans Pro" w:hAnsi="PF Square Sans Pro"/>
          <w:bCs/>
          <w:color w:val="000000"/>
        </w:rPr>
        <w:t>значною мірою – на ефектив</w:t>
      </w:r>
      <w:r>
        <w:rPr>
          <w:rFonts w:ascii="PF Square Sans Pro" w:hAnsi="PF Square Sans Pro"/>
          <w:bCs/>
          <w:color w:val="000000"/>
        </w:rPr>
        <w:t xml:space="preserve">ність використання природних та </w:t>
      </w:r>
      <w:r w:rsidRPr="00964348">
        <w:rPr>
          <w:rFonts w:ascii="PF Square Sans Pro" w:hAnsi="PF Square Sans Pro"/>
          <w:bCs/>
          <w:color w:val="000000"/>
        </w:rPr>
        <w:t>енергетичних ресурсів.</w:t>
      </w:r>
      <w:r>
        <w:rPr>
          <w:rFonts w:ascii="PF Square Sans Pro" w:hAnsi="PF Square Sans Pro"/>
          <w:bCs/>
          <w:color w:val="000000"/>
        </w:rPr>
        <w:t xml:space="preserve"> </w:t>
      </w:r>
      <w:r w:rsidRPr="002C12E9">
        <w:rPr>
          <w:rFonts w:ascii="PF Square Sans Pro" w:hAnsi="PF Square Sans Pro"/>
          <w:bCs/>
          <w:color w:val="000000"/>
        </w:rPr>
        <w:t>Житлово-комунальна інфраструктура Луганської області  зазнала ушкоджень у результаті бойових дій</w:t>
      </w:r>
      <w:r>
        <w:rPr>
          <w:rFonts w:ascii="PF Square Sans Pro" w:hAnsi="PF Square Sans Pro"/>
          <w:bCs/>
          <w:color w:val="000000"/>
        </w:rPr>
        <w:t>.</w:t>
      </w:r>
      <w:r w:rsidR="00480A48">
        <w:rPr>
          <w:rFonts w:ascii="PF Square Sans Pro" w:hAnsi="PF Square Sans Pro"/>
          <w:bCs/>
          <w:color w:val="000000"/>
        </w:rPr>
        <w:t xml:space="preserve"> Так </w:t>
      </w:r>
      <w:r w:rsidR="00480A48" w:rsidRPr="00480A48">
        <w:rPr>
          <w:rFonts w:ascii="PF Square Sans Pro" w:hAnsi="PF Square Sans Pro"/>
          <w:bCs/>
          <w:color w:val="000000"/>
        </w:rPr>
        <w:t>житлового фонду</w:t>
      </w:r>
      <w:r w:rsidR="00480A48">
        <w:rPr>
          <w:rFonts w:ascii="PF Square Sans Pro" w:hAnsi="PF Square Sans Pro"/>
          <w:bCs/>
          <w:color w:val="000000"/>
        </w:rPr>
        <w:t xml:space="preserve"> області скоротився з </w:t>
      </w:r>
      <w:r w:rsidR="00480A48" w:rsidRPr="00480A48">
        <w:rPr>
          <w:rFonts w:ascii="PF Square Sans Pro" w:hAnsi="PF Square Sans Pro"/>
          <w:bCs/>
          <w:color w:val="000000"/>
        </w:rPr>
        <w:t>55000</w:t>
      </w:r>
      <w:r w:rsidR="00480A48" w:rsidRPr="00480A48">
        <w:t xml:space="preserve"> </w:t>
      </w:r>
      <w:r w:rsidR="00480A48" w:rsidRPr="00480A48">
        <w:rPr>
          <w:rFonts w:ascii="PF Square Sans Pro" w:hAnsi="PF Square Sans Pro"/>
          <w:bCs/>
          <w:color w:val="000000"/>
        </w:rPr>
        <w:t>тис.м2 загальної площі</w:t>
      </w:r>
      <w:r w:rsidR="00480A48">
        <w:rPr>
          <w:rFonts w:ascii="PF Square Sans Pro" w:hAnsi="PF Square Sans Pro"/>
          <w:bCs/>
          <w:color w:val="000000"/>
        </w:rPr>
        <w:t xml:space="preserve"> у 2013 році до </w:t>
      </w:r>
      <w:r w:rsidR="00480A48" w:rsidRPr="00480A48">
        <w:rPr>
          <w:rFonts w:ascii="PF Square Sans Pro" w:hAnsi="PF Square Sans Pro"/>
          <w:bCs/>
          <w:color w:val="000000"/>
        </w:rPr>
        <w:t>18774</w:t>
      </w:r>
      <w:r w:rsidR="00480A48" w:rsidRPr="00480A48">
        <w:t xml:space="preserve"> </w:t>
      </w:r>
      <w:r w:rsidR="00480A48" w:rsidRPr="00480A48">
        <w:rPr>
          <w:rFonts w:ascii="PF Square Sans Pro" w:hAnsi="PF Square Sans Pro"/>
          <w:bCs/>
          <w:color w:val="000000"/>
        </w:rPr>
        <w:t xml:space="preserve">тис.м2 </w:t>
      </w:r>
      <w:r w:rsidR="00480A48">
        <w:rPr>
          <w:rFonts w:ascii="PF Square Sans Pro" w:hAnsi="PF Square Sans Pro"/>
          <w:bCs/>
          <w:color w:val="000000"/>
        </w:rPr>
        <w:t>-</w:t>
      </w:r>
      <w:r w:rsidR="00480A48" w:rsidRPr="00480A48">
        <w:rPr>
          <w:rFonts w:ascii="PF Square Sans Pro" w:hAnsi="PF Square Sans Pro"/>
          <w:bCs/>
          <w:color w:val="000000"/>
        </w:rPr>
        <w:t xml:space="preserve"> у 2013</w:t>
      </w:r>
      <w:r w:rsidR="00480A48">
        <w:rPr>
          <w:rFonts w:ascii="PF Square Sans Pro" w:hAnsi="PF Square Sans Pro"/>
          <w:bCs/>
          <w:color w:val="000000"/>
        </w:rPr>
        <w:t xml:space="preserve">. </w:t>
      </w:r>
      <w:r w:rsidR="00480A48" w:rsidRPr="00480A48">
        <w:rPr>
          <w:rFonts w:ascii="PF Square Sans Pro" w:hAnsi="PF Square Sans Pro"/>
          <w:bCs/>
          <w:color w:val="000000"/>
        </w:rPr>
        <w:t xml:space="preserve">Нове будівництво </w:t>
      </w:r>
      <w:r w:rsidR="00480A48">
        <w:rPr>
          <w:rFonts w:ascii="PF Square Sans Pro" w:hAnsi="PF Square Sans Pro"/>
          <w:bCs/>
          <w:color w:val="000000"/>
        </w:rPr>
        <w:t xml:space="preserve">в області </w:t>
      </w:r>
      <w:r w:rsidR="00480A48" w:rsidRPr="00480A48">
        <w:rPr>
          <w:rFonts w:ascii="PF Square Sans Pro" w:hAnsi="PF Square Sans Pro"/>
          <w:bCs/>
          <w:color w:val="000000"/>
        </w:rPr>
        <w:t>майже не проводи</w:t>
      </w:r>
      <w:r w:rsidR="00480A48">
        <w:rPr>
          <w:rFonts w:ascii="PF Square Sans Pro" w:hAnsi="PF Square Sans Pro"/>
          <w:bCs/>
          <w:color w:val="000000"/>
        </w:rPr>
        <w:t>ться</w:t>
      </w:r>
      <w:r w:rsidR="00480A48" w:rsidRPr="00480A48">
        <w:rPr>
          <w:rFonts w:ascii="PF Square Sans Pro" w:hAnsi="PF Square Sans Pro"/>
          <w:bCs/>
          <w:color w:val="000000"/>
        </w:rPr>
        <w:t xml:space="preserve"> – основна робота у даному напрямку направлена на ремонт та відновлення пошкоджених об’єктів.</w:t>
      </w:r>
    </w:p>
    <w:p w:rsidR="00480A48" w:rsidRDefault="00480A48" w:rsidP="00480A48">
      <w:pPr>
        <w:spacing w:after="0" w:line="240" w:lineRule="auto"/>
        <w:ind w:firstLine="567"/>
        <w:jc w:val="both"/>
        <w:rPr>
          <w:rFonts w:ascii="PF Square Sans Pro" w:eastAsia="Calibri" w:hAnsi="PF Square Sans Pro" w:cs="Times New Roman"/>
          <w:bCs/>
          <w:color w:val="000000"/>
        </w:rPr>
      </w:pPr>
      <w:r w:rsidRPr="00480A48">
        <w:rPr>
          <w:rFonts w:ascii="PF Square Sans Pro" w:eastAsia="Calibri" w:hAnsi="PF Square Sans Pro" w:cs="Times New Roman"/>
          <w:bCs/>
          <w:color w:val="000000"/>
        </w:rPr>
        <w:t>Централізоване водопостачання та каналізація в області переважно представлено в міських поселеннях, де ступінь водопостачання та каналізації житлового фонду багатоквартирних будинків сягає 70%, а в сільських населених пунктах – 29%. Мережі водопостачання на 50% є застарілими і аварійними, мережі каналізації – на 57%.</w:t>
      </w:r>
    </w:p>
    <w:p w:rsidR="00385222" w:rsidRDefault="0044244F" w:rsidP="00C80438">
      <w:pPr>
        <w:spacing w:after="0" w:line="240" w:lineRule="auto"/>
        <w:ind w:firstLine="567"/>
        <w:jc w:val="both"/>
        <w:rPr>
          <w:rFonts w:ascii="PF Square Sans Pro" w:hAnsi="PF Square Sans Pro"/>
          <w:bCs/>
          <w:color w:val="000000"/>
        </w:rPr>
      </w:pPr>
      <w:r w:rsidRPr="00B77700">
        <w:rPr>
          <w:rFonts w:ascii="PF Square Sans Pro" w:hAnsi="PF Square Sans Pro"/>
          <w:bCs/>
          <w:color w:val="000000"/>
        </w:rPr>
        <w:t xml:space="preserve">65% міського </w:t>
      </w:r>
      <w:r w:rsidR="005B565A" w:rsidRPr="005B565A">
        <w:rPr>
          <w:rFonts w:ascii="PF Square Sans Pro" w:hAnsi="PF Square Sans Pro"/>
          <w:bCs/>
          <w:color w:val="000000"/>
        </w:rPr>
        <w:t xml:space="preserve">і 0,4% сільського </w:t>
      </w:r>
      <w:r w:rsidRPr="00B77700">
        <w:rPr>
          <w:rFonts w:ascii="PF Square Sans Pro" w:hAnsi="PF Square Sans Pro"/>
          <w:bCs/>
          <w:color w:val="000000"/>
        </w:rPr>
        <w:t xml:space="preserve">населення </w:t>
      </w:r>
      <w:r w:rsidR="005B565A">
        <w:rPr>
          <w:rFonts w:ascii="PF Square Sans Pro" w:hAnsi="PF Square Sans Pro"/>
          <w:bCs/>
          <w:color w:val="000000"/>
        </w:rPr>
        <w:t xml:space="preserve">області </w:t>
      </w:r>
      <w:r w:rsidRPr="00B77700">
        <w:rPr>
          <w:rFonts w:ascii="PF Square Sans Pro" w:hAnsi="PF Square Sans Pro"/>
          <w:bCs/>
          <w:color w:val="000000"/>
        </w:rPr>
        <w:t>використ</w:t>
      </w:r>
      <w:r>
        <w:rPr>
          <w:rFonts w:ascii="PF Square Sans Pro" w:hAnsi="PF Square Sans Pro"/>
          <w:bCs/>
          <w:color w:val="000000"/>
        </w:rPr>
        <w:t xml:space="preserve">овують системи централізованого </w:t>
      </w:r>
      <w:r w:rsidRPr="00B77700">
        <w:rPr>
          <w:rFonts w:ascii="PF Square Sans Pro" w:hAnsi="PF Square Sans Pro"/>
          <w:bCs/>
          <w:color w:val="000000"/>
        </w:rPr>
        <w:t xml:space="preserve">теплопостачання. Аварійний і застарілий стан (42,4 %) теплових мереж, морально і фізично застаріле обладнання котелень, рівень автоматизації яких надзвичайно низький, </w:t>
      </w:r>
      <w:r>
        <w:rPr>
          <w:rFonts w:ascii="PF Square Sans Pro" w:hAnsi="PF Square Sans Pro"/>
          <w:bCs/>
          <w:color w:val="000000"/>
        </w:rPr>
        <w:t xml:space="preserve">а </w:t>
      </w:r>
      <w:r w:rsidRPr="00B77700">
        <w:rPr>
          <w:rFonts w:ascii="PF Square Sans Pro" w:hAnsi="PF Square Sans Pro"/>
          <w:bCs/>
          <w:color w:val="000000"/>
        </w:rPr>
        <w:t xml:space="preserve">коефіцієнт корисної дії складає 70-85 %, </w:t>
      </w:r>
      <w:proofErr w:type="spellStart"/>
      <w:r w:rsidRPr="00B77700">
        <w:rPr>
          <w:rFonts w:ascii="PF Square Sans Pro" w:hAnsi="PF Square Sans Pro"/>
          <w:bCs/>
          <w:color w:val="000000"/>
        </w:rPr>
        <w:t>монопаливний</w:t>
      </w:r>
      <w:proofErr w:type="spellEnd"/>
      <w:r w:rsidRPr="00B77700">
        <w:rPr>
          <w:rFonts w:ascii="PF Square Sans Pro" w:hAnsi="PF Square Sans Pro"/>
          <w:bCs/>
          <w:color w:val="000000"/>
        </w:rPr>
        <w:t xml:space="preserve"> характер паливного балансу, де основним видом палива є природний газ (70 %) призвод</w:t>
      </w:r>
      <w:r w:rsidR="005B565A">
        <w:rPr>
          <w:rFonts w:ascii="PF Square Sans Pro" w:hAnsi="PF Square Sans Pro"/>
          <w:bCs/>
          <w:color w:val="000000"/>
        </w:rPr>
        <w:t>я</w:t>
      </w:r>
      <w:r w:rsidRPr="00B77700">
        <w:rPr>
          <w:rFonts w:ascii="PF Square Sans Pro" w:hAnsi="PF Square Sans Pro"/>
          <w:bCs/>
          <w:color w:val="000000"/>
        </w:rPr>
        <w:t>ть до високої питомої ваги палива у тарифах на теплову енергію, підвищення соціальної напруги через необхідність їх підвищення</w:t>
      </w:r>
      <w:r>
        <w:rPr>
          <w:rFonts w:ascii="PF Square Sans Pro" w:hAnsi="PF Square Sans Pro"/>
          <w:bCs/>
          <w:color w:val="000000"/>
        </w:rPr>
        <w:t xml:space="preserve">. А </w:t>
      </w:r>
      <w:r w:rsidRPr="0044244F">
        <w:rPr>
          <w:rFonts w:ascii="PF Square Sans Pro" w:hAnsi="PF Square Sans Pro"/>
          <w:bCs/>
          <w:color w:val="000000"/>
        </w:rPr>
        <w:t>низький рівень доходів населення та підняття тарифів на послуги теплопостачання призв</w:t>
      </w:r>
      <w:r>
        <w:rPr>
          <w:rFonts w:ascii="PF Square Sans Pro" w:hAnsi="PF Square Sans Pro"/>
          <w:bCs/>
          <w:color w:val="000000"/>
        </w:rPr>
        <w:t>одять</w:t>
      </w:r>
      <w:r w:rsidRPr="0044244F">
        <w:rPr>
          <w:rFonts w:ascii="PF Square Sans Pro" w:hAnsi="PF Square Sans Pro"/>
          <w:bCs/>
          <w:color w:val="000000"/>
        </w:rPr>
        <w:t xml:space="preserve"> до неспроможності населення сплачувати за отримані послуги і як наслідок – зростання заборгованості. Так, станом на 31 січня 2018 р. загальний розмір заборгованості населення за централізоване опалення та постачання гарячої води в Луганській області становив 48,0%.</w:t>
      </w:r>
    </w:p>
    <w:p w:rsidR="009338C2" w:rsidRPr="00480A48" w:rsidRDefault="009338C2" w:rsidP="00C80438">
      <w:pPr>
        <w:spacing w:after="0" w:line="240" w:lineRule="auto"/>
        <w:ind w:firstLine="567"/>
        <w:jc w:val="both"/>
        <w:rPr>
          <w:rFonts w:ascii="PF Square Sans Pro" w:hAnsi="PF Square Sans Pro"/>
          <w:bCs/>
          <w:color w:val="000000"/>
        </w:rPr>
      </w:pPr>
    </w:p>
    <w:p w:rsidR="00385222" w:rsidRPr="000F4E2B" w:rsidRDefault="00385222" w:rsidP="009338C2">
      <w:pPr>
        <w:shd w:val="clear" w:color="auto" w:fill="FFC000"/>
        <w:spacing w:after="0" w:line="240" w:lineRule="auto"/>
        <w:jc w:val="both"/>
        <w:rPr>
          <w:rFonts w:ascii="PF Square Sans Pro" w:eastAsia="Calibri" w:hAnsi="PF Square Sans Pro" w:cs="Calibri"/>
          <w:b/>
          <w:bCs/>
        </w:rPr>
      </w:pPr>
      <w:r w:rsidRPr="000F4E2B">
        <w:rPr>
          <w:rFonts w:ascii="PF Square Sans Pro" w:eastAsia="Calibri" w:hAnsi="PF Square Sans Pro" w:cs="Calibri"/>
          <w:b/>
          <w:bCs/>
        </w:rPr>
        <w:t xml:space="preserve">Завдання для регіональної </w:t>
      </w:r>
      <w:r>
        <w:rPr>
          <w:rFonts w:ascii="PF Square Sans Pro" w:eastAsia="Calibri" w:hAnsi="PF Square Sans Pro" w:cs="Calibri"/>
          <w:b/>
          <w:bCs/>
        </w:rPr>
        <w:t>стратегії</w:t>
      </w:r>
    </w:p>
    <w:p w:rsidR="00385222" w:rsidRDefault="00385222" w:rsidP="000C657B">
      <w:pPr>
        <w:spacing w:after="0" w:line="240" w:lineRule="auto"/>
        <w:ind w:firstLine="567"/>
        <w:jc w:val="both"/>
        <w:rPr>
          <w:rFonts w:ascii="PF Square Sans Pro" w:hAnsi="PF Square Sans Pro"/>
          <w:bCs/>
          <w:color w:val="000000"/>
        </w:rPr>
      </w:pPr>
      <w:r w:rsidRPr="00232600">
        <w:rPr>
          <w:rFonts w:ascii="PF Square Sans Pro" w:hAnsi="PF Square Sans Pro"/>
          <w:bCs/>
          <w:color w:val="000000"/>
        </w:rPr>
        <w:t xml:space="preserve">Завданням як державної, так і регіональної стратегій є створення системи міжрегіональної та </w:t>
      </w:r>
      <w:proofErr w:type="spellStart"/>
      <w:r w:rsidRPr="00232600">
        <w:rPr>
          <w:rFonts w:ascii="PF Square Sans Pro" w:hAnsi="PF Square Sans Pro"/>
          <w:bCs/>
          <w:color w:val="000000"/>
        </w:rPr>
        <w:t>внутрішньорегіональної</w:t>
      </w:r>
      <w:proofErr w:type="spellEnd"/>
      <w:r w:rsidRPr="00232600">
        <w:rPr>
          <w:rFonts w:ascii="PF Square Sans Pro" w:hAnsi="PF Square Sans Pro"/>
          <w:bCs/>
          <w:color w:val="000000"/>
        </w:rPr>
        <w:t xml:space="preserve"> транспортної доступності (розвиток мережі регіональних та місцевих транспортних сполучень, в тому числі між обласними центрами та периферійними районами, регіональними центрами економічного зростання та віддаленими територіями, а також в межах ОТГ. Важливо забезпечити  інтеграцію національної, регіональної та місцевої </w:t>
      </w:r>
      <w:proofErr w:type="spellStart"/>
      <w:r w:rsidRPr="00232600">
        <w:rPr>
          <w:rFonts w:ascii="PF Square Sans Pro" w:hAnsi="PF Square Sans Pro"/>
          <w:bCs/>
          <w:color w:val="000000"/>
        </w:rPr>
        <w:t>дорожньо</w:t>
      </w:r>
      <w:proofErr w:type="spellEnd"/>
      <w:r w:rsidRPr="00232600">
        <w:rPr>
          <w:rFonts w:ascii="PF Square Sans Pro" w:hAnsi="PF Square Sans Pro"/>
          <w:bCs/>
          <w:color w:val="000000"/>
        </w:rPr>
        <w:t xml:space="preserve"> транспортної інфраструктури до  міжнародної транспортної системи.  У цьому відношенні стратегічне значення для Луганської області</w:t>
      </w:r>
      <w:r w:rsidR="00232600">
        <w:rPr>
          <w:rFonts w:ascii="PF Square Sans Pro" w:hAnsi="PF Square Sans Pro"/>
          <w:bCs/>
          <w:color w:val="000000"/>
        </w:rPr>
        <w:t xml:space="preserve">, окрім вищеозначених стратегічних завдань - </w:t>
      </w:r>
      <w:r w:rsidRPr="00232600">
        <w:rPr>
          <w:rFonts w:ascii="PF Square Sans Pro" w:hAnsi="PF Square Sans Pro"/>
          <w:bCs/>
          <w:color w:val="000000"/>
        </w:rPr>
        <w:t>будівництво ділянок залізниці, яка з’єднає окремі гілки території області із залізничною системою України, відновлення та розбудова автомобільних доріг області</w:t>
      </w:r>
      <w:r w:rsidR="00232600">
        <w:rPr>
          <w:rFonts w:ascii="PF Square Sans Pro" w:hAnsi="PF Square Sans Pro"/>
          <w:bCs/>
          <w:color w:val="000000"/>
        </w:rPr>
        <w:t>) має стати</w:t>
      </w:r>
      <w:r w:rsidRPr="00232600">
        <w:rPr>
          <w:rFonts w:ascii="PF Square Sans Pro" w:hAnsi="PF Square Sans Pro"/>
          <w:bCs/>
          <w:color w:val="000000"/>
        </w:rPr>
        <w:t xml:space="preserve"> </w:t>
      </w:r>
      <w:r w:rsidR="000C657B">
        <w:rPr>
          <w:rFonts w:ascii="PF Square Sans Pro" w:hAnsi="PF Square Sans Pro"/>
          <w:bCs/>
          <w:color w:val="000000"/>
        </w:rPr>
        <w:t xml:space="preserve">сприяння спільно з </w:t>
      </w:r>
      <w:r w:rsidR="000C657B" w:rsidRPr="000C657B">
        <w:rPr>
          <w:rFonts w:ascii="PF Square Sans Pro" w:hAnsi="PF Square Sans Pro"/>
          <w:bCs/>
          <w:color w:val="000000"/>
        </w:rPr>
        <w:t>Укрзалізниц</w:t>
      </w:r>
      <w:r w:rsidR="000C657B">
        <w:rPr>
          <w:rFonts w:ascii="PF Square Sans Pro" w:hAnsi="PF Square Sans Pro"/>
          <w:bCs/>
          <w:color w:val="000000"/>
        </w:rPr>
        <w:t xml:space="preserve">ею збільшення кількості пасажирських сполучень та обновлення парку </w:t>
      </w:r>
      <w:r w:rsidR="000C657B" w:rsidRPr="000C657B">
        <w:rPr>
          <w:rFonts w:ascii="PF Square Sans Pro" w:hAnsi="PF Square Sans Pro"/>
          <w:bCs/>
          <w:color w:val="000000"/>
        </w:rPr>
        <w:t xml:space="preserve">рухомого складу вантажних </w:t>
      </w:r>
      <w:r w:rsidR="000C657B">
        <w:rPr>
          <w:rFonts w:ascii="PF Square Sans Pro" w:hAnsi="PF Square Sans Pro"/>
          <w:bCs/>
          <w:color w:val="000000"/>
        </w:rPr>
        <w:t xml:space="preserve">і пасажирських </w:t>
      </w:r>
      <w:r w:rsidR="000C657B" w:rsidRPr="000C657B">
        <w:rPr>
          <w:rFonts w:ascii="PF Square Sans Pro" w:hAnsi="PF Square Sans Pro"/>
          <w:bCs/>
          <w:color w:val="000000"/>
        </w:rPr>
        <w:t>вагонів</w:t>
      </w:r>
      <w:r w:rsidR="000C657B">
        <w:rPr>
          <w:rFonts w:ascii="PF Square Sans Pro" w:hAnsi="PF Square Sans Pro"/>
          <w:bCs/>
          <w:color w:val="000000"/>
        </w:rPr>
        <w:t>.</w:t>
      </w:r>
    </w:p>
    <w:p w:rsidR="000C657B" w:rsidRDefault="000C657B" w:rsidP="00E23425">
      <w:pPr>
        <w:spacing w:after="0" w:line="240" w:lineRule="auto"/>
        <w:ind w:firstLine="567"/>
        <w:jc w:val="both"/>
        <w:rPr>
          <w:rFonts w:ascii="PF Square Sans Pro" w:hAnsi="PF Square Sans Pro"/>
          <w:bCs/>
          <w:color w:val="000000"/>
        </w:rPr>
      </w:pPr>
      <w:r>
        <w:rPr>
          <w:rFonts w:ascii="PF Square Sans Pro" w:hAnsi="PF Square Sans Pro"/>
          <w:bCs/>
          <w:color w:val="000000"/>
        </w:rPr>
        <w:t xml:space="preserve">В сфері </w:t>
      </w:r>
      <w:r w:rsidR="00E23425">
        <w:rPr>
          <w:rFonts w:ascii="PF Square Sans Pro" w:hAnsi="PF Square Sans Pro"/>
          <w:bCs/>
          <w:color w:val="000000"/>
        </w:rPr>
        <w:t xml:space="preserve">енергетичних систем та енергозбереження, </w:t>
      </w:r>
      <w:r w:rsidR="00E23425" w:rsidRPr="00E23425">
        <w:rPr>
          <w:rFonts w:ascii="PF Square Sans Pro" w:hAnsi="PF Square Sans Pro"/>
          <w:bCs/>
          <w:color w:val="000000"/>
        </w:rPr>
        <w:t>окрім вищеозначен</w:t>
      </w:r>
      <w:r w:rsidR="00E23425">
        <w:rPr>
          <w:rFonts w:ascii="PF Square Sans Pro" w:hAnsi="PF Square Sans Pro"/>
          <w:bCs/>
          <w:color w:val="000000"/>
        </w:rPr>
        <w:t>ого</w:t>
      </w:r>
      <w:r w:rsidR="00E23425" w:rsidRPr="00E23425">
        <w:rPr>
          <w:rFonts w:ascii="PF Square Sans Pro" w:hAnsi="PF Square Sans Pro"/>
          <w:bCs/>
          <w:color w:val="000000"/>
        </w:rPr>
        <w:t xml:space="preserve"> стратегічн</w:t>
      </w:r>
      <w:r w:rsidR="00E23425">
        <w:rPr>
          <w:rFonts w:ascii="PF Square Sans Pro" w:hAnsi="PF Square Sans Pro"/>
          <w:bCs/>
          <w:color w:val="000000"/>
        </w:rPr>
        <w:t xml:space="preserve">ого завдання - </w:t>
      </w:r>
      <w:r w:rsidR="00E23425" w:rsidRPr="00E23425">
        <w:rPr>
          <w:rFonts w:ascii="PF Square Sans Pro" w:hAnsi="PF Square Sans Pro"/>
          <w:bCs/>
          <w:color w:val="000000"/>
        </w:rPr>
        <w:t>об’єднан</w:t>
      </w:r>
      <w:r w:rsidR="00E23425">
        <w:rPr>
          <w:rFonts w:ascii="PF Square Sans Pro" w:hAnsi="PF Square Sans Pro"/>
          <w:bCs/>
          <w:color w:val="000000"/>
        </w:rPr>
        <w:t>ня</w:t>
      </w:r>
      <w:r w:rsidR="00E23425" w:rsidRPr="00E23425">
        <w:rPr>
          <w:rFonts w:ascii="PF Square Sans Pro" w:hAnsi="PF Square Sans Pro"/>
          <w:bCs/>
          <w:color w:val="000000"/>
        </w:rPr>
        <w:t xml:space="preserve"> регіональної </w:t>
      </w:r>
      <w:r w:rsidR="00E23425">
        <w:rPr>
          <w:rFonts w:ascii="PF Square Sans Pro" w:hAnsi="PF Square Sans Pro"/>
          <w:bCs/>
          <w:color w:val="000000"/>
        </w:rPr>
        <w:t xml:space="preserve">та національної </w:t>
      </w:r>
      <w:r w:rsidR="00E23425" w:rsidRPr="00E23425">
        <w:rPr>
          <w:rFonts w:ascii="PF Square Sans Pro" w:hAnsi="PF Square Sans Pro"/>
          <w:bCs/>
          <w:color w:val="000000"/>
        </w:rPr>
        <w:t>енергетичн</w:t>
      </w:r>
      <w:r w:rsidR="00E23425">
        <w:rPr>
          <w:rFonts w:ascii="PF Square Sans Pro" w:hAnsi="PF Square Sans Pro"/>
          <w:bCs/>
          <w:color w:val="000000"/>
        </w:rPr>
        <w:t>их систем, стратегічним напрямом має стати с</w:t>
      </w:r>
      <w:r w:rsidR="00E23425" w:rsidRPr="00E23425">
        <w:rPr>
          <w:rFonts w:ascii="PF Square Sans Pro" w:hAnsi="PF Square Sans Pro"/>
          <w:bCs/>
          <w:color w:val="000000"/>
        </w:rPr>
        <w:t>прияння енергоефективності та розвитку альтернативної енергетики</w:t>
      </w:r>
      <w:r w:rsidR="00E23425">
        <w:rPr>
          <w:rFonts w:ascii="PF Square Sans Pro" w:hAnsi="PF Square Sans Pro"/>
          <w:bCs/>
          <w:color w:val="000000"/>
        </w:rPr>
        <w:t>, зокрема в</w:t>
      </w:r>
      <w:r w:rsidR="00E23425" w:rsidRPr="00E23425">
        <w:rPr>
          <w:rFonts w:ascii="PF Square Sans Pro" w:hAnsi="PF Square Sans Pro"/>
          <w:bCs/>
          <w:color w:val="000000"/>
        </w:rPr>
        <w:t xml:space="preserve">провадження заходів, спрямованих на поступове заміщення нерентабельних котелень на нові блочно-модульні котельні з сучасним </w:t>
      </w:r>
      <w:proofErr w:type="spellStart"/>
      <w:r w:rsidR="00E23425" w:rsidRPr="00E23425">
        <w:rPr>
          <w:rFonts w:ascii="PF Square Sans Pro" w:hAnsi="PF Square Sans Pro"/>
          <w:bCs/>
          <w:color w:val="000000"/>
        </w:rPr>
        <w:t>теплогенеруючим</w:t>
      </w:r>
      <w:proofErr w:type="spellEnd"/>
      <w:r w:rsidR="00E23425" w:rsidRPr="00E23425">
        <w:rPr>
          <w:rFonts w:ascii="PF Square Sans Pro" w:hAnsi="PF Square Sans Pro"/>
          <w:bCs/>
          <w:color w:val="000000"/>
        </w:rPr>
        <w:t xml:space="preserve"> обладнанням, яке здатне прац</w:t>
      </w:r>
      <w:r w:rsidR="00E23425">
        <w:rPr>
          <w:rFonts w:ascii="PF Square Sans Pro" w:hAnsi="PF Square Sans Pro"/>
          <w:bCs/>
          <w:color w:val="000000"/>
        </w:rPr>
        <w:t xml:space="preserve">ювати на альтернативному паливі, </w:t>
      </w:r>
      <w:proofErr w:type="spellStart"/>
      <w:r w:rsidR="00E23425">
        <w:rPr>
          <w:rFonts w:ascii="PF Square Sans Pro" w:hAnsi="PF Square Sans Pro"/>
          <w:bCs/>
          <w:color w:val="000000"/>
        </w:rPr>
        <w:t>т</w:t>
      </w:r>
      <w:r w:rsidR="00E23425" w:rsidRPr="00E23425">
        <w:rPr>
          <w:rFonts w:ascii="PF Square Sans Pro" w:hAnsi="PF Square Sans Pro"/>
          <w:bCs/>
          <w:color w:val="000000"/>
        </w:rPr>
        <w:t>ермомодернізаці</w:t>
      </w:r>
      <w:r w:rsidR="00E23425">
        <w:rPr>
          <w:rFonts w:ascii="PF Square Sans Pro" w:hAnsi="PF Square Sans Pro"/>
          <w:bCs/>
          <w:color w:val="000000"/>
        </w:rPr>
        <w:t>ї</w:t>
      </w:r>
      <w:proofErr w:type="spellEnd"/>
      <w:r w:rsidR="00E23425" w:rsidRPr="00E23425">
        <w:rPr>
          <w:rFonts w:ascii="PF Square Sans Pro" w:hAnsi="PF Square Sans Pro"/>
          <w:bCs/>
          <w:color w:val="000000"/>
        </w:rPr>
        <w:t xml:space="preserve"> будівель</w:t>
      </w:r>
      <w:r w:rsidR="00E23425">
        <w:rPr>
          <w:rFonts w:ascii="PF Square Sans Pro" w:hAnsi="PF Square Sans Pro"/>
          <w:bCs/>
          <w:color w:val="000000"/>
        </w:rPr>
        <w:t>.</w:t>
      </w:r>
    </w:p>
    <w:p w:rsidR="00385222" w:rsidRPr="00385222" w:rsidRDefault="00E23425" w:rsidP="00385222">
      <w:pPr>
        <w:spacing w:after="0" w:line="240" w:lineRule="auto"/>
        <w:ind w:firstLine="567"/>
        <w:jc w:val="both"/>
        <w:rPr>
          <w:rFonts w:ascii="PF Square Sans Pro" w:hAnsi="PF Square Sans Pro"/>
          <w:bCs/>
          <w:color w:val="000000"/>
        </w:rPr>
      </w:pPr>
      <w:r>
        <w:rPr>
          <w:rFonts w:ascii="PF Square Sans Pro" w:hAnsi="PF Square Sans Pro"/>
          <w:bCs/>
          <w:color w:val="000000"/>
        </w:rPr>
        <w:lastRenderedPageBreak/>
        <w:t>Вкрай актуальним для області</w:t>
      </w:r>
      <w:r w:rsidR="00117A7A">
        <w:rPr>
          <w:rFonts w:ascii="PF Square Sans Pro" w:hAnsi="PF Square Sans Pro"/>
          <w:bCs/>
          <w:color w:val="000000"/>
        </w:rPr>
        <w:t>, як і України в цілому</w:t>
      </w:r>
      <w:r>
        <w:rPr>
          <w:rFonts w:ascii="PF Square Sans Pro" w:hAnsi="PF Square Sans Pro"/>
          <w:bCs/>
          <w:color w:val="000000"/>
        </w:rPr>
        <w:t xml:space="preserve"> </w:t>
      </w:r>
      <w:r w:rsidR="00117A7A">
        <w:rPr>
          <w:rFonts w:ascii="PF Square Sans Pro" w:hAnsi="PF Square Sans Pro"/>
          <w:bCs/>
          <w:color w:val="000000"/>
        </w:rPr>
        <w:t xml:space="preserve">залишається питання, тісно пов’язане із сферою енергетики - розвиток </w:t>
      </w:r>
      <w:r w:rsidR="00117A7A" w:rsidRPr="00117A7A">
        <w:rPr>
          <w:rFonts w:ascii="PF Square Sans Pro" w:hAnsi="PF Square Sans Pro"/>
          <w:bCs/>
          <w:color w:val="000000"/>
        </w:rPr>
        <w:t>вугледобувної галузі</w:t>
      </w:r>
      <w:r w:rsidR="00117A7A">
        <w:rPr>
          <w:rFonts w:ascii="PF Square Sans Pro" w:hAnsi="PF Square Sans Pro"/>
          <w:bCs/>
          <w:color w:val="000000"/>
        </w:rPr>
        <w:t xml:space="preserve">. </w:t>
      </w:r>
      <w:r w:rsidR="00117A7A" w:rsidRPr="00117A7A">
        <w:rPr>
          <w:rFonts w:ascii="PF Square Sans Pro" w:hAnsi="PF Square Sans Pro"/>
          <w:bCs/>
          <w:color w:val="000000"/>
        </w:rPr>
        <w:t>Енергетична стратегія України на період до 2035 року «Безпека, енергоефективність, конкурентоспроможність» є документом, який окреслює стратегічні орієнтири розвитку паливно-енергетичного комплексу України на період до 2035 року. В стратегії декларується, що Україна є і в перспективі прагне залишатися одним із найбільших в континентальній Європі виробником вуглеводнів, забезпечуючи безпечне і надійне постачання енергоресурсів власним споживачам та споживачам суміжних ринків.</w:t>
      </w:r>
      <w:r w:rsidR="00117A7A">
        <w:rPr>
          <w:rFonts w:ascii="PF Square Sans Pro" w:hAnsi="PF Square Sans Pro"/>
          <w:bCs/>
          <w:color w:val="000000"/>
        </w:rPr>
        <w:t xml:space="preserve"> Відповідно, в регіональній стратегії напрям с</w:t>
      </w:r>
      <w:r w:rsidR="00117A7A" w:rsidRPr="00117A7A">
        <w:rPr>
          <w:rFonts w:ascii="PF Square Sans Pro" w:hAnsi="PF Square Sans Pro"/>
          <w:bCs/>
          <w:color w:val="000000"/>
        </w:rPr>
        <w:t xml:space="preserve">прияння </w:t>
      </w:r>
      <w:proofErr w:type="spellStart"/>
      <w:r w:rsidR="00117A7A" w:rsidRPr="00117A7A">
        <w:rPr>
          <w:rFonts w:ascii="PF Square Sans Pro" w:hAnsi="PF Square Sans Pro"/>
          <w:bCs/>
          <w:color w:val="000000"/>
        </w:rPr>
        <w:t>реіндустріалізації</w:t>
      </w:r>
      <w:proofErr w:type="spellEnd"/>
      <w:r w:rsidR="00117A7A" w:rsidRPr="00117A7A">
        <w:rPr>
          <w:rFonts w:ascii="PF Square Sans Pro" w:hAnsi="PF Square Sans Pro"/>
          <w:bCs/>
          <w:color w:val="000000"/>
        </w:rPr>
        <w:t xml:space="preserve"> та модернізації вугледобувної галузі регіону</w:t>
      </w:r>
      <w:r w:rsidR="00117A7A">
        <w:rPr>
          <w:rFonts w:ascii="PF Square Sans Pro" w:hAnsi="PF Square Sans Pro"/>
          <w:bCs/>
          <w:color w:val="000000"/>
        </w:rPr>
        <w:t xml:space="preserve"> має зайняти важливе місце.</w:t>
      </w:r>
    </w:p>
    <w:p w:rsidR="00570FD1" w:rsidRPr="00505C72" w:rsidRDefault="00570FD1" w:rsidP="00CA274C">
      <w:pPr>
        <w:spacing w:after="0" w:line="240" w:lineRule="auto"/>
        <w:jc w:val="both"/>
        <w:rPr>
          <w:rFonts w:ascii="PF Square Sans Pro" w:eastAsia="Calibri" w:hAnsi="PF Square Sans Pro" w:cs="Calibri"/>
          <w:bCs/>
        </w:rPr>
      </w:pPr>
    </w:p>
    <w:p w:rsidR="00DD3EF9" w:rsidRPr="00C80438" w:rsidRDefault="00DD3EF9" w:rsidP="00C80438">
      <w:pPr>
        <w:shd w:val="clear" w:color="auto" w:fill="0070C0"/>
        <w:spacing w:after="0" w:line="240" w:lineRule="auto"/>
        <w:rPr>
          <w:rFonts w:ascii="PF Square Sans Pro" w:eastAsia="Calibri" w:hAnsi="PF Square Sans Pro" w:cs="Calibri"/>
          <w:b/>
          <w:bCs/>
          <w:color w:val="FFFFFF" w:themeColor="background1"/>
        </w:rPr>
      </w:pPr>
      <w:r w:rsidRPr="00C80438">
        <w:rPr>
          <w:rFonts w:ascii="PF Square Sans Pro" w:eastAsia="Calibri" w:hAnsi="PF Square Sans Pro" w:cs="Calibri"/>
          <w:b/>
          <w:bCs/>
          <w:color w:val="FFFFFF" w:themeColor="background1"/>
        </w:rPr>
        <w:t>Виклик 6. Погіршення безпеки території</w:t>
      </w:r>
    </w:p>
    <w:p w:rsidR="00CA274C" w:rsidRPr="00FF277C" w:rsidRDefault="00C25BA4" w:rsidP="00C25BA4">
      <w:pPr>
        <w:spacing w:after="0" w:line="240" w:lineRule="auto"/>
        <w:ind w:firstLine="567"/>
        <w:jc w:val="both"/>
        <w:rPr>
          <w:rFonts w:ascii="PF Square Sans Pro" w:eastAsia="Calibri" w:hAnsi="PF Square Sans Pro" w:cs="Calibri"/>
          <w:bCs/>
        </w:rPr>
      </w:pPr>
      <w:r w:rsidRPr="00C25BA4">
        <w:rPr>
          <w:rFonts w:ascii="PF Square Sans Pro" w:eastAsia="Calibri" w:hAnsi="PF Square Sans Pro" w:cs="Calibri"/>
          <w:bCs/>
        </w:rPr>
        <w:t>Прагнення безпеки є однією з основних і найважливіших життєвих пот</w:t>
      </w:r>
      <w:r>
        <w:rPr>
          <w:rFonts w:ascii="PF Square Sans Pro" w:eastAsia="Calibri" w:hAnsi="PF Square Sans Pro" w:cs="Calibri"/>
          <w:bCs/>
        </w:rPr>
        <w:t>реб кожної людини. Поняття б</w:t>
      </w:r>
      <w:r w:rsidRPr="00C25BA4">
        <w:rPr>
          <w:rFonts w:ascii="PF Square Sans Pro" w:eastAsia="Calibri" w:hAnsi="PF Square Sans Pro" w:cs="Calibri"/>
          <w:bCs/>
        </w:rPr>
        <w:t>езпек</w:t>
      </w:r>
      <w:r>
        <w:rPr>
          <w:rFonts w:ascii="PF Square Sans Pro" w:eastAsia="Calibri" w:hAnsi="PF Square Sans Pro" w:cs="Calibri"/>
          <w:bCs/>
        </w:rPr>
        <w:t>и</w:t>
      </w:r>
      <w:r w:rsidRPr="00C25BA4">
        <w:rPr>
          <w:rFonts w:ascii="PF Square Sans Pro" w:eastAsia="Calibri" w:hAnsi="PF Square Sans Pro" w:cs="Calibri"/>
          <w:bCs/>
        </w:rPr>
        <w:t xml:space="preserve"> є </w:t>
      </w:r>
      <w:r w:rsidRPr="00FF277C">
        <w:rPr>
          <w:rFonts w:ascii="PF Square Sans Pro" w:eastAsia="Calibri" w:hAnsi="PF Square Sans Pro" w:cs="Calibri"/>
          <w:bCs/>
        </w:rPr>
        <w:t xml:space="preserve">одним з ключових викликів для Луганської області, де проходять бойові дії. Окрім того, висока урбанізація, багатогалузева промисловість створюють ряд екологічних проблем, які впливають на якість життя населення і умови господарювання. Донбас за 200 років своєї індустріальної історії принципово змінив екологічні параметри навколишнього середовища, а це головні </w:t>
      </w:r>
      <w:proofErr w:type="spellStart"/>
      <w:r w:rsidRPr="00FF277C">
        <w:rPr>
          <w:rFonts w:ascii="PF Square Sans Pro" w:eastAsia="Calibri" w:hAnsi="PF Square Sans Pro" w:cs="Calibri"/>
          <w:bCs/>
        </w:rPr>
        <w:t>життєзабезпечуючі</w:t>
      </w:r>
      <w:proofErr w:type="spellEnd"/>
      <w:r w:rsidRPr="00FF277C">
        <w:rPr>
          <w:rFonts w:ascii="PF Square Sans Pro" w:eastAsia="Calibri" w:hAnsi="PF Square Sans Pro" w:cs="Calibri"/>
          <w:bCs/>
        </w:rPr>
        <w:t xml:space="preserve"> ресурси — приземна атмосфера, поверхнева вода, підземна вода, біосфера і надра. Тут було вилучено до 12 мільярдів метрів кубічних порід разом з вугіллям на площі до 20 тисяч кілометрів квадратних, приблизно 8 тисяч кілометрів квадратних, де зосереджено населення, з осіданням поверхні, з порушенням поверхневих об’єктів, річок, був порушений режим підземних вод. Приблизно на 5% індустріальної території Донбасу формувалося до 40% викидів — повітряних, водних, твердих відходів від загального об’єму по Україні. Техногенне навантаження на воду, повітря, надра було в 5 — 10 разів більше, ніж в середньому по території України.</w:t>
      </w:r>
    </w:p>
    <w:p w:rsidR="00C71E1E" w:rsidRPr="00FF277C" w:rsidRDefault="00C71E1E" w:rsidP="00FF277C">
      <w:pPr>
        <w:spacing w:after="0" w:line="240" w:lineRule="auto"/>
        <w:ind w:firstLine="567"/>
        <w:jc w:val="both"/>
        <w:rPr>
          <w:rFonts w:ascii="PF Square Sans Pro" w:hAnsi="PF Square Sans Pro"/>
        </w:rPr>
      </w:pPr>
      <w:r w:rsidRPr="00FF277C">
        <w:rPr>
          <w:rFonts w:ascii="PF Square Sans Pro" w:hAnsi="PF Square Sans Pro"/>
        </w:rPr>
        <w:t>Бойові дії, якими охоплені території розвинутих гірничодобувних районів, значно загострили існуючі там екологічні проблеми, пов’язані з аномальним забрудненням атмосферного повітря, земельних, водних і біотичних ресурсів. Негативні тенденції екологічних і техногенних загроз та зміни, якими вони характеризуються, значно погіршують рівень безпеки життєдіяльності населення в зоні військового конфлікту й прилегл</w:t>
      </w:r>
      <w:r w:rsidR="00FF277C">
        <w:rPr>
          <w:rFonts w:ascii="PF Square Sans Pro" w:hAnsi="PF Square Sans Pro"/>
        </w:rPr>
        <w:t xml:space="preserve">их до неї екологічно пов’язаних </w:t>
      </w:r>
      <w:r w:rsidRPr="00FF277C">
        <w:rPr>
          <w:rFonts w:ascii="PF Square Sans Pro" w:hAnsi="PF Square Sans Pro"/>
        </w:rPr>
        <w:t>територіях област</w:t>
      </w:r>
      <w:r w:rsidR="00FF277C">
        <w:rPr>
          <w:rFonts w:ascii="PF Square Sans Pro" w:hAnsi="PF Square Sans Pro"/>
        </w:rPr>
        <w:t>і</w:t>
      </w:r>
      <w:r w:rsidRPr="00FF277C">
        <w:rPr>
          <w:rFonts w:ascii="PF Square Sans Pro" w:hAnsi="PF Square Sans Pro"/>
        </w:rPr>
        <w:t xml:space="preserve"> через забруднення річкових басейнів і басейнів підземних вод, руйнування ландшафтів та об’єктів</w:t>
      </w:r>
      <w:r w:rsidR="00FF277C">
        <w:rPr>
          <w:rFonts w:ascii="PF Square Sans Pro" w:hAnsi="PF Square Sans Pro"/>
        </w:rPr>
        <w:t xml:space="preserve"> </w:t>
      </w:r>
      <w:r w:rsidRPr="00FF277C">
        <w:rPr>
          <w:rFonts w:ascii="PF Square Sans Pro" w:hAnsi="PF Square Sans Pro"/>
        </w:rPr>
        <w:t>природно-заповідного фонду.</w:t>
      </w:r>
    </w:p>
    <w:p w:rsidR="00C71E1E" w:rsidRPr="00FF277C" w:rsidRDefault="00C71E1E" w:rsidP="005915DC">
      <w:pPr>
        <w:spacing w:after="0" w:line="240" w:lineRule="auto"/>
        <w:ind w:firstLine="567"/>
        <w:jc w:val="both"/>
        <w:rPr>
          <w:rFonts w:ascii="PF Square Sans Pro" w:eastAsia="Calibri" w:hAnsi="PF Square Sans Pro" w:cs="Calibri"/>
          <w:bCs/>
        </w:rPr>
      </w:pPr>
      <w:r w:rsidRPr="00FF277C">
        <w:rPr>
          <w:rFonts w:ascii="PF Square Sans Pro" w:hAnsi="PF Square Sans Pro"/>
        </w:rPr>
        <w:t>Серед першорядних екологічних загроз в регіоні можна назвати загрози забруднення водних джерел, зниження надійності водопостачання та погіршення доступу населення до питної води. Забруднення води відбувається в</w:t>
      </w:r>
      <w:r w:rsidRPr="00FF277C">
        <w:rPr>
          <w:rFonts w:ascii="Cambria" w:hAnsi="Cambria" w:cs="Cambria"/>
        </w:rPr>
        <w:t> </w:t>
      </w:r>
      <w:r w:rsidRPr="00FF277C">
        <w:rPr>
          <w:rFonts w:ascii="PF Square Sans Pro" w:hAnsi="PF Square Sans Pro" w:cs="PF Square Sans Pro"/>
        </w:rPr>
        <w:t>результаті</w:t>
      </w:r>
      <w:r w:rsidRPr="00FF277C">
        <w:rPr>
          <w:rFonts w:ascii="PF Square Sans Pro" w:hAnsi="PF Square Sans Pro"/>
        </w:rPr>
        <w:t xml:space="preserve"> </w:t>
      </w:r>
      <w:r w:rsidRPr="00FF277C">
        <w:rPr>
          <w:rFonts w:ascii="PF Square Sans Pro" w:hAnsi="PF Square Sans Pro" w:cs="PF Square Sans Pro"/>
        </w:rPr>
        <w:t>виник</w:t>
      </w:r>
      <w:r w:rsidRPr="00FF277C">
        <w:rPr>
          <w:rFonts w:ascii="PF Square Sans Pro" w:hAnsi="PF Square Sans Pro"/>
        </w:rPr>
        <w:t>нення аварійних ситуацій на об’єктах водопостачання і</w:t>
      </w:r>
      <w:r w:rsidRPr="00FF277C">
        <w:rPr>
          <w:rFonts w:ascii="Cambria" w:hAnsi="Cambria" w:cs="Cambria"/>
        </w:rPr>
        <w:t> </w:t>
      </w:r>
      <w:r w:rsidRPr="00FF277C">
        <w:rPr>
          <w:rFonts w:ascii="PF Square Sans Pro" w:hAnsi="PF Square Sans Pro" w:cs="PF Square Sans Pro"/>
        </w:rPr>
        <w:t>через</w:t>
      </w:r>
      <w:r w:rsidRPr="00FF277C">
        <w:rPr>
          <w:rFonts w:ascii="PF Square Sans Pro" w:hAnsi="PF Square Sans Pro"/>
        </w:rPr>
        <w:t xml:space="preserve"> </w:t>
      </w:r>
      <w:r w:rsidRPr="00FF277C">
        <w:rPr>
          <w:rFonts w:ascii="PF Square Sans Pro" w:hAnsi="PF Square Sans Pro" w:cs="PF Square Sans Pro"/>
        </w:rPr>
        <w:t>відсутність</w:t>
      </w:r>
      <w:r w:rsidRPr="00FF277C">
        <w:rPr>
          <w:rFonts w:ascii="PF Square Sans Pro" w:hAnsi="PF Square Sans Pro"/>
        </w:rPr>
        <w:t xml:space="preserve"> </w:t>
      </w:r>
      <w:r w:rsidRPr="00FF277C">
        <w:rPr>
          <w:rFonts w:ascii="PF Square Sans Pro" w:hAnsi="PF Square Sans Pro" w:cs="PF Square Sans Pro"/>
        </w:rPr>
        <w:t>контролю</w:t>
      </w:r>
      <w:r w:rsidRPr="00FF277C">
        <w:rPr>
          <w:rFonts w:ascii="PF Square Sans Pro" w:hAnsi="PF Square Sans Pro"/>
        </w:rPr>
        <w:t xml:space="preserve"> </w:t>
      </w:r>
      <w:r w:rsidRPr="00FF277C">
        <w:rPr>
          <w:rFonts w:ascii="PF Square Sans Pro" w:hAnsi="PF Square Sans Pro" w:cs="PF Square Sans Pro"/>
        </w:rPr>
        <w:t>за</w:t>
      </w:r>
      <w:r w:rsidRPr="00FF277C">
        <w:rPr>
          <w:rFonts w:ascii="PF Square Sans Pro" w:hAnsi="PF Square Sans Pro"/>
        </w:rPr>
        <w:t xml:space="preserve"> </w:t>
      </w:r>
      <w:r w:rsidRPr="00FF277C">
        <w:rPr>
          <w:rFonts w:ascii="PF Square Sans Pro" w:hAnsi="PF Square Sans Pro" w:cs="PF Square Sans Pro"/>
        </w:rPr>
        <w:t>роботою</w:t>
      </w:r>
      <w:r w:rsidRPr="00FF277C">
        <w:rPr>
          <w:rFonts w:ascii="PF Square Sans Pro" w:hAnsi="PF Square Sans Pro"/>
        </w:rPr>
        <w:t xml:space="preserve"> </w:t>
      </w:r>
      <w:r w:rsidRPr="00FF277C">
        <w:rPr>
          <w:rFonts w:ascii="PF Square Sans Pro" w:hAnsi="PF Square Sans Pro" w:cs="PF Square Sans Pro"/>
        </w:rPr>
        <w:t>промислових</w:t>
      </w:r>
      <w:r w:rsidRPr="00FF277C">
        <w:rPr>
          <w:rFonts w:ascii="PF Square Sans Pro" w:hAnsi="PF Square Sans Pro"/>
        </w:rPr>
        <w:t xml:space="preserve"> </w:t>
      </w:r>
      <w:r w:rsidRPr="00FF277C">
        <w:rPr>
          <w:rFonts w:ascii="PF Square Sans Pro" w:hAnsi="PF Square Sans Pro" w:cs="PF Square Sans Pro"/>
        </w:rPr>
        <w:t>підприємств</w:t>
      </w:r>
      <w:r w:rsidRPr="00FF277C">
        <w:rPr>
          <w:rFonts w:ascii="PF Square Sans Pro" w:hAnsi="PF Square Sans Pro"/>
        </w:rPr>
        <w:t xml:space="preserve"> </w:t>
      </w:r>
      <w:r w:rsidRPr="00FF277C">
        <w:rPr>
          <w:rFonts w:ascii="PF Square Sans Pro" w:hAnsi="PF Square Sans Pro" w:cs="PF Square Sans Pro"/>
        </w:rPr>
        <w:t>на</w:t>
      </w:r>
      <w:r w:rsidRPr="00FF277C">
        <w:rPr>
          <w:rFonts w:ascii="PF Square Sans Pro" w:hAnsi="PF Square Sans Pro"/>
        </w:rPr>
        <w:t xml:space="preserve"> </w:t>
      </w:r>
      <w:r w:rsidRPr="00FF277C">
        <w:rPr>
          <w:rFonts w:ascii="PF Square Sans Pro" w:hAnsi="PF Square Sans Pro" w:cs="PF Square Sans Pro"/>
        </w:rPr>
        <w:t>тимчасово</w:t>
      </w:r>
      <w:r w:rsidRPr="00FF277C">
        <w:rPr>
          <w:rFonts w:ascii="PF Square Sans Pro" w:hAnsi="PF Square Sans Pro"/>
        </w:rPr>
        <w:t xml:space="preserve"> </w:t>
      </w:r>
      <w:r w:rsidRPr="00FF277C">
        <w:rPr>
          <w:rFonts w:ascii="PF Square Sans Pro" w:hAnsi="PF Square Sans Pro" w:cs="PF Square Sans Pro"/>
        </w:rPr>
        <w:t>окупованих</w:t>
      </w:r>
      <w:r w:rsidRPr="00FF277C">
        <w:rPr>
          <w:rFonts w:ascii="PF Square Sans Pro" w:hAnsi="PF Square Sans Pro"/>
        </w:rPr>
        <w:t xml:space="preserve"> </w:t>
      </w:r>
      <w:r w:rsidRPr="00FF277C">
        <w:rPr>
          <w:rFonts w:ascii="PF Square Sans Pro" w:hAnsi="PF Square Sans Pro" w:cs="PF Square Sans Pro"/>
        </w:rPr>
        <w:t>територіях</w:t>
      </w:r>
      <w:r w:rsidRPr="00FF277C">
        <w:rPr>
          <w:rFonts w:ascii="PF Square Sans Pro" w:hAnsi="PF Square Sans Pro"/>
        </w:rPr>
        <w:t xml:space="preserve">. </w:t>
      </w:r>
      <w:r w:rsidRPr="00FF277C">
        <w:rPr>
          <w:rFonts w:ascii="PF Square Sans Pro" w:hAnsi="PF Square Sans Pro" w:cs="PF Square Sans Pro"/>
        </w:rPr>
        <w:t>Особливо</w:t>
      </w:r>
      <w:r w:rsidRPr="00FF277C">
        <w:rPr>
          <w:rFonts w:ascii="PF Square Sans Pro" w:hAnsi="PF Square Sans Pro"/>
        </w:rPr>
        <w:t xml:space="preserve"> </w:t>
      </w:r>
      <w:r w:rsidRPr="00FF277C">
        <w:rPr>
          <w:rFonts w:ascii="PF Square Sans Pro" w:hAnsi="PF Square Sans Pro" w:cs="PF Square Sans Pro"/>
        </w:rPr>
        <w:t>небезпечними</w:t>
      </w:r>
      <w:r w:rsidRPr="00FF277C">
        <w:rPr>
          <w:rFonts w:ascii="PF Square Sans Pro" w:hAnsi="PF Square Sans Pro"/>
        </w:rPr>
        <w:t xml:space="preserve"> </w:t>
      </w:r>
      <w:r w:rsidRPr="00FF277C">
        <w:rPr>
          <w:rFonts w:ascii="PF Square Sans Pro" w:hAnsi="PF Square Sans Pro" w:cs="PF Square Sans Pro"/>
        </w:rPr>
        <w:t>є</w:t>
      </w:r>
      <w:r w:rsidRPr="00FF277C">
        <w:rPr>
          <w:rFonts w:ascii="Cambria" w:hAnsi="Cambria" w:cs="Cambria"/>
        </w:rPr>
        <w:t> </w:t>
      </w:r>
      <w:r w:rsidRPr="00FF277C">
        <w:rPr>
          <w:rFonts w:ascii="PF Square Sans Pro" w:hAnsi="PF Square Sans Pro" w:cs="PF Square Sans Pro"/>
        </w:rPr>
        <w:t>численні</w:t>
      </w:r>
      <w:r w:rsidRPr="00FF277C">
        <w:rPr>
          <w:rFonts w:ascii="PF Square Sans Pro" w:hAnsi="PF Square Sans Pro"/>
        </w:rPr>
        <w:t xml:space="preserve"> </w:t>
      </w:r>
      <w:proofErr w:type="spellStart"/>
      <w:r w:rsidRPr="00FF277C">
        <w:rPr>
          <w:rFonts w:ascii="PF Square Sans Pro" w:hAnsi="PF Square Sans Pro" w:cs="PF Square Sans Pro"/>
        </w:rPr>
        <w:t>хвостосховища</w:t>
      </w:r>
      <w:proofErr w:type="spellEnd"/>
      <w:r w:rsidRPr="00FF277C">
        <w:rPr>
          <w:rFonts w:ascii="PF Square Sans Pro" w:hAnsi="PF Square Sans Pro"/>
        </w:rPr>
        <w:t xml:space="preserve"> </w:t>
      </w:r>
      <w:r w:rsidRPr="00FF277C">
        <w:rPr>
          <w:rFonts w:ascii="PF Square Sans Pro" w:hAnsi="PF Square Sans Pro" w:cs="PF Square Sans Pro"/>
        </w:rPr>
        <w:t>промислових</w:t>
      </w:r>
      <w:r w:rsidRPr="00FF277C">
        <w:rPr>
          <w:rFonts w:ascii="PF Square Sans Pro" w:hAnsi="PF Square Sans Pro"/>
        </w:rPr>
        <w:t xml:space="preserve"> </w:t>
      </w:r>
      <w:r w:rsidRPr="00FF277C">
        <w:rPr>
          <w:rFonts w:ascii="PF Square Sans Pro" w:hAnsi="PF Square Sans Pro" w:cs="PF Square Sans Pro"/>
        </w:rPr>
        <w:t>підприємств</w:t>
      </w:r>
      <w:r w:rsidRPr="00FF277C">
        <w:rPr>
          <w:rFonts w:ascii="PF Square Sans Pro" w:hAnsi="PF Square Sans Pro"/>
        </w:rPr>
        <w:t xml:space="preserve">, </w:t>
      </w:r>
      <w:r w:rsidRPr="00FF277C">
        <w:rPr>
          <w:rFonts w:ascii="PF Square Sans Pro" w:hAnsi="PF Square Sans Pro" w:cs="PF Square Sans Pro"/>
        </w:rPr>
        <w:t>руйнування</w:t>
      </w:r>
      <w:r w:rsidRPr="00FF277C">
        <w:rPr>
          <w:rFonts w:ascii="PF Square Sans Pro" w:hAnsi="PF Square Sans Pro"/>
        </w:rPr>
        <w:t xml:space="preserve"> </w:t>
      </w:r>
      <w:r w:rsidRPr="00FF277C">
        <w:rPr>
          <w:rFonts w:ascii="PF Square Sans Pro" w:hAnsi="PF Square Sans Pro" w:cs="PF Square Sans Pro"/>
        </w:rPr>
        <w:t>дамб</w:t>
      </w:r>
      <w:r w:rsidRPr="00FF277C">
        <w:rPr>
          <w:rFonts w:ascii="PF Square Sans Pro" w:hAnsi="PF Square Sans Pro"/>
        </w:rPr>
        <w:t xml:space="preserve"> </w:t>
      </w:r>
      <w:r w:rsidRPr="00FF277C">
        <w:rPr>
          <w:rFonts w:ascii="PF Square Sans Pro" w:hAnsi="PF Square Sans Pro" w:cs="PF Square Sans Pro"/>
        </w:rPr>
        <w:t>яких</w:t>
      </w:r>
      <w:r w:rsidRPr="00FF277C">
        <w:rPr>
          <w:rFonts w:ascii="PF Square Sans Pro" w:hAnsi="PF Square Sans Pro"/>
        </w:rPr>
        <w:t xml:space="preserve"> </w:t>
      </w:r>
      <w:r w:rsidRPr="00FF277C">
        <w:rPr>
          <w:rFonts w:ascii="PF Square Sans Pro" w:hAnsi="PF Square Sans Pro" w:cs="PF Square Sans Pro"/>
        </w:rPr>
        <w:t>загрожує</w:t>
      </w:r>
      <w:r w:rsidRPr="00FF277C">
        <w:rPr>
          <w:rFonts w:ascii="PF Square Sans Pro" w:hAnsi="PF Square Sans Pro"/>
        </w:rPr>
        <w:t xml:space="preserve"> </w:t>
      </w:r>
      <w:r w:rsidRPr="00FF277C">
        <w:rPr>
          <w:rFonts w:ascii="PF Square Sans Pro" w:hAnsi="PF Square Sans Pro" w:cs="PF Square Sans Pro"/>
        </w:rPr>
        <w:t>не</w:t>
      </w:r>
      <w:r w:rsidRPr="00FF277C">
        <w:rPr>
          <w:rFonts w:ascii="PF Square Sans Pro" w:hAnsi="PF Square Sans Pro"/>
        </w:rPr>
        <w:t>гативними наслідками як населенню, так і</w:t>
      </w:r>
      <w:r w:rsidRPr="00FF277C">
        <w:rPr>
          <w:rFonts w:ascii="Cambria" w:hAnsi="Cambria" w:cs="Cambria"/>
        </w:rPr>
        <w:t> </w:t>
      </w:r>
      <w:r w:rsidRPr="00FF277C">
        <w:rPr>
          <w:rFonts w:ascii="PF Square Sans Pro" w:hAnsi="PF Square Sans Pro" w:cs="PF Square Sans Pro"/>
        </w:rPr>
        <w:t>довкіллю</w:t>
      </w:r>
      <w:r w:rsidRPr="00FF277C">
        <w:rPr>
          <w:rFonts w:ascii="PF Square Sans Pro" w:hAnsi="PF Square Sans Pro"/>
        </w:rPr>
        <w:t xml:space="preserve"> </w:t>
      </w:r>
      <w:r w:rsidRPr="00FF277C">
        <w:rPr>
          <w:rFonts w:ascii="PF Square Sans Pro" w:hAnsi="PF Square Sans Pro" w:cs="PF Square Sans Pro"/>
        </w:rPr>
        <w:t>регіону</w:t>
      </w:r>
      <w:r w:rsidRPr="00FF277C">
        <w:rPr>
          <w:rFonts w:ascii="PF Square Sans Pro" w:hAnsi="PF Square Sans Pro"/>
        </w:rPr>
        <w:t xml:space="preserve">. </w:t>
      </w:r>
      <w:r w:rsidRPr="00FF277C">
        <w:rPr>
          <w:rFonts w:ascii="PF Square Sans Pro" w:hAnsi="PF Square Sans Pro" w:cs="PF Square Sans Pro"/>
        </w:rPr>
        <w:t>Гострою</w:t>
      </w:r>
      <w:r w:rsidRPr="00FF277C">
        <w:rPr>
          <w:rFonts w:ascii="PF Square Sans Pro" w:hAnsi="PF Square Sans Pro"/>
        </w:rPr>
        <w:t xml:space="preserve"> </w:t>
      </w:r>
      <w:r w:rsidRPr="00FF277C">
        <w:rPr>
          <w:rFonts w:ascii="PF Square Sans Pro" w:hAnsi="PF Square Sans Pro" w:cs="PF Square Sans Pro"/>
        </w:rPr>
        <w:t>залишається</w:t>
      </w:r>
      <w:r w:rsidRPr="00FF277C">
        <w:rPr>
          <w:rFonts w:ascii="PF Square Sans Pro" w:hAnsi="PF Square Sans Pro"/>
        </w:rPr>
        <w:t xml:space="preserve"> </w:t>
      </w:r>
      <w:r w:rsidRPr="00FF277C">
        <w:rPr>
          <w:rFonts w:ascii="PF Square Sans Pro" w:hAnsi="PF Square Sans Pro" w:cs="PF Square Sans Pro"/>
        </w:rPr>
        <w:t>проблема</w:t>
      </w:r>
      <w:r w:rsidRPr="00FF277C">
        <w:rPr>
          <w:rFonts w:ascii="PF Square Sans Pro" w:hAnsi="PF Square Sans Pro"/>
        </w:rPr>
        <w:t xml:space="preserve"> </w:t>
      </w:r>
      <w:r w:rsidRPr="00FF277C">
        <w:rPr>
          <w:rFonts w:ascii="PF Square Sans Pro" w:hAnsi="PF Square Sans Pro" w:cs="PF Square Sans Pro"/>
        </w:rPr>
        <w:t>забруднення</w:t>
      </w:r>
      <w:r w:rsidRPr="00FF277C">
        <w:rPr>
          <w:rFonts w:ascii="PF Square Sans Pro" w:hAnsi="PF Square Sans Pro"/>
        </w:rPr>
        <w:t xml:space="preserve"> </w:t>
      </w:r>
      <w:r w:rsidRPr="00FF277C">
        <w:rPr>
          <w:rFonts w:ascii="PF Square Sans Pro" w:hAnsi="PF Square Sans Pro" w:cs="PF Square Sans Pro"/>
        </w:rPr>
        <w:t>поверхневих</w:t>
      </w:r>
      <w:r w:rsidRPr="00FF277C">
        <w:rPr>
          <w:rFonts w:ascii="PF Square Sans Pro" w:hAnsi="PF Square Sans Pro"/>
        </w:rPr>
        <w:t xml:space="preserve"> </w:t>
      </w:r>
      <w:r w:rsidRPr="00FF277C">
        <w:rPr>
          <w:rFonts w:ascii="PF Square Sans Pro" w:hAnsi="PF Square Sans Pro" w:cs="PF Square Sans Pro"/>
        </w:rPr>
        <w:t>і</w:t>
      </w:r>
      <w:r w:rsidRPr="00FF277C">
        <w:rPr>
          <w:rFonts w:ascii="Cambria" w:hAnsi="Cambria" w:cs="Cambria"/>
        </w:rPr>
        <w:t> </w:t>
      </w:r>
      <w:r w:rsidRPr="00FF277C">
        <w:rPr>
          <w:rFonts w:ascii="PF Square Sans Pro" w:hAnsi="PF Square Sans Pro" w:cs="PF Square Sans Pro"/>
        </w:rPr>
        <w:t>підземних</w:t>
      </w:r>
      <w:r w:rsidRPr="00FF277C">
        <w:rPr>
          <w:rFonts w:ascii="PF Square Sans Pro" w:hAnsi="PF Square Sans Pro"/>
        </w:rPr>
        <w:t xml:space="preserve"> </w:t>
      </w:r>
      <w:r w:rsidRPr="00FF277C">
        <w:rPr>
          <w:rFonts w:ascii="PF Square Sans Pro" w:hAnsi="PF Square Sans Pro" w:cs="PF Square Sans Pro"/>
        </w:rPr>
        <w:t>водних</w:t>
      </w:r>
      <w:r w:rsidRPr="00FF277C">
        <w:rPr>
          <w:rFonts w:ascii="PF Square Sans Pro" w:hAnsi="PF Square Sans Pro"/>
        </w:rPr>
        <w:t xml:space="preserve"> </w:t>
      </w:r>
      <w:r w:rsidRPr="00FF277C">
        <w:rPr>
          <w:rFonts w:ascii="PF Square Sans Pro" w:hAnsi="PF Square Sans Pro" w:cs="PF Square Sans Pro"/>
        </w:rPr>
        <w:t>об’єктів</w:t>
      </w:r>
      <w:r w:rsidRPr="00FF277C">
        <w:rPr>
          <w:rFonts w:ascii="PF Square Sans Pro" w:hAnsi="PF Square Sans Pro"/>
        </w:rPr>
        <w:t>.</w:t>
      </w:r>
      <w:r w:rsidR="0066094E">
        <w:rPr>
          <w:rFonts w:ascii="PF Square Sans Pro" w:hAnsi="PF Square Sans Pro"/>
        </w:rPr>
        <w:t xml:space="preserve"> </w:t>
      </w:r>
      <w:r w:rsidR="0066094E" w:rsidRPr="0066094E">
        <w:rPr>
          <w:rFonts w:ascii="PF Square Sans Pro" w:hAnsi="PF Square Sans Pro"/>
        </w:rPr>
        <w:t>Основним поверхневим джерелом прісної води на території області є р. Сіверський Донець з притоками</w:t>
      </w:r>
      <w:r w:rsidR="0066094E">
        <w:rPr>
          <w:rFonts w:ascii="PF Square Sans Pro" w:hAnsi="PF Square Sans Pro"/>
        </w:rPr>
        <w:t>.</w:t>
      </w:r>
      <w:r w:rsidR="0066094E" w:rsidRPr="0066094E">
        <w:t xml:space="preserve"> </w:t>
      </w:r>
      <w:r w:rsidR="0066094E" w:rsidRPr="0066094E">
        <w:rPr>
          <w:rFonts w:ascii="PF Square Sans Pro" w:hAnsi="PF Square Sans Pro"/>
        </w:rPr>
        <w:t xml:space="preserve">Зі зворотними водами до поверхневих водних об’єктів басейну р. Сіверський Донець на території Луганської області за даними державного обліку водокористування у 2018 році було скинуто 7,8 </w:t>
      </w:r>
      <w:proofErr w:type="spellStart"/>
      <w:r w:rsidR="0066094E" w:rsidRPr="0066094E">
        <w:rPr>
          <w:rFonts w:ascii="PF Square Sans Pro" w:hAnsi="PF Square Sans Pro"/>
        </w:rPr>
        <w:t>тис.т</w:t>
      </w:r>
      <w:proofErr w:type="spellEnd"/>
      <w:r w:rsidR="0066094E" w:rsidRPr="0066094E">
        <w:rPr>
          <w:rFonts w:ascii="PF Square Sans Pro" w:hAnsi="PF Square Sans Pro"/>
        </w:rPr>
        <w:t xml:space="preserve"> забруднюючих речовин, із них галузями економіки: промисловість – 4,26 тис. т (55 %) та комунальне господарство – 3,54 тис. т (45 %).</w:t>
      </w:r>
      <w:r w:rsidR="0066094E">
        <w:rPr>
          <w:rFonts w:ascii="PF Square Sans Pro" w:hAnsi="PF Square Sans Pro"/>
        </w:rPr>
        <w:t xml:space="preserve"> </w:t>
      </w:r>
    </w:p>
    <w:p w:rsidR="005915DC" w:rsidRDefault="0066094E" w:rsidP="00C25BA4">
      <w:pPr>
        <w:spacing w:after="0" w:line="240" w:lineRule="auto"/>
        <w:ind w:firstLine="567"/>
        <w:jc w:val="both"/>
        <w:rPr>
          <w:rFonts w:ascii="PF Square Sans Pro" w:eastAsia="Calibri" w:hAnsi="PF Square Sans Pro" w:cs="Calibri"/>
          <w:bCs/>
        </w:rPr>
      </w:pPr>
      <w:r w:rsidRPr="0066094E">
        <w:rPr>
          <w:rFonts w:ascii="PF Square Sans Pro" w:eastAsia="Calibri" w:hAnsi="PF Square Sans Pro" w:cs="Calibri"/>
          <w:bCs/>
        </w:rPr>
        <w:t xml:space="preserve">Підземні води у структурі водоспоживання складають 54%. Техногенна завантаженість територій, на яких поширені підземні води, здійснює виключно негативний вплив на їх якість: витоки з водопровідних і каналізаційних мереж, фільтруючі вигрібні ями, інфільтрація забруднених вод з </w:t>
      </w:r>
      <w:proofErr w:type="spellStart"/>
      <w:r w:rsidRPr="0066094E">
        <w:rPr>
          <w:rFonts w:ascii="PF Square Sans Pro" w:eastAsia="Calibri" w:hAnsi="PF Square Sans Pro" w:cs="Calibri"/>
          <w:bCs/>
        </w:rPr>
        <w:t>проммайданчиків</w:t>
      </w:r>
      <w:proofErr w:type="spellEnd"/>
      <w:r w:rsidRPr="0066094E">
        <w:rPr>
          <w:rFonts w:ascii="PF Square Sans Pro" w:eastAsia="Calibri" w:hAnsi="PF Square Sans Pro" w:cs="Calibri"/>
          <w:bCs/>
        </w:rPr>
        <w:t xml:space="preserve"> промпідприємств тощо призводить до погіршення якості </w:t>
      </w:r>
      <w:r w:rsidRPr="0066094E">
        <w:rPr>
          <w:rFonts w:ascii="PF Square Sans Pro" w:eastAsia="Calibri" w:hAnsi="PF Square Sans Pro" w:cs="Calibri"/>
          <w:bCs/>
        </w:rPr>
        <w:lastRenderedPageBreak/>
        <w:t xml:space="preserve">води, що міститься у водоносних горизонтах. Найбільші осередки забруднення підземних вод в Луганській області розташовані в районі підприємств </w:t>
      </w:r>
      <w:proofErr w:type="spellStart"/>
      <w:r w:rsidRPr="0066094E">
        <w:rPr>
          <w:rFonts w:ascii="PF Square Sans Pro" w:eastAsia="Calibri" w:hAnsi="PF Square Sans Pro" w:cs="Calibri"/>
          <w:bCs/>
        </w:rPr>
        <w:t>Лисичано-Рубіжанського</w:t>
      </w:r>
      <w:proofErr w:type="spellEnd"/>
      <w:r w:rsidRPr="0066094E">
        <w:rPr>
          <w:rFonts w:ascii="PF Square Sans Pro" w:eastAsia="Calibri" w:hAnsi="PF Square Sans Pro" w:cs="Calibri"/>
          <w:bCs/>
        </w:rPr>
        <w:t xml:space="preserve"> виробничого регіону та м. Щастя.</w:t>
      </w:r>
      <w:r>
        <w:rPr>
          <w:rFonts w:ascii="PF Square Sans Pro" w:eastAsia="Calibri" w:hAnsi="PF Square Sans Pro" w:cs="Calibri"/>
          <w:bCs/>
        </w:rPr>
        <w:t xml:space="preserve"> </w:t>
      </w:r>
      <w:r w:rsidRPr="0066094E">
        <w:rPr>
          <w:rFonts w:ascii="PF Square Sans Pro" w:eastAsia="Calibri" w:hAnsi="PF Square Sans Pro" w:cs="Calibri"/>
          <w:bCs/>
        </w:rPr>
        <w:t xml:space="preserve">Згідно даних Луганського обласного лабораторного центру МОЗ України із досліджених питної води із водопроводів централізованого господарсько-питного водопостачання на санітарно-хімічні показники не відповідає вимогам санітарних правил 35,7% проб води. Питання водопостачання питною водою особливо актуально для сільських населених пунктів. Відсоток відхилень води за санітарно-хімічними показниками становить 76,1%, що на 40,4% перевищує значення </w:t>
      </w:r>
      <w:proofErr w:type="spellStart"/>
      <w:r w:rsidRPr="0066094E">
        <w:rPr>
          <w:rFonts w:ascii="PF Square Sans Pro" w:eastAsia="Calibri" w:hAnsi="PF Square Sans Pro" w:cs="Calibri"/>
          <w:bCs/>
        </w:rPr>
        <w:t>середньообласного</w:t>
      </w:r>
      <w:proofErr w:type="spellEnd"/>
      <w:r w:rsidRPr="0066094E">
        <w:rPr>
          <w:rFonts w:ascii="PF Square Sans Pro" w:eastAsia="Calibri" w:hAnsi="PF Square Sans Pro" w:cs="Calibri"/>
          <w:bCs/>
        </w:rPr>
        <w:t xml:space="preserve"> показника.</w:t>
      </w:r>
      <w:r w:rsidRPr="0066094E">
        <w:t xml:space="preserve"> </w:t>
      </w:r>
      <w:r w:rsidRPr="0066094E">
        <w:rPr>
          <w:rFonts w:ascii="PF Square Sans Pro" w:eastAsia="Calibri" w:hAnsi="PF Square Sans Pro" w:cs="Calibri"/>
          <w:bCs/>
        </w:rPr>
        <w:t>Основними причинами значних об’ємів забрудненої води, що скидається у водні об’єкти, є недостатні потужності і технічна зношеність багатьох очисних споруд, скидання в мережі міської каналізації виробничих стічних вод з великим вмістом нафтопродуктів, важких металів тощо.</w:t>
      </w:r>
    </w:p>
    <w:p w:rsidR="007314A9" w:rsidRDefault="0066094E" w:rsidP="007314A9">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О</w:t>
      </w:r>
      <w:r w:rsidRPr="0066094E">
        <w:rPr>
          <w:rFonts w:ascii="PF Square Sans Pro" w:eastAsia="Calibri" w:hAnsi="PF Square Sans Pro" w:cs="Calibri"/>
          <w:bCs/>
        </w:rPr>
        <w:t>днією з основних причин погіршення екологічної ситуації в Луганській області є відходи, які призводять до значного забруднення навколишнього природного середовища та створюють реальну загрозу екологічній безпеці та здоров’ю населення.</w:t>
      </w:r>
      <w:r w:rsidRPr="0066094E">
        <w:t xml:space="preserve"> </w:t>
      </w:r>
      <w:r>
        <w:rPr>
          <w:rFonts w:ascii="PF Square Sans Pro" w:eastAsia="Calibri" w:hAnsi="PF Square Sans Pro" w:cs="Calibri"/>
          <w:bCs/>
        </w:rPr>
        <w:t>Н</w:t>
      </w:r>
      <w:r w:rsidRPr="0066094E">
        <w:rPr>
          <w:rFonts w:ascii="PF Square Sans Pro" w:eastAsia="Calibri" w:hAnsi="PF Square Sans Pro" w:cs="Calibri"/>
          <w:bCs/>
        </w:rPr>
        <w:t>а території області зосереджен</w:t>
      </w:r>
      <w:r>
        <w:rPr>
          <w:rFonts w:ascii="PF Square Sans Pro" w:eastAsia="Calibri" w:hAnsi="PF Square Sans Pro" w:cs="Calibri"/>
          <w:bCs/>
        </w:rPr>
        <w:t>а</w:t>
      </w:r>
      <w:r w:rsidRPr="0066094E">
        <w:rPr>
          <w:rFonts w:ascii="PF Square Sans Pro" w:eastAsia="Calibri" w:hAnsi="PF Square Sans Pro" w:cs="Calibri"/>
          <w:bCs/>
        </w:rPr>
        <w:t xml:space="preserve"> велик</w:t>
      </w:r>
      <w:r>
        <w:rPr>
          <w:rFonts w:ascii="PF Square Sans Pro" w:eastAsia="Calibri" w:hAnsi="PF Square Sans Pro" w:cs="Calibri"/>
          <w:bCs/>
        </w:rPr>
        <w:t>а</w:t>
      </w:r>
      <w:r w:rsidRPr="0066094E">
        <w:rPr>
          <w:rFonts w:ascii="PF Square Sans Pro" w:eastAsia="Calibri" w:hAnsi="PF Square Sans Pro" w:cs="Calibri"/>
          <w:bCs/>
        </w:rPr>
        <w:t xml:space="preserve"> кількість великих підприємств найбільш екологічно небезпечних галузей промисловості: вуглевидобувної, хімічної, нафтохімічної, теплової енергетики та інших.</w:t>
      </w:r>
      <w:r>
        <w:rPr>
          <w:rFonts w:ascii="PF Square Sans Pro" w:eastAsia="Calibri" w:hAnsi="PF Square Sans Pro" w:cs="Calibri"/>
          <w:bCs/>
        </w:rPr>
        <w:t xml:space="preserve"> </w:t>
      </w:r>
      <w:r w:rsidRPr="0066094E">
        <w:rPr>
          <w:rFonts w:ascii="PF Square Sans Pro" w:eastAsia="Calibri" w:hAnsi="PF Square Sans Pro" w:cs="Calibri"/>
          <w:bCs/>
        </w:rPr>
        <w:t xml:space="preserve">Всі вони використовували </w:t>
      </w:r>
      <w:proofErr w:type="spellStart"/>
      <w:r w:rsidRPr="0066094E">
        <w:rPr>
          <w:rFonts w:ascii="PF Square Sans Pro" w:eastAsia="Calibri" w:hAnsi="PF Square Sans Pro" w:cs="Calibri"/>
          <w:bCs/>
        </w:rPr>
        <w:t>ресурсо-</w:t>
      </w:r>
      <w:proofErr w:type="spellEnd"/>
      <w:r w:rsidRPr="0066094E">
        <w:rPr>
          <w:rFonts w:ascii="PF Square Sans Pro" w:eastAsia="Calibri" w:hAnsi="PF Square Sans Pro" w:cs="Calibri"/>
          <w:bCs/>
        </w:rPr>
        <w:t xml:space="preserve"> та енергоємні технології, котрі характеризуються великою кількістю відходів.</w:t>
      </w:r>
      <w:r w:rsidR="007314A9" w:rsidRPr="007314A9">
        <w:t xml:space="preserve"> </w:t>
      </w:r>
      <w:r w:rsidR="007314A9" w:rsidRPr="007314A9">
        <w:rPr>
          <w:rFonts w:ascii="PF Square Sans Pro" w:eastAsia="Calibri" w:hAnsi="PF Square Sans Pro" w:cs="Calibri"/>
          <w:bCs/>
        </w:rPr>
        <w:t>Найбільша кількість відходів накопичилося в області від діяльності підприємств вугледобувної промисловості. Тільки на контрольованій Україною території області</w:t>
      </w:r>
      <w:r w:rsidR="007314A9">
        <w:rPr>
          <w:rFonts w:ascii="PF Square Sans Pro" w:eastAsia="Calibri" w:hAnsi="PF Square Sans Pro" w:cs="Calibri"/>
          <w:bCs/>
        </w:rPr>
        <w:t xml:space="preserve"> </w:t>
      </w:r>
      <w:r w:rsidR="007314A9" w:rsidRPr="007314A9">
        <w:rPr>
          <w:rFonts w:ascii="PF Square Sans Pro" w:eastAsia="Calibri" w:hAnsi="PF Square Sans Pro" w:cs="Calibri"/>
          <w:bCs/>
        </w:rPr>
        <w:t>розташовані 44 породні відвали, які займають площу понад 900 га. Загальний обсяг накопичених в них відходів складає понад 38 млн. м3 і продовжує щорічно зростати. При цьому породні відвали, особливо ті, що палають, є джерелами пилу і різноманітних токсичних сполук.</w:t>
      </w:r>
      <w:r w:rsidR="007314A9" w:rsidRPr="007314A9">
        <w:t xml:space="preserve"> </w:t>
      </w:r>
    </w:p>
    <w:p w:rsidR="00CA274C" w:rsidRDefault="007314A9" w:rsidP="007314A9">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 xml:space="preserve">Також на </w:t>
      </w:r>
      <w:r w:rsidRPr="007314A9">
        <w:rPr>
          <w:rFonts w:ascii="PF Square Sans Pro" w:eastAsia="Calibri" w:hAnsi="PF Square Sans Pro" w:cs="Calibri"/>
          <w:bCs/>
        </w:rPr>
        <w:t xml:space="preserve">сьогодні в області склалася критична ситуація, пов’язана з поводженням з твердими побутовими відходами (ТПВ), які не переробляються, а лише </w:t>
      </w:r>
      <w:proofErr w:type="spellStart"/>
      <w:r w:rsidRPr="007314A9">
        <w:rPr>
          <w:rFonts w:ascii="PF Square Sans Pro" w:eastAsia="Calibri" w:hAnsi="PF Square Sans Pro" w:cs="Calibri"/>
          <w:bCs/>
        </w:rPr>
        <w:t>захороняються</w:t>
      </w:r>
      <w:proofErr w:type="spellEnd"/>
      <w:r w:rsidRPr="007314A9">
        <w:rPr>
          <w:rFonts w:ascii="PF Square Sans Pro" w:eastAsia="Calibri" w:hAnsi="PF Square Sans Pro" w:cs="Calibri"/>
          <w:bCs/>
        </w:rPr>
        <w:t xml:space="preserve"> на легальних і нелегальних звалищах</w:t>
      </w:r>
      <w:r>
        <w:rPr>
          <w:rFonts w:ascii="PF Square Sans Pro" w:eastAsia="Calibri" w:hAnsi="PF Square Sans Pro" w:cs="Calibri"/>
          <w:bCs/>
        </w:rPr>
        <w:t xml:space="preserve">. </w:t>
      </w:r>
      <w:r w:rsidRPr="007314A9">
        <w:rPr>
          <w:rFonts w:ascii="PF Square Sans Pro" w:eastAsia="Calibri" w:hAnsi="PF Square Sans Pro" w:cs="Calibri"/>
          <w:bCs/>
        </w:rPr>
        <w:t xml:space="preserve">Поводження з ТПВ у області складається переважно із системи збору відходів від населення, вивезення та захоронення на полігонах та звалищах. У той же час, у регіоні відсутні </w:t>
      </w:r>
      <w:proofErr w:type="spellStart"/>
      <w:r w:rsidRPr="007314A9">
        <w:rPr>
          <w:rFonts w:ascii="PF Square Sans Pro" w:eastAsia="Calibri" w:hAnsi="PF Square Sans Pro" w:cs="Calibri"/>
          <w:bCs/>
        </w:rPr>
        <w:t>сміттєсортувальні</w:t>
      </w:r>
      <w:proofErr w:type="spellEnd"/>
      <w:r w:rsidRPr="007314A9">
        <w:rPr>
          <w:rFonts w:ascii="PF Square Sans Pro" w:eastAsia="Calibri" w:hAnsi="PF Square Sans Pro" w:cs="Calibri"/>
          <w:bCs/>
        </w:rPr>
        <w:t xml:space="preserve"> та </w:t>
      </w:r>
      <w:proofErr w:type="spellStart"/>
      <w:r w:rsidRPr="007314A9">
        <w:rPr>
          <w:rFonts w:ascii="PF Square Sans Pro" w:eastAsia="Calibri" w:hAnsi="PF Square Sans Pro" w:cs="Calibri"/>
          <w:bCs/>
        </w:rPr>
        <w:t>сміттєпереробні</w:t>
      </w:r>
      <w:proofErr w:type="spellEnd"/>
      <w:r w:rsidRPr="007314A9">
        <w:rPr>
          <w:rFonts w:ascii="PF Square Sans Pro" w:eastAsia="Calibri" w:hAnsi="PF Square Sans Pro" w:cs="Calibri"/>
          <w:bCs/>
        </w:rPr>
        <w:t xml:space="preserve"> заводи, комплекси, не забезпечено широке впровадження роздільного збору ТПВ, що не сприяє поліпшенню екологічної ситуації у районах розташування полігонів та звалищ ТПВ. Щороку в області накопичується понад 620 тис. м3 ТПВ. Централізованою системою збору і вивозу відходів охоплено близько 72 % населення області. Відсутня така система переважно у сільській місцевості, де органам місцевого самоврядування важко забезпечити захоронення відходів </w:t>
      </w:r>
      <w:r>
        <w:rPr>
          <w:rFonts w:ascii="PF Square Sans Pro" w:eastAsia="Calibri" w:hAnsi="PF Square Sans Pro" w:cs="Calibri"/>
          <w:bCs/>
        </w:rPr>
        <w:t xml:space="preserve">через відсутність полігонів ТПВ, що призводить до </w:t>
      </w:r>
      <w:r w:rsidRPr="007314A9">
        <w:rPr>
          <w:rFonts w:ascii="PF Square Sans Pro" w:eastAsia="Calibri" w:hAnsi="PF Square Sans Pro" w:cs="Calibri"/>
          <w:bCs/>
        </w:rPr>
        <w:t>збільшення кіл</w:t>
      </w:r>
      <w:r>
        <w:rPr>
          <w:rFonts w:ascii="PF Square Sans Pro" w:eastAsia="Calibri" w:hAnsi="PF Square Sans Pro" w:cs="Calibri"/>
          <w:bCs/>
        </w:rPr>
        <w:t xml:space="preserve">ькості несанкціонованих звалищ, які </w:t>
      </w:r>
      <w:r w:rsidRPr="007314A9">
        <w:rPr>
          <w:rFonts w:ascii="PF Square Sans Pro" w:eastAsia="Calibri" w:hAnsi="PF Square Sans Pro" w:cs="Calibri"/>
          <w:bCs/>
        </w:rPr>
        <w:t>потребують майже постійного виділення коштів з місцевих бюджетів для їх ліквідації.</w:t>
      </w:r>
    </w:p>
    <w:p w:rsidR="007A3DD5" w:rsidRPr="007A3DD5" w:rsidRDefault="007A3DD5" w:rsidP="007A3DD5">
      <w:pPr>
        <w:keepNext/>
        <w:spacing w:before="120" w:after="120" w:line="240" w:lineRule="auto"/>
        <w:jc w:val="center"/>
        <w:rPr>
          <w:rFonts w:ascii="PF Square Sans Pro" w:eastAsia="Times New Roman" w:hAnsi="PF Square Sans Pro" w:cs="Times New Roman"/>
          <w:b/>
          <w:bCs/>
          <w:color w:val="000000"/>
          <w:lang w:eastAsia="uk-UA"/>
        </w:rPr>
      </w:pPr>
      <w:r w:rsidRPr="007A3DD5">
        <w:rPr>
          <w:rFonts w:ascii="PF Square Sans Pro" w:eastAsia="Times New Roman" w:hAnsi="PF Square Sans Pro" w:cs="Times New Roman"/>
          <w:b/>
          <w:bCs/>
          <w:color w:val="000000"/>
          <w:lang w:eastAsia="uk-UA"/>
        </w:rPr>
        <w:t>Порівняння показників щодо поводження з відходами у Луганській області з відповідними показниками вибраних областей України</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2005"/>
        <w:gridCol w:w="1822"/>
        <w:gridCol w:w="1984"/>
        <w:gridCol w:w="1701"/>
      </w:tblGrid>
      <w:tr w:rsidR="007A3DD5" w:rsidRPr="007A3DD5" w:rsidTr="00C92308">
        <w:trPr>
          <w:trHeight w:val="1025"/>
          <w:jc w:val="center"/>
        </w:trPr>
        <w:tc>
          <w:tcPr>
            <w:tcW w:w="2547" w:type="dxa"/>
            <w:vMerge w:val="restart"/>
            <w:vAlign w:val="center"/>
          </w:tcPr>
          <w:p w:rsidR="007A3DD5" w:rsidRPr="007A3DD5" w:rsidRDefault="007A3DD5" w:rsidP="007A3DD5">
            <w:pPr>
              <w:spacing w:after="0" w:line="240" w:lineRule="auto"/>
              <w:ind w:left="127"/>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lang w:eastAsia="uk-UA"/>
              </w:rPr>
              <w:t>Регіон</w:t>
            </w:r>
          </w:p>
        </w:tc>
        <w:tc>
          <w:tcPr>
            <w:tcW w:w="3827" w:type="dxa"/>
            <w:gridSpan w:val="2"/>
            <w:vAlign w:val="center"/>
          </w:tcPr>
          <w:p w:rsidR="007A3DD5" w:rsidRPr="007A3DD5" w:rsidRDefault="007A3DD5" w:rsidP="007A3DD5">
            <w:pPr>
              <w:spacing w:after="0" w:line="240" w:lineRule="auto"/>
              <w:ind w:left="127"/>
              <w:jc w:val="center"/>
              <w:rPr>
                <w:rFonts w:ascii="PF Square Sans Pro" w:eastAsia="Times New Roman" w:hAnsi="PF Square Sans Pro" w:cs="Times New Roman"/>
                <w:bCs/>
                <w:w w:val="99"/>
                <w:lang w:eastAsia="uk-UA"/>
              </w:rPr>
            </w:pPr>
            <w:r w:rsidRPr="007A3DD5">
              <w:rPr>
                <w:rFonts w:ascii="PF Square Sans Pro" w:eastAsia="Times New Roman" w:hAnsi="PF Square Sans Pro" w:cs="Times New Roman"/>
                <w:bCs/>
                <w:w w:val="99"/>
                <w:lang w:eastAsia="uk-UA"/>
              </w:rPr>
              <w:t>Частка відходів, видалених у спеціально відведені місця чи об’єкти або спалених (без отримання енергії), у загальному обсязі утворених відходів</w:t>
            </w:r>
          </w:p>
        </w:tc>
        <w:tc>
          <w:tcPr>
            <w:tcW w:w="3685" w:type="dxa"/>
            <w:gridSpan w:val="2"/>
            <w:vAlign w:val="center"/>
          </w:tcPr>
          <w:p w:rsidR="007A3DD5" w:rsidRPr="007A3DD5" w:rsidRDefault="007A3DD5" w:rsidP="007A3DD5">
            <w:pPr>
              <w:spacing w:after="0" w:line="240" w:lineRule="auto"/>
              <w:ind w:left="127"/>
              <w:jc w:val="center"/>
              <w:rPr>
                <w:rFonts w:ascii="PF Square Sans Pro" w:eastAsia="Times New Roman" w:hAnsi="PF Square Sans Pro" w:cs="Times New Roman"/>
                <w:bCs/>
                <w:w w:val="99"/>
                <w:lang w:eastAsia="uk-UA"/>
              </w:rPr>
            </w:pPr>
            <w:r w:rsidRPr="007A3DD5">
              <w:rPr>
                <w:rFonts w:ascii="PF Square Sans Pro" w:eastAsia="Times New Roman" w:hAnsi="PF Square Sans Pro" w:cs="Times New Roman"/>
                <w:bCs/>
                <w:w w:val="99"/>
                <w:lang w:eastAsia="uk-UA"/>
              </w:rPr>
              <w:t>Частка населених пунктів, у яких</w:t>
            </w:r>
          </w:p>
          <w:p w:rsidR="007A3DD5" w:rsidRPr="007A3DD5" w:rsidRDefault="007A3DD5" w:rsidP="007A3DD5">
            <w:pPr>
              <w:spacing w:after="0" w:line="240" w:lineRule="auto"/>
              <w:ind w:left="127"/>
              <w:jc w:val="center"/>
              <w:rPr>
                <w:rFonts w:ascii="PF Square Sans Pro" w:eastAsia="Times New Roman" w:hAnsi="PF Square Sans Pro" w:cs="Times New Roman"/>
                <w:bCs/>
                <w:w w:val="99"/>
                <w:lang w:eastAsia="uk-UA"/>
              </w:rPr>
            </w:pPr>
            <w:r w:rsidRPr="007A3DD5">
              <w:rPr>
                <w:rFonts w:ascii="PF Square Sans Pro" w:eastAsia="Times New Roman" w:hAnsi="PF Square Sans Pro" w:cs="Times New Roman"/>
                <w:bCs/>
                <w:w w:val="99"/>
                <w:lang w:eastAsia="uk-UA"/>
              </w:rPr>
              <w:t>впроваджено роздільне збирання твердих побутових відходів, у</w:t>
            </w:r>
          </w:p>
          <w:p w:rsidR="007A3DD5" w:rsidRPr="007A3DD5" w:rsidRDefault="007A3DD5" w:rsidP="007A3DD5">
            <w:pPr>
              <w:spacing w:after="0" w:line="240" w:lineRule="auto"/>
              <w:ind w:left="127"/>
              <w:jc w:val="center"/>
              <w:rPr>
                <w:rFonts w:ascii="PF Square Sans Pro" w:eastAsia="Times New Roman" w:hAnsi="PF Square Sans Pro" w:cs="Times New Roman"/>
                <w:bCs/>
                <w:w w:val="99"/>
                <w:lang w:eastAsia="uk-UA"/>
              </w:rPr>
            </w:pPr>
            <w:r w:rsidRPr="007A3DD5">
              <w:rPr>
                <w:rFonts w:ascii="PF Square Sans Pro" w:eastAsia="Times New Roman" w:hAnsi="PF Square Sans Pro" w:cs="Times New Roman"/>
                <w:bCs/>
                <w:w w:val="99"/>
                <w:lang w:eastAsia="uk-UA"/>
              </w:rPr>
              <w:t>загальній кількості населених пунктів регіону</w:t>
            </w:r>
          </w:p>
        </w:tc>
      </w:tr>
      <w:tr w:rsidR="007A3DD5" w:rsidRPr="007A3DD5" w:rsidTr="00C92308">
        <w:trPr>
          <w:trHeight w:val="191"/>
          <w:jc w:val="center"/>
        </w:trPr>
        <w:tc>
          <w:tcPr>
            <w:tcW w:w="2547" w:type="dxa"/>
            <w:vMerge/>
            <w:vAlign w:val="center"/>
          </w:tcPr>
          <w:p w:rsidR="007A3DD5" w:rsidRPr="007A3DD5" w:rsidRDefault="007A3DD5" w:rsidP="007A3DD5">
            <w:pPr>
              <w:spacing w:after="0" w:line="240" w:lineRule="auto"/>
              <w:ind w:left="127"/>
              <w:rPr>
                <w:rFonts w:ascii="PF Square Sans Pro" w:eastAsia="Times New Roman" w:hAnsi="PF Square Sans Pro" w:cs="Times New Roman"/>
                <w:lang w:eastAsia="uk-UA"/>
              </w:rPr>
            </w:pPr>
          </w:p>
        </w:tc>
        <w:tc>
          <w:tcPr>
            <w:tcW w:w="2005" w:type="dxa"/>
            <w:vAlign w:val="center"/>
          </w:tcPr>
          <w:p w:rsidR="007A3DD5" w:rsidRPr="007A3DD5" w:rsidRDefault="007A3DD5" w:rsidP="007A3DD5">
            <w:pPr>
              <w:spacing w:after="0" w:line="240" w:lineRule="auto"/>
              <w:ind w:left="127"/>
              <w:jc w:val="center"/>
              <w:rPr>
                <w:rFonts w:ascii="PF Square Sans Pro" w:eastAsia="Times New Roman" w:hAnsi="PF Square Sans Pro" w:cs="Times New Roman"/>
                <w:w w:val="99"/>
                <w:lang w:eastAsia="uk-UA"/>
              </w:rPr>
            </w:pPr>
            <w:r w:rsidRPr="007A3DD5">
              <w:rPr>
                <w:rFonts w:ascii="PF Square Sans Pro" w:eastAsia="Times New Roman" w:hAnsi="PF Square Sans Pro" w:cs="Times New Roman"/>
                <w:w w:val="99"/>
                <w:lang w:eastAsia="uk-UA"/>
              </w:rPr>
              <w:t>%</w:t>
            </w:r>
          </w:p>
        </w:tc>
        <w:tc>
          <w:tcPr>
            <w:tcW w:w="1822" w:type="dxa"/>
            <w:vAlign w:val="center"/>
          </w:tcPr>
          <w:p w:rsidR="007A3DD5" w:rsidRPr="007A3DD5" w:rsidRDefault="007A3DD5" w:rsidP="007A3DD5">
            <w:pPr>
              <w:spacing w:after="0" w:line="240" w:lineRule="auto"/>
              <w:ind w:left="127"/>
              <w:jc w:val="center"/>
              <w:rPr>
                <w:rFonts w:ascii="PF Square Sans Pro" w:eastAsia="Times New Roman" w:hAnsi="PF Square Sans Pro" w:cs="Times New Roman"/>
                <w:bCs/>
                <w:w w:val="99"/>
                <w:lang w:eastAsia="uk-UA"/>
              </w:rPr>
            </w:pPr>
            <w:r w:rsidRPr="007A3DD5">
              <w:rPr>
                <w:rFonts w:ascii="PF Square Sans Pro" w:eastAsia="Times New Roman" w:hAnsi="PF Square Sans Pro" w:cs="Times New Roman"/>
                <w:bCs/>
                <w:w w:val="99"/>
                <w:lang w:eastAsia="uk-UA"/>
              </w:rPr>
              <w:t>місце</w:t>
            </w:r>
          </w:p>
        </w:tc>
        <w:tc>
          <w:tcPr>
            <w:tcW w:w="1984" w:type="dxa"/>
            <w:vAlign w:val="center"/>
          </w:tcPr>
          <w:p w:rsidR="007A3DD5" w:rsidRPr="007A3DD5" w:rsidRDefault="007A3DD5" w:rsidP="007A3DD5">
            <w:pPr>
              <w:spacing w:after="0" w:line="240" w:lineRule="auto"/>
              <w:ind w:left="127"/>
              <w:jc w:val="center"/>
              <w:rPr>
                <w:rFonts w:ascii="PF Square Sans Pro" w:eastAsia="Times New Roman" w:hAnsi="PF Square Sans Pro" w:cs="Times New Roman"/>
                <w:w w:val="99"/>
                <w:lang w:eastAsia="uk-UA"/>
              </w:rPr>
            </w:pPr>
            <w:r w:rsidRPr="007A3DD5">
              <w:rPr>
                <w:rFonts w:ascii="PF Square Sans Pro" w:eastAsia="Times New Roman" w:hAnsi="PF Square Sans Pro" w:cs="Times New Roman"/>
                <w:w w:val="99"/>
                <w:lang w:eastAsia="uk-UA"/>
              </w:rPr>
              <w:t>%</w:t>
            </w:r>
          </w:p>
        </w:tc>
        <w:tc>
          <w:tcPr>
            <w:tcW w:w="1701" w:type="dxa"/>
            <w:vAlign w:val="center"/>
          </w:tcPr>
          <w:p w:rsidR="007A3DD5" w:rsidRPr="007A3DD5" w:rsidRDefault="007A3DD5" w:rsidP="007A3DD5">
            <w:pPr>
              <w:spacing w:after="0" w:line="240" w:lineRule="auto"/>
              <w:ind w:left="127"/>
              <w:jc w:val="center"/>
              <w:rPr>
                <w:rFonts w:ascii="PF Square Sans Pro" w:eastAsia="Times New Roman" w:hAnsi="PF Square Sans Pro" w:cs="Times New Roman"/>
                <w:bCs/>
                <w:w w:val="99"/>
                <w:lang w:eastAsia="uk-UA"/>
              </w:rPr>
            </w:pPr>
            <w:r w:rsidRPr="007A3DD5">
              <w:rPr>
                <w:rFonts w:ascii="PF Square Sans Pro" w:eastAsia="Times New Roman" w:hAnsi="PF Square Sans Pro" w:cs="Times New Roman"/>
                <w:bCs/>
                <w:w w:val="99"/>
                <w:lang w:eastAsia="uk-UA"/>
              </w:rPr>
              <w:t>місце</w:t>
            </w:r>
          </w:p>
        </w:tc>
      </w:tr>
      <w:tr w:rsidR="007A3DD5" w:rsidRPr="007A3DD5" w:rsidTr="00C92308">
        <w:trPr>
          <w:trHeight w:val="189"/>
          <w:jc w:val="center"/>
        </w:trPr>
        <w:tc>
          <w:tcPr>
            <w:tcW w:w="2547" w:type="dxa"/>
            <w:shd w:val="clear" w:color="auto" w:fill="FFFFFF"/>
            <w:vAlign w:val="center"/>
          </w:tcPr>
          <w:p w:rsidR="007A3DD5" w:rsidRPr="007A3DD5" w:rsidRDefault="007A3DD5" w:rsidP="007A3DD5">
            <w:pPr>
              <w:spacing w:after="0" w:line="240" w:lineRule="auto"/>
              <w:ind w:left="127"/>
              <w:rPr>
                <w:rFonts w:ascii="PF Square Sans Pro" w:eastAsia="Times New Roman" w:hAnsi="PF Square Sans Pro" w:cs="Times New Roman"/>
                <w:lang w:eastAsia="uk-UA"/>
              </w:rPr>
            </w:pPr>
            <w:r w:rsidRPr="007A3DD5">
              <w:rPr>
                <w:rFonts w:ascii="PF Square Sans Pro" w:eastAsia="Times New Roman" w:hAnsi="PF Square Sans Pro" w:cs="Times New Roman"/>
                <w:lang w:eastAsia="uk-UA"/>
              </w:rPr>
              <w:t>Донецька</w:t>
            </w:r>
          </w:p>
        </w:tc>
        <w:tc>
          <w:tcPr>
            <w:tcW w:w="2005"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w w:val="99"/>
                <w:lang w:eastAsia="uk-UA"/>
              </w:rPr>
              <w:t>69,5</w:t>
            </w:r>
          </w:p>
        </w:tc>
        <w:tc>
          <w:tcPr>
            <w:tcW w:w="1822"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bCs/>
                <w:w w:val="99"/>
                <w:lang w:eastAsia="uk-UA"/>
              </w:rPr>
              <w:t>19</w:t>
            </w:r>
          </w:p>
        </w:tc>
        <w:tc>
          <w:tcPr>
            <w:tcW w:w="1984"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w w:val="99"/>
                <w:lang w:eastAsia="uk-UA"/>
              </w:rPr>
              <w:t>1,5</w:t>
            </w:r>
          </w:p>
        </w:tc>
        <w:tc>
          <w:tcPr>
            <w:tcW w:w="1701"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bCs/>
                <w:w w:val="99"/>
                <w:lang w:eastAsia="uk-UA"/>
              </w:rPr>
              <w:t>16</w:t>
            </w:r>
          </w:p>
        </w:tc>
      </w:tr>
      <w:tr w:rsidR="007A3DD5" w:rsidRPr="007A3DD5" w:rsidTr="007A3DD5">
        <w:trPr>
          <w:trHeight w:val="193"/>
          <w:jc w:val="center"/>
        </w:trPr>
        <w:tc>
          <w:tcPr>
            <w:tcW w:w="2547" w:type="dxa"/>
            <w:shd w:val="clear" w:color="auto" w:fill="DEEAF6" w:themeFill="accent1" w:themeFillTint="33"/>
            <w:vAlign w:val="center"/>
          </w:tcPr>
          <w:p w:rsidR="007A3DD5" w:rsidRPr="007A3DD5" w:rsidRDefault="007A3DD5" w:rsidP="007A3DD5">
            <w:pPr>
              <w:spacing w:after="0" w:line="240" w:lineRule="auto"/>
              <w:ind w:left="127"/>
              <w:rPr>
                <w:rFonts w:ascii="PF Square Sans Pro" w:eastAsia="Times New Roman" w:hAnsi="PF Square Sans Pro" w:cs="Times New Roman"/>
                <w:b/>
                <w:i/>
                <w:lang w:eastAsia="uk-UA"/>
              </w:rPr>
            </w:pPr>
            <w:r w:rsidRPr="007A3DD5">
              <w:rPr>
                <w:rFonts w:ascii="PF Square Sans Pro" w:eastAsia="Times New Roman" w:hAnsi="PF Square Sans Pro" w:cs="Times New Roman"/>
                <w:b/>
                <w:i/>
                <w:lang w:eastAsia="uk-UA"/>
              </w:rPr>
              <w:t>Луганська</w:t>
            </w:r>
          </w:p>
        </w:tc>
        <w:tc>
          <w:tcPr>
            <w:tcW w:w="2005" w:type="dxa"/>
            <w:shd w:val="clear" w:color="auto" w:fill="DEEAF6" w:themeFill="accent1" w:themeFillTint="33"/>
            <w:vAlign w:val="bottom"/>
          </w:tcPr>
          <w:p w:rsidR="007A3DD5" w:rsidRPr="007A3DD5" w:rsidRDefault="007A3DD5" w:rsidP="007A3DD5">
            <w:pPr>
              <w:spacing w:after="0" w:line="240" w:lineRule="auto"/>
              <w:jc w:val="center"/>
              <w:rPr>
                <w:rFonts w:ascii="PF Square Sans Pro" w:eastAsia="Times New Roman" w:hAnsi="PF Square Sans Pro" w:cs="Times New Roman"/>
                <w:b/>
                <w:i/>
                <w:lang w:eastAsia="uk-UA"/>
              </w:rPr>
            </w:pPr>
            <w:r w:rsidRPr="007A3DD5">
              <w:rPr>
                <w:rFonts w:ascii="PF Square Sans Pro" w:eastAsia="Times New Roman" w:hAnsi="PF Square Sans Pro" w:cs="Times New Roman"/>
                <w:b/>
                <w:i/>
                <w:w w:val="99"/>
                <w:lang w:eastAsia="uk-UA"/>
              </w:rPr>
              <w:t>88,3</w:t>
            </w:r>
          </w:p>
        </w:tc>
        <w:tc>
          <w:tcPr>
            <w:tcW w:w="1822" w:type="dxa"/>
            <w:shd w:val="clear" w:color="auto" w:fill="DEEAF6" w:themeFill="accent1" w:themeFillTint="33"/>
            <w:vAlign w:val="bottom"/>
          </w:tcPr>
          <w:p w:rsidR="007A3DD5" w:rsidRPr="007A3DD5" w:rsidRDefault="007A3DD5" w:rsidP="007A3DD5">
            <w:pPr>
              <w:spacing w:after="0" w:line="240" w:lineRule="auto"/>
              <w:jc w:val="center"/>
              <w:rPr>
                <w:rFonts w:ascii="PF Square Sans Pro" w:eastAsia="Times New Roman" w:hAnsi="PF Square Sans Pro" w:cs="Times New Roman"/>
                <w:b/>
                <w:i/>
                <w:lang w:eastAsia="uk-UA"/>
              </w:rPr>
            </w:pPr>
            <w:r w:rsidRPr="007A3DD5">
              <w:rPr>
                <w:rFonts w:ascii="PF Square Sans Pro" w:eastAsia="Times New Roman" w:hAnsi="PF Square Sans Pro" w:cs="Times New Roman"/>
                <w:b/>
                <w:bCs/>
                <w:i/>
                <w:w w:val="99"/>
                <w:lang w:eastAsia="uk-UA"/>
              </w:rPr>
              <w:t>22</w:t>
            </w:r>
          </w:p>
        </w:tc>
        <w:tc>
          <w:tcPr>
            <w:tcW w:w="1984" w:type="dxa"/>
            <w:shd w:val="clear" w:color="auto" w:fill="DEEAF6" w:themeFill="accent1" w:themeFillTint="33"/>
            <w:vAlign w:val="bottom"/>
          </w:tcPr>
          <w:p w:rsidR="007A3DD5" w:rsidRPr="007A3DD5" w:rsidRDefault="007A3DD5" w:rsidP="007A3DD5">
            <w:pPr>
              <w:spacing w:after="0" w:line="240" w:lineRule="auto"/>
              <w:jc w:val="center"/>
              <w:rPr>
                <w:rFonts w:ascii="PF Square Sans Pro" w:eastAsia="Times New Roman" w:hAnsi="PF Square Sans Pro" w:cs="Times New Roman"/>
                <w:b/>
                <w:i/>
                <w:lang w:eastAsia="uk-UA"/>
              </w:rPr>
            </w:pPr>
            <w:r w:rsidRPr="007A3DD5">
              <w:rPr>
                <w:rFonts w:ascii="PF Square Sans Pro" w:eastAsia="Times New Roman" w:hAnsi="PF Square Sans Pro" w:cs="Times New Roman"/>
                <w:b/>
                <w:i/>
                <w:w w:val="99"/>
                <w:lang w:eastAsia="uk-UA"/>
              </w:rPr>
              <w:t>1,3</w:t>
            </w:r>
          </w:p>
        </w:tc>
        <w:tc>
          <w:tcPr>
            <w:tcW w:w="1701" w:type="dxa"/>
            <w:shd w:val="clear" w:color="auto" w:fill="DEEAF6" w:themeFill="accent1" w:themeFillTint="33"/>
            <w:vAlign w:val="bottom"/>
          </w:tcPr>
          <w:p w:rsidR="007A3DD5" w:rsidRPr="007A3DD5" w:rsidRDefault="007A3DD5" w:rsidP="007A3DD5">
            <w:pPr>
              <w:spacing w:after="0" w:line="240" w:lineRule="auto"/>
              <w:jc w:val="center"/>
              <w:rPr>
                <w:rFonts w:ascii="PF Square Sans Pro" w:eastAsia="Times New Roman" w:hAnsi="PF Square Sans Pro" w:cs="Times New Roman"/>
                <w:b/>
                <w:i/>
                <w:lang w:eastAsia="uk-UA"/>
              </w:rPr>
            </w:pPr>
            <w:r w:rsidRPr="007A3DD5">
              <w:rPr>
                <w:rFonts w:ascii="PF Square Sans Pro" w:eastAsia="Times New Roman" w:hAnsi="PF Square Sans Pro" w:cs="Times New Roman"/>
                <w:b/>
                <w:bCs/>
                <w:i/>
                <w:w w:val="99"/>
                <w:lang w:eastAsia="uk-UA"/>
              </w:rPr>
              <w:t>17</w:t>
            </w:r>
          </w:p>
        </w:tc>
      </w:tr>
      <w:tr w:rsidR="007A3DD5" w:rsidRPr="007A3DD5" w:rsidTr="00C92308">
        <w:trPr>
          <w:trHeight w:val="193"/>
          <w:jc w:val="center"/>
        </w:trPr>
        <w:tc>
          <w:tcPr>
            <w:tcW w:w="2547" w:type="dxa"/>
            <w:shd w:val="clear" w:color="auto" w:fill="FFFFFF"/>
            <w:vAlign w:val="center"/>
          </w:tcPr>
          <w:p w:rsidR="007A3DD5" w:rsidRPr="007A3DD5" w:rsidRDefault="007A3DD5" w:rsidP="007A3DD5">
            <w:pPr>
              <w:spacing w:after="0" w:line="240" w:lineRule="auto"/>
              <w:ind w:left="127"/>
              <w:rPr>
                <w:rFonts w:ascii="PF Square Sans Pro" w:eastAsia="Times New Roman" w:hAnsi="PF Square Sans Pro" w:cs="Times New Roman"/>
                <w:lang w:eastAsia="uk-UA"/>
              </w:rPr>
            </w:pPr>
            <w:r w:rsidRPr="007A3DD5">
              <w:rPr>
                <w:rFonts w:ascii="PF Square Sans Pro" w:eastAsia="Times New Roman" w:hAnsi="PF Square Sans Pro" w:cs="Times New Roman"/>
                <w:lang w:eastAsia="uk-UA"/>
              </w:rPr>
              <w:lastRenderedPageBreak/>
              <w:t>Миколаївська</w:t>
            </w:r>
          </w:p>
        </w:tc>
        <w:tc>
          <w:tcPr>
            <w:tcW w:w="2005"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w w:val="99"/>
                <w:lang w:eastAsia="uk-UA"/>
              </w:rPr>
              <w:t>85,1</w:t>
            </w:r>
          </w:p>
        </w:tc>
        <w:tc>
          <w:tcPr>
            <w:tcW w:w="1822"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bCs/>
                <w:w w:val="99"/>
                <w:lang w:eastAsia="uk-UA"/>
              </w:rPr>
              <w:t>21</w:t>
            </w:r>
          </w:p>
        </w:tc>
        <w:tc>
          <w:tcPr>
            <w:tcW w:w="1984"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w w:val="99"/>
                <w:lang w:eastAsia="uk-UA"/>
              </w:rPr>
              <w:t>1,9</w:t>
            </w:r>
          </w:p>
        </w:tc>
        <w:tc>
          <w:tcPr>
            <w:tcW w:w="1701"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bCs/>
                <w:lang w:eastAsia="uk-UA"/>
              </w:rPr>
              <w:t>12-13</w:t>
            </w:r>
          </w:p>
        </w:tc>
      </w:tr>
      <w:tr w:rsidR="007A3DD5" w:rsidRPr="007A3DD5" w:rsidTr="00C92308">
        <w:trPr>
          <w:trHeight w:val="193"/>
          <w:jc w:val="center"/>
        </w:trPr>
        <w:tc>
          <w:tcPr>
            <w:tcW w:w="2547" w:type="dxa"/>
            <w:shd w:val="clear" w:color="auto" w:fill="FFFFFF"/>
            <w:vAlign w:val="center"/>
          </w:tcPr>
          <w:p w:rsidR="007A3DD5" w:rsidRPr="007A3DD5" w:rsidRDefault="007A3DD5" w:rsidP="007A3DD5">
            <w:pPr>
              <w:spacing w:after="0" w:line="240" w:lineRule="auto"/>
              <w:ind w:left="127"/>
              <w:rPr>
                <w:rFonts w:ascii="PF Square Sans Pro" w:eastAsia="Times New Roman" w:hAnsi="PF Square Sans Pro" w:cs="Times New Roman"/>
                <w:lang w:eastAsia="uk-UA"/>
              </w:rPr>
            </w:pPr>
            <w:r w:rsidRPr="007A3DD5">
              <w:rPr>
                <w:rFonts w:ascii="PF Square Sans Pro" w:eastAsia="Times New Roman" w:hAnsi="PF Square Sans Pro" w:cs="Times New Roman"/>
                <w:lang w:eastAsia="uk-UA"/>
              </w:rPr>
              <w:t>Рівненська</w:t>
            </w:r>
          </w:p>
        </w:tc>
        <w:tc>
          <w:tcPr>
            <w:tcW w:w="2005"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w w:val="99"/>
                <w:lang w:eastAsia="uk-UA"/>
              </w:rPr>
              <w:t>38,9</w:t>
            </w:r>
          </w:p>
        </w:tc>
        <w:tc>
          <w:tcPr>
            <w:tcW w:w="1822"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bCs/>
                <w:w w:val="99"/>
                <w:lang w:eastAsia="uk-UA"/>
              </w:rPr>
              <w:t>10</w:t>
            </w:r>
          </w:p>
        </w:tc>
        <w:tc>
          <w:tcPr>
            <w:tcW w:w="1984"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w w:val="99"/>
                <w:lang w:eastAsia="uk-UA"/>
              </w:rPr>
              <w:t>3,8</w:t>
            </w:r>
          </w:p>
        </w:tc>
        <w:tc>
          <w:tcPr>
            <w:tcW w:w="1701"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bCs/>
                <w:w w:val="99"/>
                <w:lang w:eastAsia="uk-UA"/>
              </w:rPr>
              <w:t>8</w:t>
            </w:r>
          </w:p>
        </w:tc>
      </w:tr>
      <w:tr w:rsidR="007A3DD5" w:rsidRPr="007A3DD5" w:rsidTr="00C92308">
        <w:trPr>
          <w:trHeight w:val="193"/>
          <w:jc w:val="center"/>
        </w:trPr>
        <w:tc>
          <w:tcPr>
            <w:tcW w:w="2547" w:type="dxa"/>
            <w:shd w:val="clear" w:color="auto" w:fill="FFFFFF"/>
            <w:vAlign w:val="center"/>
          </w:tcPr>
          <w:p w:rsidR="007A3DD5" w:rsidRPr="007A3DD5" w:rsidRDefault="007A3DD5" w:rsidP="007A3DD5">
            <w:pPr>
              <w:spacing w:after="0" w:line="240" w:lineRule="auto"/>
              <w:ind w:left="127"/>
              <w:rPr>
                <w:rFonts w:ascii="PF Square Sans Pro" w:eastAsia="Times New Roman" w:hAnsi="PF Square Sans Pro" w:cs="Times New Roman"/>
                <w:lang w:eastAsia="uk-UA"/>
              </w:rPr>
            </w:pPr>
            <w:r w:rsidRPr="007A3DD5">
              <w:rPr>
                <w:rFonts w:ascii="PF Square Sans Pro" w:eastAsia="Times New Roman" w:hAnsi="PF Square Sans Pro" w:cs="Times New Roman"/>
                <w:lang w:eastAsia="uk-UA"/>
              </w:rPr>
              <w:t>Черкаська</w:t>
            </w:r>
          </w:p>
        </w:tc>
        <w:tc>
          <w:tcPr>
            <w:tcW w:w="2005"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w w:val="99"/>
                <w:lang w:eastAsia="uk-UA"/>
              </w:rPr>
              <w:t>21,1</w:t>
            </w:r>
          </w:p>
        </w:tc>
        <w:tc>
          <w:tcPr>
            <w:tcW w:w="1822"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bCs/>
                <w:w w:val="99"/>
                <w:lang w:eastAsia="uk-UA"/>
              </w:rPr>
              <w:t>5</w:t>
            </w:r>
          </w:p>
        </w:tc>
        <w:tc>
          <w:tcPr>
            <w:tcW w:w="1984"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w w:val="99"/>
                <w:lang w:eastAsia="uk-UA"/>
              </w:rPr>
              <w:t>0,9</w:t>
            </w:r>
          </w:p>
        </w:tc>
        <w:tc>
          <w:tcPr>
            <w:tcW w:w="1701" w:type="dxa"/>
            <w:shd w:val="clear" w:color="auto" w:fill="FFFFFF"/>
            <w:vAlign w:val="bottom"/>
          </w:tcPr>
          <w:p w:rsidR="007A3DD5" w:rsidRPr="007A3DD5" w:rsidRDefault="007A3DD5" w:rsidP="007A3DD5">
            <w:pPr>
              <w:spacing w:after="0" w:line="240" w:lineRule="auto"/>
              <w:jc w:val="center"/>
              <w:rPr>
                <w:rFonts w:ascii="PF Square Sans Pro" w:eastAsia="Times New Roman" w:hAnsi="PF Square Sans Pro" w:cs="Times New Roman"/>
                <w:lang w:eastAsia="uk-UA"/>
              </w:rPr>
            </w:pPr>
            <w:r w:rsidRPr="007A3DD5">
              <w:rPr>
                <w:rFonts w:ascii="PF Square Sans Pro" w:eastAsia="Times New Roman" w:hAnsi="PF Square Sans Pro" w:cs="Times New Roman"/>
                <w:bCs/>
                <w:w w:val="99"/>
                <w:lang w:eastAsia="uk-UA"/>
              </w:rPr>
              <w:t>22</w:t>
            </w:r>
          </w:p>
        </w:tc>
      </w:tr>
    </w:tbl>
    <w:p w:rsidR="007A3DD5" w:rsidRDefault="007A3DD5" w:rsidP="007314A9">
      <w:pPr>
        <w:spacing w:after="0" w:line="240" w:lineRule="auto"/>
        <w:ind w:firstLine="567"/>
        <w:jc w:val="both"/>
        <w:rPr>
          <w:rFonts w:ascii="PF Square Sans Pro" w:eastAsia="Calibri" w:hAnsi="PF Square Sans Pro" w:cs="Calibri"/>
          <w:bCs/>
        </w:rPr>
      </w:pPr>
    </w:p>
    <w:p w:rsidR="00CA274C" w:rsidRDefault="00983043" w:rsidP="00C80438">
      <w:pPr>
        <w:spacing w:after="0" w:line="240" w:lineRule="auto"/>
        <w:ind w:firstLine="567"/>
        <w:jc w:val="both"/>
        <w:rPr>
          <w:rFonts w:ascii="PF Square Sans Pro" w:eastAsia="Calibri" w:hAnsi="PF Square Sans Pro" w:cs="Calibri"/>
          <w:bCs/>
        </w:rPr>
      </w:pPr>
      <w:r w:rsidRPr="00983043">
        <w:rPr>
          <w:rFonts w:ascii="PF Square Sans Pro" w:eastAsia="Calibri" w:hAnsi="PF Square Sans Pro" w:cs="Calibri"/>
          <w:bCs/>
        </w:rPr>
        <w:t xml:space="preserve">Одним із факторів посилення антропогенного впливу на земельні ресурси є забруднення ґрунтів, зокрема, радіонуклідами, важкими металами і іншими компонентами. В процесі діяльності гірничодобувної промисловості відбувається порушення земель на значних площах, що призводить до деградації. Вугільна промисловість вносить значні зміни в природні ландшафти. Просідання земної поверхні, засмічення відходами вуглевидобування, порушення земельного покриву – є одними з негативних факторів впливу на стан земель. За результатами гідрогеологічного обстеження у 2013 році з 41 сільського населеного пункту в Луганській області на площі 10153 га встановлено, що 8107 га земель потенційно </w:t>
      </w:r>
      <w:proofErr w:type="spellStart"/>
      <w:r w:rsidRPr="00983043">
        <w:rPr>
          <w:rFonts w:ascii="PF Square Sans Pro" w:eastAsia="Calibri" w:hAnsi="PF Square Sans Pro" w:cs="Calibri"/>
          <w:bCs/>
        </w:rPr>
        <w:t>підтоплювані</w:t>
      </w:r>
      <w:proofErr w:type="spellEnd"/>
      <w:r w:rsidRPr="00983043">
        <w:rPr>
          <w:rFonts w:ascii="PF Square Sans Pro" w:eastAsia="Calibri" w:hAnsi="PF Square Sans Pro" w:cs="Calibri"/>
          <w:bCs/>
        </w:rPr>
        <w:t xml:space="preserve">, і 2024 га явно підтоплені. Загострює ситуацію з підтопленням закриття вугільних шахт, що пов’язано з припиненням водовідливу. </w:t>
      </w:r>
    </w:p>
    <w:p w:rsidR="009338C2" w:rsidRPr="00C80438" w:rsidRDefault="009338C2" w:rsidP="00C80438">
      <w:pPr>
        <w:spacing w:after="0" w:line="240" w:lineRule="auto"/>
        <w:ind w:firstLine="567"/>
        <w:jc w:val="both"/>
        <w:rPr>
          <w:rFonts w:ascii="PF Square Sans Pro" w:eastAsia="Calibri" w:hAnsi="PF Square Sans Pro" w:cs="Calibri"/>
          <w:bCs/>
        </w:rPr>
      </w:pPr>
    </w:p>
    <w:p w:rsidR="005915DC" w:rsidRPr="000F4E2B" w:rsidRDefault="005915DC" w:rsidP="009338C2">
      <w:pPr>
        <w:shd w:val="clear" w:color="auto" w:fill="FFC000"/>
        <w:spacing w:after="0" w:line="240" w:lineRule="auto"/>
        <w:jc w:val="both"/>
        <w:rPr>
          <w:rFonts w:ascii="PF Square Sans Pro" w:eastAsia="Calibri" w:hAnsi="PF Square Sans Pro" w:cs="Calibri"/>
          <w:b/>
          <w:bCs/>
        </w:rPr>
      </w:pPr>
      <w:r w:rsidRPr="000F4E2B">
        <w:rPr>
          <w:rFonts w:ascii="PF Square Sans Pro" w:eastAsia="Calibri" w:hAnsi="PF Square Sans Pro" w:cs="Calibri"/>
          <w:b/>
          <w:bCs/>
        </w:rPr>
        <w:t xml:space="preserve">Завдання для регіональної </w:t>
      </w:r>
      <w:r>
        <w:rPr>
          <w:rFonts w:ascii="PF Square Sans Pro" w:eastAsia="Calibri" w:hAnsi="PF Square Sans Pro" w:cs="Calibri"/>
          <w:b/>
          <w:bCs/>
        </w:rPr>
        <w:t>стратегії</w:t>
      </w:r>
    </w:p>
    <w:p w:rsidR="00A167D0" w:rsidRDefault="00983043" w:rsidP="00A167D0">
      <w:pPr>
        <w:spacing w:after="0" w:line="240" w:lineRule="auto"/>
        <w:ind w:firstLine="567"/>
        <w:jc w:val="both"/>
        <w:rPr>
          <w:rFonts w:ascii="PF Square Sans Pro" w:eastAsia="Calibri" w:hAnsi="PF Square Sans Pro" w:cs="Calibri"/>
          <w:bCs/>
        </w:rPr>
      </w:pPr>
      <w:r w:rsidRPr="00983043">
        <w:rPr>
          <w:rFonts w:ascii="PF Square Sans Pro" w:eastAsia="Calibri" w:hAnsi="PF Square Sans Pro" w:cs="Calibri"/>
          <w:bCs/>
        </w:rPr>
        <w:t xml:space="preserve">Відновлення економіки та нормального життя неможливе без відновлення екології. Це не </w:t>
      </w:r>
      <w:r>
        <w:rPr>
          <w:rFonts w:ascii="PF Square Sans Pro" w:eastAsia="Calibri" w:hAnsi="PF Square Sans Pro" w:cs="Calibri"/>
          <w:bCs/>
        </w:rPr>
        <w:t xml:space="preserve">тільки </w:t>
      </w:r>
      <w:r w:rsidRPr="00983043">
        <w:rPr>
          <w:rFonts w:ascii="PF Square Sans Pro" w:eastAsia="Calibri" w:hAnsi="PF Square Sans Pro" w:cs="Calibri"/>
          <w:bCs/>
        </w:rPr>
        <w:t xml:space="preserve">питання </w:t>
      </w:r>
      <w:r>
        <w:rPr>
          <w:rFonts w:ascii="PF Square Sans Pro" w:eastAsia="Calibri" w:hAnsi="PF Square Sans Pro" w:cs="Calibri"/>
          <w:bCs/>
        </w:rPr>
        <w:t>Луганської</w:t>
      </w:r>
      <w:r w:rsidRPr="00983043">
        <w:rPr>
          <w:rFonts w:ascii="PF Square Sans Pro" w:eastAsia="Calibri" w:hAnsi="PF Square Sans Pro" w:cs="Calibri"/>
          <w:bCs/>
        </w:rPr>
        <w:t xml:space="preserve"> област</w:t>
      </w:r>
      <w:r>
        <w:rPr>
          <w:rFonts w:ascii="PF Square Sans Pro" w:eastAsia="Calibri" w:hAnsi="PF Square Sans Pro" w:cs="Calibri"/>
          <w:bCs/>
        </w:rPr>
        <w:t xml:space="preserve">і – йдеться </w:t>
      </w:r>
      <w:r w:rsidRPr="00983043">
        <w:rPr>
          <w:rFonts w:ascii="PF Square Sans Pro" w:eastAsia="Calibri" w:hAnsi="PF Square Sans Pro" w:cs="Calibri"/>
          <w:bCs/>
        </w:rPr>
        <w:t>пр</w:t>
      </w:r>
      <w:r>
        <w:rPr>
          <w:rFonts w:ascii="PF Square Sans Pro" w:eastAsia="Calibri" w:hAnsi="PF Square Sans Pro" w:cs="Calibri"/>
          <w:bCs/>
        </w:rPr>
        <w:t>о стан повітря, водойм, лісів і ц</w:t>
      </w:r>
      <w:r w:rsidRPr="00983043">
        <w:rPr>
          <w:rFonts w:ascii="PF Square Sans Pro" w:eastAsia="Calibri" w:hAnsi="PF Square Sans Pro" w:cs="Calibri"/>
          <w:bCs/>
        </w:rPr>
        <w:t>е стосується всієї країни</w:t>
      </w:r>
      <w:r>
        <w:rPr>
          <w:rFonts w:ascii="PF Square Sans Pro" w:eastAsia="Calibri" w:hAnsi="PF Square Sans Pro" w:cs="Calibri"/>
          <w:bCs/>
        </w:rPr>
        <w:t>.</w:t>
      </w:r>
      <w:r w:rsidR="00A167D0">
        <w:rPr>
          <w:rFonts w:ascii="PF Square Sans Pro" w:eastAsia="Calibri" w:hAnsi="PF Square Sans Pro" w:cs="Calibri"/>
          <w:bCs/>
        </w:rPr>
        <w:t xml:space="preserve"> Завдяки дослідженню </w:t>
      </w:r>
      <w:r w:rsidR="00A167D0" w:rsidRPr="00A167D0">
        <w:rPr>
          <w:rFonts w:ascii="PF Square Sans Pro" w:eastAsia="Calibri" w:hAnsi="PF Square Sans Pro" w:cs="Calibri"/>
          <w:bCs/>
        </w:rPr>
        <w:t xml:space="preserve">«Проведення оцінки та вивчення еколого-техногенного стану Донецької та Луганської областей з метою розробки рекомендацій щодо </w:t>
      </w:r>
      <w:proofErr w:type="spellStart"/>
      <w:r w:rsidR="00A167D0" w:rsidRPr="00A167D0">
        <w:rPr>
          <w:rFonts w:ascii="PF Square Sans Pro" w:eastAsia="Calibri" w:hAnsi="PF Square Sans Pro" w:cs="Calibri"/>
          <w:bCs/>
        </w:rPr>
        <w:t>природноресурсного</w:t>
      </w:r>
      <w:proofErr w:type="spellEnd"/>
      <w:r w:rsidR="00A167D0" w:rsidRPr="00A167D0">
        <w:rPr>
          <w:rFonts w:ascii="PF Square Sans Pro" w:eastAsia="Calibri" w:hAnsi="PF Square Sans Pro" w:cs="Calibri"/>
          <w:bCs/>
        </w:rPr>
        <w:t xml:space="preserve"> відновлення на екологічних засадах», здійсненого на замовлення </w:t>
      </w:r>
      <w:r w:rsidR="00A167D0">
        <w:rPr>
          <w:rFonts w:ascii="PF Square Sans Pro" w:eastAsia="Calibri" w:hAnsi="PF Square Sans Pro" w:cs="Calibri"/>
          <w:bCs/>
        </w:rPr>
        <w:t>Міністерства</w:t>
      </w:r>
      <w:r w:rsidR="00A167D0" w:rsidRPr="00A167D0">
        <w:rPr>
          <w:rFonts w:ascii="PF Square Sans Pro" w:eastAsia="Calibri" w:hAnsi="PF Square Sans Pro" w:cs="Calibri"/>
          <w:bCs/>
        </w:rPr>
        <w:t xml:space="preserve"> з питань тимчасово окупованих територій та внутрішньо переміщених осіб України Державною екологічною академією післядипломної освіти та управління Міністерства екологі</w:t>
      </w:r>
      <w:r w:rsidR="00A167D0">
        <w:rPr>
          <w:rFonts w:ascii="PF Square Sans Pro" w:eastAsia="Calibri" w:hAnsi="PF Square Sans Pro" w:cs="Calibri"/>
          <w:bCs/>
        </w:rPr>
        <w:t xml:space="preserve">ї та природних ресурсів України у 2018 році, в якому </w:t>
      </w:r>
      <w:r w:rsidR="00A167D0" w:rsidRPr="00A167D0">
        <w:rPr>
          <w:rFonts w:ascii="PF Square Sans Pro" w:eastAsia="Calibri" w:hAnsi="PF Square Sans Pro" w:cs="Calibri"/>
          <w:bCs/>
        </w:rPr>
        <w:t>проаналізовано поточний стан довкілля, стан екологічно-небезпечних об’єктів, стан забруднення ґрунтів, атмосферного повітря</w:t>
      </w:r>
      <w:r w:rsidR="00A167D0">
        <w:rPr>
          <w:rFonts w:ascii="PF Square Sans Pro" w:eastAsia="Calibri" w:hAnsi="PF Square Sans Pro" w:cs="Calibri"/>
          <w:bCs/>
        </w:rPr>
        <w:t>, поверхневих та підземних вод були розроблені рекомендації, які мають стати основою для стратегічних напрямів розвитку Луганської області.</w:t>
      </w:r>
    </w:p>
    <w:p w:rsidR="00A167D0" w:rsidRPr="00A167D0" w:rsidRDefault="00A167D0" w:rsidP="002B3923">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 xml:space="preserve">Зокрема такими напрямами мають стати </w:t>
      </w:r>
      <w:r w:rsidR="002B3923">
        <w:rPr>
          <w:rFonts w:ascii="PF Square Sans Pro" w:eastAsia="Calibri" w:hAnsi="PF Square Sans Pro" w:cs="Calibri"/>
          <w:bCs/>
        </w:rPr>
        <w:t>с</w:t>
      </w:r>
      <w:r w:rsidR="002B3923" w:rsidRPr="002B3923">
        <w:rPr>
          <w:rFonts w:ascii="PF Square Sans Pro" w:eastAsia="Calibri" w:hAnsi="PF Square Sans Pro" w:cs="Calibri"/>
          <w:bCs/>
        </w:rPr>
        <w:t xml:space="preserve">творення системи поводження </w:t>
      </w:r>
      <w:r w:rsidR="002B3923">
        <w:rPr>
          <w:rFonts w:ascii="PF Square Sans Pro" w:eastAsia="Calibri" w:hAnsi="PF Square Sans Pro" w:cs="Calibri"/>
          <w:bCs/>
        </w:rPr>
        <w:t>з твердими побутовими відходами; р</w:t>
      </w:r>
      <w:r w:rsidR="002B3923" w:rsidRPr="002B3923">
        <w:rPr>
          <w:rFonts w:ascii="PF Square Sans Pro" w:eastAsia="Calibri" w:hAnsi="PF Square Sans Pro" w:cs="Calibri"/>
          <w:bCs/>
        </w:rPr>
        <w:t>аціональне використання водних ресурсів та зменшення забруднення природного</w:t>
      </w:r>
      <w:r w:rsidR="002B3923">
        <w:rPr>
          <w:rFonts w:ascii="PF Square Sans Pro" w:eastAsia="Calibri" w:hAnsi="PF Square Sans Pro" w:cs="Calibri"/>
          <w:bCs/>
        </w:rPr>
        <w:t xml:space="preserve"> середовища скидами стічних вод; с</w:t>
      </w:r>
      <w:r w:rsidR="002B3923" w:rsidRPr="002B3923">
        <w:rPr>
          <w:rFonts w:ascii="PF Square Sans Pro" w:eastAsia="Calibri" w:hAnsi="PF Square Sans Pro" w:cs="Calibri"/>
          <w:bCs/>
        </w:rPr>
        <w:t>творення системи спостережень за забрудненням навколишнього природного середовища відповідно до вимог Директив ЄС</w:t>
      </w:r>
      <w:r w:rsidR="002B3923">
        <w:rPr>
          <w:rFonts w:ascii="PF Square Sans Pro" w:eastAsia="Calibri" w:hAnsi="PF Square Sans Pro" w:cs="Calibri"/>
          <w:bCs/>
        </w:rPr>
        <w:t xml:space="preserve">, </w:t>
      </w:r>
      <w:r w:rsidR="002B3923" w:rsidRPr="002B3923">
        <w:rPr>
          <w:rFonts w:ascii="PF Square Sans Pro" w:eastAsia="Calibri" w:hAnsi="PF Square Sans Pro" w:cs="Calibri"/>
          <w:bCs/>
        </w:rPr>
        <w:t>оскільки без об’єктивної інформації про стан навколишнього середовища неможливо приймати обґрунтовані управлінські рішення у сфері захисту населення від загроз природного і техногенного походження</w:t>
      </w:r>
      <w:r w:rsidR="002B3923">
        <w:rPr>
          <w:rFonts w:ascii="PF Square Sans Pro" w:eastAsia="Calibri" w:hAnsi="PF Square Sans Pro" w:cs="Calibri"/>
          <w:bCs/>
        </w:rPr>
        <w:t>; с</w:t>
      </w:r>
      <w:r w:rsidR="002B3923" w:rsidRPr="002B3923">
        <w:rPr>
          <w:rFonts w:ascii="PF Square Sans Pro" w:eastAsia="Calibri" w:hAnsi="PF Square Sans Pro" w:cs="Calibri"/>
          <w:bCs/>
        </w:rPr>
        <w:t>прияння енергоефективності та роз</w:t>
      </w:r>
      <w:r w:rsidR="002B3923">
        <w:rPr>
          <w:rFonts w:ascii="PF Square Sans Pro" w:eastAsia="Calibri" w:hAnsi="PF Square Sans Pro" w:cs="Calibri"/>
          <w:bCs/>
        </w:rPr>
        <w:t>витку альтернативної енергетики; о</w:t>
      </w:r>
      <w:r w:rsidR="002B3923" w:rsidRPr="002B3923">
        <w:rPr>
          <w:rFonts w:ascii="PF Square Sans Pro" w:eastAsia="Calibri" w:hAnsi="PF Square Sans Pro" w:cs="Calibri"/>
          <w:bCs/>
        </w:rPr>
        <w:t>хорона та розширення мережі територій та об'єктів природно-заповідного фонду місцевого значення</w:t>
      </w:r>
      <w:r w:rsidR="002B3923">
        <w:rPr>
          <w:rFonts w:ascii="PF Square Sans Pro" w:eastAsia="Calibri" w:hAnsi="PF Square Sans Pro" w:cs="Calibri"/>
          <w:bCs/>
        </w:rPr>
        <w:t>; п</w:t>
      </w:r>
      <w:r w:rsidRPr="00A167D0">
        <w:rPr>
          <w:rFonts w:ascii="PF Square Sans Pro" w:eastAsia="Calibri" w:hAnsi="PF Square Sans Pro" w:cs="Calibri"/>
          <w:bCs/>
        </w:rPr>
        <w:t>ідтримка господарського використання деградованих земель</w:t>
      </w:r>
    </w:p>
    <w:p w:rsidR="00CA274C" w:rsidRDefault="00CA274C" w:rsidP="00DD3EF9">
      <w:pPr>
        <w:spacing w:after="0" w:line="240" w:lineRule="auto"/>
        <w:rPr>
          <w:rFonts w:ascii="PF Square Sans Pro" w:eastAsia="Calibri" w:hAnsi="PF Square Sans Pro" w:cs="Calibri"/>
          <w:b/>
          <w:bCs/>
        </w:rPr>
      </w:pPr>
    </w:p>
    <w:p w:rsidR="00DD3EF9" w:rsidRPr="00C80438" w:rsidRDefault="00DD3EF9" w:rsidP="00C80438">
      <w:pPr>
        <w:shd w:val="clear" w:color="auto" w:fill="0070C0"/>
        <w:spacing w:after="0" w:line="240" w:lineRule="auto"/>
        <w:rPr>
          <w:rFonts w:ascii="PF Square Sans Pro" w:eastAsia="Calibri" w:hAnsi="PF Square Sans Pro" w:cs="Calibri"/>
          <w:b/>
          <w:bCs/>
          <w:color w:val="FFFFFF" w:themeColor="background1"/>
        </w:rPr>
      </w:pPr>
      <w:r w:rsidRPr="00C80438">
        <w:rPr>
          <w:rFonts w:ascii="PF Square Sans Pro" w:eastAsia="Calibri" w:hAnsi="PF Square Sans Pro" w:cs="Calibri"/>
          <w:b/>
          <w:bCs/>
          <w:color w:val="FFFFFF" w:themeColor="background1"/>
        </w:rPr>
        <w:t xml:space="preserve">Виклик 7. </w:t>
      </w:r>
      <w:proofErr w:type="spellStart"/>
      <w:r w:rsidRPr="00C80438">
        <w:rPr>
          <w:rFonts w:ascii="PF Square Sans Pro" w:eastAsia="Calibri" w:hAnsi="PF Square Sans Pro" w:cs="Calibri"/>
          <w:b/>
          <w:bCs/>
          <w:color w:val="FFFFFF" w:themeColor="background1"/>
        </w:rPr>
        <w:t>Нерозвинутість</w:t>
      </w:r>
      <w:proofErr w:type="spellEnd"/>
      <w:r w:rsidRPr="00C80438">
        <w:rPr>
          <w:rFonts w:ascii="PF Square Sans Pro" w:eastAsia="Calibri" w:hAnsi="PF Square Sans Pro" w:cs="Calibri"/>
          <w:b/>
          <w:bCs/>
          <w:color w:val="FFFFFF" w:themeColor="background1"/>
        </w:rPr>
        <w:t xml:space="preserve"> демократичного врядування</w:t>
      </w:r>
    </w:p>
    <w:p w:rsidR="00C80438" w:rsidRDefault="00C87649" w:rsidP="00494826">
      <w:pPr>
        <w:spacing w:after="0" w:line="240" w:lineRule="auto"/>
        <w:ind w:firstLine="567"/>
        <w:jc w:val="both"/>
        <w:rPr>
          <w:rFonts w:ascii="PF Square Sans Pro" w:eastAsia="Calibri" w:hAnsi="PF Square Sans Pro" w:cs="Calibri"/>
          <w:bCs/>
        </w:rPr>
      </w:pPr>
      <w:r w:rsidRPr="00C87649">
        <w:rPr>
          <w:rFonts w:ascii="PF Square Sans Pro" w:eastAsia="Calibri" w:hAnsi="PF Square Sans Pro" w:cs="Calibri"/>
          <w:bCs/>
        </w:rPr>
        <w:t>На сьогодні демократичне врядування є важливою умовою сталого</w:t>
      </w:r>
      <w:r>
        <w:rPr>
          <w:rFonts w:ascii="PF Square Sans Pro" w:eastAsia="Calibri" w:hAnsi="PF Square Sans Pro" w:cs="Calibri"/>
          <w:bCs/>
        </w:rPr>
        <w:t xml:space="preserve"> </w:t>
      </w:r>
      <w:r w:rsidRPr="00C87649">
        <w:rPr>
          <w:rFonts w:ascii="PF Square Sans Pro" w:eastAsia="Calibri" w:hAnsi="PF Square Sans Pro" w:cs="Calibri"/>
          <w:bCs/>
        </w:rPr>
        <w:t>соціаль</w:t>
      </w:r>
      <w:r>
        <w:rPr>
          <w:rFonts w:ascii="PF Square Sans Pro" w:eastAsia="Calibri" w:hAnsi="PF Square Sans Pro" w:cs="Calibri"/>
          <w:bCs/>
        </w:rPr>
        <w:t xml:space="preserve">но-економічного розвитку держав і сприяє </w:t>
      </w:r>
      <w:r w:rsidRPr="00C87649">
        <w:rPr>
          <w:rFonts w:ascii="PF Square Sans Pro" w:eastAsia="Calibri" w:hAnsi="PF Square Sans Pro" w:cs="Calibri"/>
          <w:bCs/>
        </w:rPr>
        <w:t xml:space="preserve"> розвитку взаємодії</w:t>
      </w:r>
      <w:r>
        <w:rPr>
          <w:rFonts w:ascii="PF Square Sans Pro" w:eastAsia="Calibri" w:hAnsi="PF Square Sans Pro" w:cs="Calibri"/>
          <w:bCs/>
        </w:rPr>
        <w:t xml:space="preserve"> </w:t>
      </w:r>
      <w:r w:rsidRPr="00C87649">
        <w:rPr>
          <w:rFonts w:ascii="PF Square Sans Pro" w:eastAsia="Calibri" w:hAnsi="PF Square Sans Pro" w:cs="Calibri"/>
          <w:bCs/>
        </w:rPr>
        <w:t>між державою, приватним сектором та громадянським суспільством для підтримання людино-центрового розвитку</w:t>
      </w:r>
      <w:r>
        <w:rPr>
          <w:rFonts w:ascii="PF Square Sans Pro" w:eastAsia="Calibri" w:hAnsi="PF Square Sans Pro" w:cs="Calibri"/>
          <w:bCs/>
        </w:rPr>
        <w:t>. Д</w:t>
      </w:r>
      <w:r w:rsidRPr="00C87649">
        <w:rPr>
          <w:rFonts w:ascii="PF Square Sans Pro" w:eastAsia="Calibri" w:hAnsi="PF Square Sans Pro" w:cs="Calibri"/>
          <w:bCs/>
        </w:rPr>
        <w:t xml:space="preserve">емократичне врядування </w:t>
      </w:r>
      <w:r>
        <w:rPr>
          <w:rFonts w:ascii="PF Square Sans Pro" w:eastAsia="Calibri" w:hAnsi="PF Square Sans Pro" w:cs="Calibri"/>
          <w:bCs/>
        </w:rPr>
        <w:t xml:space="preserve">включає багато компонентів, основними з яких можна назвати </w:t>
      </w:r>
      <w:r w:rsidRPr="00C87649">
        <w:rPr>
          <w:rFonts w:ascii="PF Square Sans Pro" w:eastAsia="Calibri" w:hAnsi="PF Square Sans Pro" w:cs="Calibri"/>
          <w:bCs/>
        </w:rPr>
        <w:t xml:space="preserve">посилення спроможності органів влади </w:t>
      </w:r>
      <w:r w:rsidR="00494826">
        <w:rPr>
          <w:rFonts w:ascii="PF Square Sans Pro" w:eastAsia="Calibri" w:hAnsi="PF Square Sans Pro" w:cs="Calibri"/>
          <w:bCs/>
        </w:rPr>
        <w:t xml:space="preserve">різних рівнів </w:t>
      </w:r>
      <w:r w:rsidRPr="00C87649">
        <w:rPr>
          <w:rFonts w:ascii="PF Square Sans Pro" w:eastAsia="Calibri" w:hAnsi="PF Square Sans Pro" w:cs="Calibri"/>
          <w:bCs/>
        </w:rPr>
        <w:t>щодо планування, фінансування та реалізації регіональної п</w:t>
      </w:r>
      <w:r w:rsidR="00494826">
        <w:rPr>
          <w:rFonts w:ascii="PF Square Sans Pro" w:eastAsia="Calibri" w:hAnsi="PF Square Sans Pro" w:cs="Calibri"/>
          <w:bCs/>
        </w:rPr>
        <w:t xml:space="preserve">олітики та регіональних планів; </w:t>
      </w:r>
      <w:r w:rsidRPr="00C87649">
        <w:rPr>
          <w:rFonts w:ascii="PF Square Sans Pro" w:eastAsia="Calibri" w:hAnsi="PF Square Sans Pro" w:cs="Calibri"/>
          <w:bCs/>
        </w:rPr>
        <w:t>підвищення довіри та розвиток співробітництва між членами громад та місцевою владою у вирішенні питань, пов’язаних з місцевим розвитком;</w:t>
      </w:r>
      <w:r w:rsidR="00494826">
        <w:rPr>
          <w:rFonts w:ascii="PF Square Sans Pro" w:eastAsia="Calibri" w:hAnsi="PF Square Sans Pro" w:cs="Calibri"/>
          <w:bCs/>
        </w:rPr>
        <w:t xml:space="preserve"> </w:t>
      </w:r>
      <w:r w:rsidRPr="00C87649">
        <w:rPr>
          <w:rFonts w:ascii="PF Square Sans Pro" w:eastAsia="Calibri" w:hAnsi="PF Square Sans Pro" w:cs="Calibri"/>
          <w:bCs/>
        </w:rPr>
        <w:t xml:space="preserve">посилення здатності до участі та впливу груп, </w:t>
      </w:r>
      <w:proofErr w:type="spellStart"/>
      <w:r w:rsidRPr="00C87649">
        <w:rPr>
          <w:rFonts w:ascii="PF Square Sans Pro" w:eastAsia="Calibri" w:hAnsi="PF Square Sans Pro" w:cs="Calibri"/>
          <w:bCs/>
        </w:rPr>
        <w:t>маргіналізованих</w:t>
      </w:r>
      <w:proofErr w:type="spellEnd"/>
      <w:r w:rsidRPr="00C87649">
        <w:rPr>
          <w:rFonts w:ascii="PF Square Sans Pro" w:eastAsia="Calibri" w:hAnsi="PF Square Sans Pro" w:cs="Calibri"/>
          <w:bCs/>
        </w:rPr>
        <w:t xml:space="preserve"> або виключених із соціально-економічного</w:t>
      </w:r>
      <w:r w:rsidR="00494826">
        <w:rPr>
          <w:rFonts w:ascii="PF Square Sans Pro" w:eastAsia="Calibri" w:hAnsi="PF Square Sans Pro" w:cs="Calibri"/>
          <w:bCs/>
        </w:rPr>
        <w:t xml:space="preserve"> життя, зокрема жінок та молоді</w:t>
      </w:r>
      <w:r w:rsidRPr="00C87649">
        <w:rPr>
          <w:rFonts w:ascii="PF Square Sans Pro" w:eastAsia="Calibri" w:hAnsi="PF Square Sans Pro" w:cs="Calibri"/>
          <w:bCs/>
        </w:rPr>
        <w:t>.</w:t>
      </w:r>
    </w:p>
    <w:p w:rsidR="00494826" w:rsidRDefault="00494826" w:rsidP="00494826">
      <w:pPr>
        <w:spacing w:after="0" w:line="240" w:lineRule="auto"/>
        <w:ind w:firstLine="567"/>
        <w:jc w:val="both"/>
        <w:rPr>
          <w:rFonts w:ascii="PF Square Sans Pro" w:eastAsia="Calibri" w:hAnsi="PF Square Sans Pro" w:cs="Calibri"/>
          <w:bCs/>
        </w:rPr>
      </w:pPr>
      <w:r w:rsidRPr="00494826">
        <w:rPr>
          <w:rFonts w:ascii="PF Square Sans Pro" w:eastAsia="Calibri" w:hAnsi="PF Square Sans Pro" w:cs="Calibri"/>
          <w:bCs/>
        </w:rPr>
        <w:lastRenderedPageBreak/>
        <w:t>За період з 2014 року в Україні відбулися значні зрушення в бік модернізації підходу до державного управління регіональн</w:t>
      </w:r>
      <w:r>
        <w:rPr>
          <w:rFonts w:ascii="PF Square Sans Pro" w:eastAsia="Calibri" w:hAnsi="PF Square Sans Pro" w:cs="Calibri"/>
          <w:bCs/>
        </w:rPr>
        <w:t>им розвитком. Прийнято</w:t>
      </w:r>
      <w:r w:rsidRPr="00494826">
        <w:rPr>
          <w:rFonts w:ascii="PF Square Sans Pro" w:eastAsia="Calibri" w:hAnsi="PF Square Sans Pro" w:cs="Calibri"/>
          <w:bCs/>
        </w:rPr>
        <w:t xml:space="preserve"> закони «Про засади державної регіональної політики», «Про добровільне об’єднання територіальних громад», «Про співробітництво територіальних громад», зміни до Бюджетного кодексу України щодо запровадження бюджетної децентралізації та вдосконалення процедури використання коштів державно</w:t>
      </w:r>
      <w:r>
        <w:rPr>
          <w:rFonts w:ascii="PF Square Sans Pro" w:eastAsia="Calibri" w:hAnsi="PF Square Sans Pro" w:cs="Calibri"/>
          <w:bCs/>
        </w:rPr>
        <w:t>го фонду регіонального розвитку</w:t>
      </w:r>
      <w:r w:rsidRPr="00494826">
        <w:rPr>
          <w:rFonts w:ascii="PF Square Sans Pro" w:eastAsia="Calibri" w:hAnsi="PF Square Sans Pro" w:cs="Calibri"/>
          <w:bCs/>
        </w:rPr>
        <w:t xml:space="preserve">. Кабінетом Міністрів України  були прийняті  основні нормативні документи, </w:t>
      </w:r>
      <w:r>
        <w:rPr>
          <w:rFonts w:ascii="PF Square Sans Pro" w:eastAsia="Calibri" w:hAnsi="PF Square Sans Pro" w:cs="Calibri"/>
          <w:bCs/>
        </w:rPr>
        <w:t>зокрема</w:t>
      </w:r>
      <w:r w:rsidRPr="00494826">
        <w:rPr>
          <w:rFonts w:ascii="PF Square Sans Pro" w:eastAsia="Calibri" w:hAnsi="PF Square Sans Pro" w:cs="Calibri"/>
          <w:bCs/>
        </w:rPr>
        <w:t>: нормативне врегулювання процесів розроблення, реалізації, моніторингу та оцінки державної та регіональних стратегій розвитку, а також планів заходів з їх реалізації; вдосконалення процедур використання коштів державного фонду регіонального розвитку для забезпечення можливості фінансування всіх типів проектів регіонального розвитку, які стосуються регіональних стратегій розвитку.</w:t>
      </w:r>
    </w:p>
    <w:p w:rsidR="008055D9" w:rsidRDefault="00494826" w:rsidP="009025B4">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 xml:space="preserve">На рівні Луганської області до сьогодні діє </w:t>
      </w:r>
      <w:r w:rsidRPr="00494826">
        <w:rPr>
          <w:rFonts w:ascii="PF Square Sans Pro" w:eastAsia="Calibri" w:hAnsi="PF Square Sans Pro" w:cs="Calibri"/>
          <w:bCs/>
        </w:rPr>
        <w:t>Стратегія розвитку Луганської області до 2020 ро</w:t>
      </w:r>
      <w:r>
        <w:rPr>
          <w:rFonts w:ascii="PF Square Sans Pro" w:eastAsia="Calibri" w:hAnsi="PF Square Sans Pro" w:cs="Calibri"/>
          <w:bCs/>
        </w:rPr>
        <w:t>ку та План</w:t>
      </w:r>
      <w:r w:rsidRPr="00494826">
        <w:rPr>
          <w:rFonts w:ascii="PF Square Sans Pro" w:eastAsia="Calibri" w:hAnsi="PF Square Sans Pro" w:cs="Calibri"/>
          <w:bCs/>
        </w:rPr>
        <w:t xml:space="preserve"> заходів з її впровадження</w:t>
      </w:r>
      <w:r>
        <w:rPr>
          <w:rFonts w:ascii="PF Square Sans Pro" w:eastAsia="Calibri" w:hAnsi="PF Square Sans Pro" w:cs="Calibri"/>
          <w:bCs/>
        </w:rPr>
        <w:t xml:space="preserve"> на 2019-2020 роки, які регулярно </w:t>
      </w:r>
      <w:proofErr w:type="spellStart"/>
      <w:r>
        <w:rPr>
          <w:rFonts w:ascii="PF Square Sans Pro" w:eastAsia="Calibri" w:hAnsi="PF Square Sans Pro" w:cs="Calibri"/>
          <w:bCs/>
        </w:rPr>
        <w:t>моніторингуються</w:t>
      </w:r>
      <w:proofErr w:type="spellEnd"/>
      <w:r>
        <w:rPr>
          <w:rFonts w:ascii="PF Square Sans Pro" w:eastAsia="Calibri" w:hAnsi="PF Square Sans Pro" w:cs="Calibri"/>
          <w:bCs/>
        </w:rPr>
        <w:t xml:space="preserve"> та оцінюються.</w:t>
      </w:r>
      <w:r w:rsidR="00436C04">
        <w:rPr>
          <w:rFonts w:ascii="PF Square Sans Pro" w:eastAsia="Calibri" w:hAnsi="PF Square Sans Pro" w:cs="Calibri"/>
          <w:bCs/>
        </w:rPr>
        <w:t xml:space="preserve"> Згідно звіту про виконання </w:t>
      </w:r>
      <w:r w:rsidR="00436C04" w:rsidRPr="00436C04">
        <w:rPr>
          <w:rFonts w:ascii="PF Square Sans Pro" w:eastAsia="Calibri" w:hAnsi="PF Square Sans Pro" w:cs="Calibri"/>
          <w:bCs/>
        </w:rPr>
        <w:t>Плану заходів за 2017-2018 роки</w:t>
      </w:r>
      <w:r w:rsidR="00436C04">
        <w:rPr>
          <w:rFonts w:ascii="PF Square Sans Pro" w:eastAsia="Calibri" w:hAnsi="PF Square Sans Pro" w:cs="Calibri"/>
          <w:bCs/>
        </w:rPr>
        <w:t xml:space="preserve"> </w:t>
      </w:r>
      <w:r w:rsidR="00436C04" w:rsidRPr="00436C04">
        <w:rPr>
          <w:rFonts w:ascii="PF Square Sans Pro" w:eastAsia="Calibri" w:hAnsi="PF Square Sans Pro" w:cs="Calibri"/>
          <w:bCs/>
        </w:rPr>
        <w:t xml:space="preserve">стан реалізації </w:t>
      </w:r>
      <w:proofErr w:type="spellStart"/>
      <w:r w:rsidR="00436C04" w:rsidRPr="00436C04">
        <w:rPr>
          <w:rFonts w:ascii="PF Square Sans Pro" w:eastAsia="Calibri" w:hAnsi="PF Square Sans Pro" w:cs="Calibri"/>
          <w:bCs/>
        </w:rPr>
        <w:t>проєктів</w:t>
      </w:r>
      <w:proofErr w:type="spellEnd"/>
      <w:r w:rsidR="00436C04">
        <w:rPr>
          <w:rFonts w:ascii="PF Square Sans Pro" w:eastAsia="Calibri" w:hAnsi="PF Square Sans Pro" w:cs="Calibri"/>
          <w:bCs/>
        </w:rPr>
        <w:t xml:space="preserve"> можна вважати задовільним - </w:t>
      </w:r>
      <w:r w:rsidR="00436C04" w:rsidRPr="00436C04">
        <w:rPr>
          <w:rFonts w:ascii="PF Square Sans Pro" w:eastAsia="Calibri" w:hAnsi="PF Square Sans Pro" w:cs="Calibri"/>
          <w:bCs/>
        </w:rPr>
        <w:t xml:space="preserve">у 2017 році із запланованих 99 </w:t>
      </w:r>
      <w:proofErr w:type="spellStart"/>
      <w:r w:rsidR="00436C04" w:rsidRPr="00436C04">
        <w:rPr>
          <w:rFonts w:ascii="PF Square Sans Pro" w:eastAsia="Calibri" w:hAnsi="PF Square Sans Pro" w:cs="Calibri"/>
          <w:bCs/>
        </w:rPr>
        <w:t>проєктів</w:t>
      </w:r>
      <w:proofErr w:type="spellEnd"/>
      <w:r w:rsidR="00436C04" w:rsidRPr="00436C04">
        <w:rPr>
          <w:rFonts w:ascii="PF Square Sans Pro" w:eastAsia="Calibri" w:hAnsi="PF Square Sans Pro" w:cs="Calibri"/>
          <w:bCs/>
        </w:rPr>
        <w:t xml:space="preserve"> з обсягом фінансування 2,31 млрд грн. 19 – виконано у повному обсязі; 52 – знаходяться у стад</w:t>
      </w:r>
      <w:r w:rsidR="00C2503F">
        <w:rPr>
          <w:rFonts w:ascii="PF Square Sans Pro" w:eastAsia="Calibri" w:hAnsi="PF Square Sans Pro" w:cs="Calibri"/>
          <w:bCs/>
        </w:rPr>
        <w:t>ії виконання</w:t>
      </w:r>
      <w:r w:rsidR="00436C04">
        <w:rPr>
          <w:rFonts w:ascii="PF Square Sans Pro" w:eastAsia="Calibri" w:hAnsi="PF Square Sans Pro" w:cs="Calibri"/>
          <w:bCs/>
        </w:rPr>
        <w:t>;</w:t>
      </w:r>
      <w:r w:rsidR="00436C04" w:rsidRPr="00436C04">
        <w:rPr>
          <w:rFonts w:ascii="PF Square Sans Pro" w:eastAsia="Calibri" w:hAnsi="PF Square Sans Pro" w:cs="Calibri"/>
          <w:bCs/>
        </w:rPr>
        <w:t xml:space="preserve"> у 2018 році із запланованих 115 </w:t>
      </w:r>
      <w:proofErr w:type="spellStart"/>
      <w:r w:rsidR="00436C04" w:rsidRPr="00436C04">
        <w:rPr>
          <w:rFonts w:ascii="PF Square Sans Pro" w:eastAsia="Calibri" w:hAnsi="PF Square Sans Pro" w:cs="Calibri"/>
          <w:bCs/>
        </w:rPr>
        <w:t>проєктів</w:t>
      </w:r>
      <w:proofErr w:type="spellEnd"/>
      <w:r w:rsidR="00436C04" w:rsidRPr="00436C04">
        <w:rPr>
          <w:rFonts w:ascii="PF Square Sans Pro" w:eastAsia="Calibri" w:hAnsi="PF Square Sans Pro" w:cs="Calibri"/>
          <w:bCs/>
        </w:rPr>
        <w:t xml:space="preserve"> розвитку з обсягом фінансування 2,42 млрд грн. 15 – виконано у повному обсязі; 34 – знаходяться у стадії виконання.</w:t>
      </w:r>
      <w:r w:rsidR="00C2503F">
        <w:rPr>
          <w:rFonts w:ascii="PF Square Sans Pro" w:eastAsia="Calibri" w:hAnsi="PF Square Sans Pro" w:cs="Calibri"/>
          <w:bCs/>
        </w:rPr>
        <w:t xml:space="preserve"> Однак, вкрай незадовільна ситуація склалася по </w:t>
      </w:r>
      <w:r w:rsidR="00C2503F" w:rsidRPr="00C2503F">
        <w:rPr>
          <w:rFonts w:ascii="PF Square Sans Pro" w:eastAsia="Calibri" w:hAnsi="PF Square Sans Pro" w:cs="Calibri"/>
          <w:bCs/>
        </w:rPr>
        <w:t>стратегічн</w:t>
      </w:r>
      <w:r w:rsidR="00C2503F">
        <w:rPr>
          <w:rFonts w:ascii="PF Square Sans Pro" w:eastAsia="Calibri" w:hAnsi="PF Square Sans Pro" w:cs="Calibri"/>
          <w:bCs/>
        </w:rPr>
        <w:t>ій</w:t>
      </w:r>
      <w:r w:rsidR="00C2503F" w:rsidRPr="00C2503F">
        <w:rPr>
          <w:rFonts w:ascii="PF Square Sans Pro" w:eastAsia="Calibri" w:hAnsi="PF Square Sans Pro" w:cs="Calibri"/>
          <w:bCs/>
        </w:rPr>
        <w:t xml:space="preserve"> цілі 4 «Створення сприятливих умов для життя та побудова миру»</w:t>
      </w:r>
      <w:r w:rsidR="00C2503F">
        <w:rPr>
          <w:rFonts w:ascii="PF Square Sans Pro" w:eastAsia="Calibri" w:hAnsi="PF Square Sans Pro" w:cs="Calibri"/>
          <w:bCs/>
        </w:rPr>
        <w:t>, а особливо по операційній цілі «</w:t>
      </w:r>
      <w:r w:rsidR="00C2503F" w:rsidRPr="00C2503F">
        <w:rPr>
          <w:rFonts w:ascii="PF Square Sans Pro" w:eastAsia="Calibri" w:hAnsi="PF Square Sans Pro" w:cs="Calibri"/>
          <w:bCs/>
        </w:rPr>
        <w:t>Створення умов для реалізації принципу верховенства права, гендерної рівності та забезпечення захисту прав людини</w:t>
      </w:r>
      <w:r w:rsidR="00C2503F">
        <w:rPr>
          <w:rFonts w:ascii="PF Square Sans Pro" w:eastAsia="Calibri" w:hAnsi="PF Square Sans Pro" w:cs="Calibri"/>
          <w:bCs/>
        </w:rPr>
        <w:t>», яка ставила такі завдання як: сп</w:t>
      </w:r>
      <w:r w:rsidR="00C2503F" w:rsidRPr="00C2503F">
        <w:rPr>
          <w:rFonts w:ascii="PF Square Sans Pro" w:eastAsia="Calibri" w:hAnsi="PF Square Sans Pro" w:cs="Calibri"/>
          <w:bCs/>
        </w:rPr>
        <w:t>рияти розвитку громадянського суспільства та впровадженню механізмів громадського контролю за дотриманням принципу верховенства права</w:t>
      </w:r>
      <w:r w:rsidR="00C2503F">
        <w:rPr>
          <w:rFonts w:ascii="PF Square Sans Pro" w:eastAsia="Calibri" w:hAnsi="PF Square Sans Pro" w:cs="Calibri"/>
          <w:bCs/>
        </w:rPr>
        <w:t>, в</w:t>
      </w:r>
      <w:r w:rsidR="00C2503F" w:rsidRPr="00C2503F">
        <w:rPr>
          <w:rFonts w:ascii="PF Square Sans Pro" w:eastAsia="Calibri" w:hAnsi="PF Square Sans Pro" w:cs="Calibri"/>
          <w:bCs/>
        </w:rPr>
        <w:t>провадити дієві механізми захисту прав людини</w:t>
      </w:r>
      <w:r w:rsidR="00C2503F">
        <w:t>, п</w:t>
      </w:r>
      <w:r w:rsidR="00C2503F" w:rsidRPr="00C2503F">
        <w:rPr>
          <w:rFonts w:ascii="PF Square Sans Pro" w:eastAsia="Calibri" w:hAnsi="PF Square Sans Pro" w:cs="Calibri"/>
          <w:bCs/>
        </w:rPr>
        <w:t>осилити спроможність громад до інтеграції й забезпечення рівних можливостей для ВПО та інших уразливих груп населення, в тому числі жінок та молоді</w:t>
      </w:r>
      <w:r w:rsidR="00C2503F">
        <w:rPr>
          <w:rFonts w:ascii="PF Square Sans Pro" w:eastAsia="Calibri" w:hAnsi="PF Square Sans Pro" w:cs="Calibri"/>
          <w:bCs/>
        </w:rPr>
        <w:t xml:space="preserve">. І причина цьому – не тільки </w:t>
      </w:r>
      <w:r w:rsidR="00436C04" w:rsidRPr="00436C04">
        <w:rPr>
          <w:rFonts w:ascii="PF Square Sans Pro" w:eastAsia="Calibri" w:hAnsi="PF Square Sans Pro" w:cs="Calibri"/>
          <w:bCs/>
        </w:rPr>
        <w:t>недостатні</w:t>
      </w:r>
      <w:r w:rsidR="00C2503F">
        <w:rPr>
          <w:rFonts w:ascii="PF Square Sans Pro" w:eastAsia="Calibri" w:hAnsi="PF Square Sans Pro" w:cs="Calibri"/>
          <w:bCs/>
        </w:rPr>
        <w:t>й рівень фінансування</w:t>
      </w:r>
      <w:r w:rsidR="005E2123">
        <w:rPr>
          <w:rFonts w:ascii="PF Square Sans Pro" w:eastAsia="Calibri" w:hAnsi="PF Square Sans Pro" w:cs="Calibri"/>
          <w:bCs/>
        </w:rPr>
        <w:t xml:space="preserve">, але й низька культура врядування, недостатня активність і співпраця з органами влади </w:t>
      </w:r>
      <w:r w:rsidR="005C7839">
        <w:rPr>
          <w:rFonts w:ascii="PF Square Sans Pro" w:eastAsia="Calibri" w:hAnsi="PF Square Sans Pro" w:cs="Calibri"/>
          <w:bCs/>
        </w:rPr>
        <w:t xml:space="preserve">та </w:t>
      </w:r>
      <w:r w:rsidR="005E2123">
        <w:rPr>
          <w:rFonts w:ascii="PF Square Sans Pro" w:eastAsia="Calibri" w:hAnsi="PF Square Sans Pro" w:cs="Calibri"/>
          <w:bCs/>
        </w:rPr>
        <w:t>громадами з боку неурядових організацій.</w:t>
      </w:r>
    </w:p>
    <w:p w:rsidR="008055D9" w:rsidRDefault="008E096C" w:rsidP="008055D9">
      <w:pPr>
        <w:spacing w:after="0" w:line="240" w:lineRule="auto"/>
        <w:ind w:firstLine="567"/>
        <w:jc w:val="both"/>
        <w:rPr>
          <w:rFonts w:ascii="PF Square Sans Pro" w:eastAsia="Calibri" w:hAnsi="PF Square Sans Pro" w:cs="Calibri"/>
          <w:bCs/>
        </w:rPr>
      </w:pPr>
      <w:r w:rsidRPr="008E096C">
        <w:rPr>
          <w:rFonts w:ascii="PF Square Sans Pro" w:eastAsia="Calibri" w:hAnsi="PF Square Sans Pro" w:cs="Calibri"/>
          <w:bCs/>
        </w:rPr>
        <w:t>Важливим інструментом реалізації обласної стратегії є регіональні цільові програми, які відносяться до середньострокових програмних документів. Вони покликані розв’язати основні проблеми, що стримують регіональний розвиток. На початок 2019 року в області реалізувалось 40 регіональних цільових програм із загальним обсягом 5 537,2 млн. грн.</w:t>
      </w:r>
      <w:r>
        <w:rPr>
          <w:rFonts w:ascii="PF Square Sans Pro" w:eastAsia="Calibri" w:hAnsi="PF Square Sans Pro" w:cs="Calibri"/>
          <w:bCs/>
        </w:rPr>
        <w:t xml:space="preserve"> Аналіз їх виконання </w:t>
      </w:r>
      <w:r w:rsidRPr="008E096C">
        <w:rPr>
          <w:rFonts w:ascii="PF Square Sans Pro" w:eastAsia="Calibri" w:hAnsi="PF Square Sans Pro" w:cs="Calibri"/>
          <w:bCs/>
        </w:rPr>
        <w:t>свідчить про системні недоліки у сфері реалізації таких програм. Головним з них є невідповідність їх планового ресурсного забезпечення реальним можливостям бюджетного фінансування. Так незважаючи на поступове зміцнення ресурсного забезпечення регіональних програм, їх фактичний обсяг фінансування у 2018 році склав лише 22,5 % від задекларованого обсягу.</w:t>
      </w:r>
      <w:r w:rsidR="00406DBF" w:rsidRPr="00406DBF">
        <w:t xml:space="preserve"> </w:t>
      </w:r>
      <w:r w:rsidR="00406DBF" w:rsidRPr="00406DBF">
        <w:rPr>
          <w:rFonts w:ascii="PF Square Sans Pro" w:eastAsia="Calibri" w:hAnsi="PF Square Sans Pro" w:cs="Calibri"/>
          <w:bCs/>
        </w:rPr>
        <w:t xml:space="preserve">Аналіз джерел фінансування регіональних цільових програм, зокрема у 2018 році свідчить, що основними з них залишаються кошти державного (40,5 %) та обласного (29,0 %) бюджетів. </w:t>
      </w:r>
      <w:r w:rsidR="00406DBF">
        <w:rPr>
          <w:rFonts w:ascii="PF Square Sans Pro" w:eastAsia="Calibri" w:hAnsi="PF Square Sans Pro" w:cs="Calibri"/>
          <w:bCs/>
        </w:rPr>
        <w:t xml:space="preserve">Вклад органів місцевого самоврядування склав </w:t>
      </w:r>
      <w:r w:rsidR="00406DBF" w:rsidRPr="00406DBF">
        <w:rPr>
          <w:rFonts w:ascii="PF Square Sans Pro" w:eastAsia="Calibri" w:hAnsi="PF Square Sans Pro" w:cs="Calibri"/>
          <w:bCs/>
        </w:rPr>
        <w:t xml:space="preserve">115,5 млн грн, або </w:t>
      </w:r>
      <w:r w:rsidR="00406DBF">
        <w:rPr>
          <w:rFonts w:ascii="PF Square Sans Pro" w:eastAsia="Calibri" w:hAnsi="PF Square Sans Pro" w:cs="Calibri"/>
          <w:bCs/>
        </w:rPr>
        <w:t xml:space="preserve">9,2 %. </w:t>
      </w:r>
      <w:r w:rsidR="00584074">
        <w:rPr>
          <w:rFonts w:ascii="PF Square Sans Pro" w:eastAsia="Calibri" w:hAnsi="PF Square Sans Pro" w:cs="Calibri"/>
          <w:bCs/>
        </w:rPr>
        <w:t xml:space="preserve">При цьому </w:t>
      </w:r>
      <w:r w:rsidR="00325929">
        <w:rPr>
          <w:rFonts w:ascii="PF Square Sans Pro" w:eastAsia="Calibri" w:hAnsi="PF Square Sans Pro" w:cs="Calibri"/>
          <w:bCs/>
        </w:rPr>
        <w:t xml:space="preserve">серед 40 обласних програм лише одна програма «Підтримки місцевого самоврядування та створення спроможних ОТГ» націлена на спільне вирішення місцевих проблем. </w:t>
      </w:r>
    </w:p>
    <w:p w:rsidR="00B56BEE" w:rsidRDefault="005C7839" w:rsidP="00C2503F">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 xml:space="preserve">Ще одним важливим фактором, який суттєво впливає на всі сфери суспільного життя, але особливо на формування демократичного світогляду є інформаційний простір. </w:t>
      </w:r>
      <w:r w:rsidR="0071352E">
        <w:rPr>
          <w:rFonts w:ascii="PF Square Sans Pro" w:eastAsia="Calibri" w:hAnsi="PF Square Sans Pro" w:cs="Calibri"/>
          <w:bCs/>
        </w:rPr>
        <w:t>П</w:t>
      </w:r>
      <w:r>
        <w:rPr>
          <w:rFonts w:ascii="PF Square Sans Pro" w:eastAsia="Calibri" w:hAnsi="PF Square Sans Pro" w:cs="Calibri"/>
          <w:bCs/>
        </w:rPr>
        <w:t>очат</w:t>
      </w:r>
      <w:r w:rsidR="0071352E">
        <w:rPr>
          <w:rFonts w:ascii="PF Square Sans Pro" w:eastAsia="Calibri" w:hAnsi="PF Square Sans Pro" w:cs="Calibri"/>
          <w:bCs/>
        </w:rPr>
        <w:t>ок</w:t>
      </w:r>
      <w:r>
        <w:rPr>
          <w:rFonts w:ascii="PF Square Sans Pro" w:eastAsia="Calibri" w:hAnsi="PF Square Sans Pro" w:cs="Calibri"/>
          <w:bCs/>
        </w:rPr>
        <w:t xml:space="preserve"> бойових дій </w:t>
      </w:r>
      <w:r w:rsidRPr="005C7839">
        <w:rPr>
          <w:rFonts w:ascii="PF Square Sans Pro" w:eastAsia="Calibri" w:hAnsi="PF Square Sans Pro" w:cs="Calibri"/>
          <w:bCs/>
        </w:rPr>
        <w:t xml:space="preserve">на </w:t>
      </w:r>
      <w:r>
        <w:rPr>
          <w:rFonts w:ascii="PF Square Sans Pro" w:eastAsia="Calibri" w:hAnsi="PF Square Sans Pro" w:cs="Calibri"/>
          <w:bCs/>
        </w:rPr>
        <w:t>с</w:t>
      </w:r>
      <w:r w:rsidRPr="005C7839">
        <w:rPr>
          <w:rFonts w:ascii="PF Square Sans Pro" w:eastAsia="Calibri" w:hAnsi="PF Square Sans Pro" w:cs="Calibri"/>
          <w:bCs/>
        </w:rPr>
        <w:t>ході України</w:t>
      </w:r>
      <w:r w:rsidR="0071352E">
        <w:rPr>
          <w:rFonts w:ascii="PF Square Sans Pro" w:eastAsia="Calibri" w:hAnsi="PF Square Sans Pro" w:cs="Calibri"/>
          <w:bCs/>
        </w:rPr>
        <w:t xml:space="preserve"> та окупація</w:t>
      </w:r>
      <w:r>
        <w:rPr>
          <w:rFonts w:ascii="PF Square Sans Pro" w:eastAsia="Calibri" w:hAnsi="PF Square Sans Pro" w:cs="Calibri"/>
          <w:bCs/>
        </w:rPr>
        <w:t xml:space="preserve"> частини території області</w:t>
      </w:r>
      <w:r w:rsidR="0071352E">
        <w:rPr>
          <w:rFonts w:ascii="PF Square Sans Pro" w:eastAsia="Calibri" w:hAnsi="PF Square Sans Pro" w:cs="Calibri"/>
          <w:bCs/>
        </w:rPr>
        <w:t xml:space="preserve"> і обласного центру Луганськ завдали</w:t>
      </w:r>
      <w:r w:rsidRPr="005C7839">
        <w:rPr>
          <w:rFonts w:ascii="PF Square Sans Pro" w:eastAsia="Calibri" w:hAnsi="PF Square Sans Pro" w:cs="Calibri"/>
          <w:bCs/>
        </w:rPr>
        <w:t xml:space="preserve"> значної шкоди інформаційному простору, </w:t>
      </w:r>
      <w:r w:rsidR="0071352E">
        <w:rPr>
          <w:rFonts w:ascii="PF Square Sans Pro" w:eastAsia="Calibri" w:hAnsi="PF Square Sans Pro" w:cs="Calibri"/>
          <w:bCs/>
        </w:rPr>
        <w:t xml:space="preserve">а </w:t>
      </w:r>
      <w:r w:rsidRPr="005C7839">
        <w:rPr>
          <w:rFonts w:ascii="PF Square Sans Pro" w:eastAsia="Calibri" w:hAnsi="PF Square Sans Pro" w:cs="Calibri"/>
          <w:bCs/>
        </w:rPr>
        <w:t xml:space="preserve">особливо друкованим ЗМІ </w:t>
      </w:r>
      <w:r w:rsidR="0071352E">
        <w:rPr>
          <w:rFonts w:ascii="PF Square Sans Pro" w:eastAsia="Calibri" w:hAnsi="PF Square Sans Pro" w:cs="Calibri"/>
          <w:bCs/>
        </w:rPr>
        <w:t xml:space="preserve">- </w:t>
      </w:r>
      <w:r w:rsidR="0071352E" w:rsidRPr="0071352E">
        <w:rPr>
          <w:rFonts w:ascii="PF Square Sans Pro" w:eastAsia="Calibri" w:hAnsi="PF Square Sans Pro" w:cs="Calibri"/>
          <w:bCs/>
        </w:rPr>
        <w:t>обсяг преси  скоротився у 20 разів: на підконтрольній Україні території регулярно виходять лише обласне видання «Луганщи</w:t>
      </w:r>
      <w:r w:rsidR="0071352E">
        <w:rPr>
          <w:rFonts w:ascii="PF Square Sans Pro" w:eastAsia="Calibri" w:hAnsi="PF Square Sans Pro" w:cs="Calibri"/>
          <w:bCs/>
        </w:rPr>
        <w:t>на.ua» та 17 – місцевих газет. С</w:t>
      </w:r>
      <w:r w:rsidR="0071352E" w:rsidRPr="0071352E">
        <w:rPr>
          <w:rFonts w:ascii="PF Square Sans Pro" w:eastAsia="Calibri" w:hAnsi="PF Square Sans Pro" w:cs="Calibri"/>
          <w:bCs/>
        </w:rPr>
        <w:t xml:space="preserve">таном на 01.01.2019 року їх загальний  тираж </w:t>
      </w:r>
      <w:r w:rsidR="0071352E" w:rsidRPr="0071352E">
        <w:rPr>
          <w:rFonts w:ascii="PF Square Sans Pro" w:eastAsia="Calibri" w:hAnsi="PF Square Sans Pro" w:cs="Calibri"/>
          <w:bCs/>
        </w:rPr>
        <w:lastRenderedPageBreak/>
        <w:t xml:space="preserve">становить 125,0 тис примірників. Починаючи із 2014 року Україна почала вибудовувати ефективну інформаційно-комунікаційну сферу, в першу чергу – шляхом забезпечення інфраструктури та покриття телерадіоканалами території області за допомогою </w:t>
      </w:r>
      <w:proofErr w:type="spellStart"/>
      <w:r w:rsidR="0071352E" w:rsidRPr="0071352E">
        <w:rPr>
          <w:rFonts w:ascii="PF Square Sans Pro" w:eastAsia="Calibri" w:hAnsi="PF Square Sans Pro" w:cs="Calibri"/>
          <w:bCs/>
        </w:rPr>
        <w:t>проєктів</w:t>
      </w:r>
      <w:proofErr w:type="spellEnd"/>
      <w:r w:rsidR="0071352E" w:rsidRPr="0071352E">
        <w:rPr>
          <w:rFonts w:ascii="PF Square Sans Pro" w:eastAsia="Calibri" w:hAnsi="PF Square Sans Pro" w:cs="Calibri"/>
          <w:bCs/>
        </w:rPr>
        <w:t xml:space="preserve"> міжнародної технічної допомоги</w:t>
      </w:r>
      <w:r w:rsidR="00B56BEE">
        <w:rPr>
          <w:rFonts w:ascii="PF Square Sans Pro" w:eastAsia="Calibri" w:hAnsi="PF Square Sans Pro" w:cs="Calibri"/>
          <w:bCs/>
        </w:rPr>
        <w:t>.</w:t>
      </w:r>
    </w:p>
    <w:p w:rsidR="009338C2" w:rsidRDefault="009338C2" w:rsidP="00C2503F">
      <w:pPr>
        <w:spacing w:after="0" w:line="240" w:lineRule="auto"/>
        <w:ind w:firstLine="567"/>
        <w:jc w:val="both"/>
        <w:rPr>
          <w:rFonts w:ascii="PF Square Sans Pro" w:eastAsia="Calibri" w:hAnsi="PF Square Sans Pro" w:cs="Calibri"/>
          <w:bCs/>
        </w:rPr>
      </w:pPr>
    </w:p>
    <w:p w:rsidR="00B56BEE" w:rsidRPr="000F4E2B" w:rsidRDefault="00B56BEE" w:rsidP="009338C2">
      <w:pPr>
        <w:shd w:val="clear" w:color="auto" w:fill="FFC000"/>
        <w:spacing w:after="0" w:line="240" w:lineRule="auto"/>
        <w:jc w:val="both"/>
        <w:rPr>
          <w:rFonts w:ascii="PF Square Sans Pro" w:eastAsia="Calibri" w:hAnsi="PF Square Sans Pro" w:cs="Calibri"/>
          <w:b/>
          <w:bCs/>
        </w:rPr>
      </w:pPr>
      <w:r w:rsidRPr="000F4E2B">
        <w:rPr>
          <w:rFonts w:ascii="PF Square Sans Pro" w:eastAsia="Calibri" w:hAnsi="PF Square Sans Pro" w:cs="Calibri"/>
          <w:b/>
          <w:bCs/>
        </w:rPr>
        <w:t xml:space="preserve">Завдання для регіональної </w:t>
      </w:r>
      <w:r>
        <w:rPr>
          <w:rFonts w:ascii="PF Square Sans Pro" w:eastAsia="Calibri" w:hAnsi="PF Square Sans Pro" w:cs="Calibri"/>
          <w:b/>
          <w:bCs/>
        </w:rPr>
        <w:t>стратегії</w:t>
      </w:r>
    </w:p>
    <w:p w:rsidR="00436C04" w:rsidRPr="006E6804" w:rsidRDefault="00DD3289" w:rsidP="006E6804">
      <w:pPr>
        <w:spacing w:after="0" w:line="240" w:lineRule="auto"/>
        <w:ind w:firstLine="567"/>
        <w:jc w:val="both"/>
        <w:rPr>
          <w:rFonts w:ascii="PF Square Sans Pro" w:eastAsia="Calibri" w:hAnsi="PF Square Sans Pro" w:cs="Calibri"/>
          <w:bCs/>
        </w:rPr>
      </w:pPr>
      <w:r w:rsidRPr="00DD3289">
        <w:rPr>
          <w:rFonts w:ascii="PF Square Sans Pro" w:eastAsia="Calibri" w:hAnsi="PF Square Sans Pro" w:cs="Calibri"/>
          <w:bCs/>
        </w:rPr>
        <w:t xml:space="preserve">Сучасна регіональна політика, яка проваджується на </w:t>
      </w:r>
      <w:r w:rsidR="00325929">
        <w:rPr>
          <w:rFonts w:ascii="PF Square Sans Pro" w:eastAsia="Calibri" w:hAnsi="PF Square Sans Pro" w:cs="Calibri"/>
          <w:bCs/>
        </w:rPr>
        <w:t xml:space="preserve">тлі складних масштабних реформ в умовах </w:t>
      </w:r>
      <w:r w:rsidRPr="00DD3289">
        <w:rPr>
          <w:rFonts w:ascii="PF Square Sans Pro" w:eastAsia="Calibri" w:hAnsi="PF Square Sans Pro" w:cs="Calibri"/>
          <w:bCs/>
        </w:rPr>
        <w:t>децентралізації,  передбачає створення в країні системи багаторівневого врядування розвитком територій. Це можливо лише за умови системної координації дій органів виконавчої влади, органів місцевого самоврядування на всіх рівнях, представників бізнесу та громадянського суспільства. Визначальним стає як горизонтальна координація дій органів державної влади, які мають вплив на регіональний розвиток, так і запровадження багаторівневого вертикального управління, що має сприяти синхронізації дій центральних та місцевих органів виконавчої влади, органів місцевого самовряду</w:t>
      </w:r>
      <w:r>
        <w:rPr>
          <w:rFonts w:ascii="PF Square Sans Pro" w:eastAsia="Calibri" w:hAnsi="PF Square Sans Pro" w:cs="Calibri"/>
          <w:bCs/>
        </w:rPr>
        <w:t xml:space="preserve">вання у сфері регіонального та </w:t>
      </w:r>
      <w:r w:rsidRPr="00DD3289">
        <w:rPr>
          <w:rFonts w:ascii="PF Square Sans Pro" w:eastAsia="Calibri" w:hAnsi="PF Square Sans Pro" w:cs="Calibri"/>
          <w:bCs/>
        </w:rPr>
        <w:t>місцевого розвитку.</w:t>
      </w:r>
      <w:r w:rsidR="006E6804">
        <w:rPr>
          <w:rFonts w:ascii="PF Square Sans Pro" w:eastAsia="Calibri" w:hAnsi="PF Square Sans Pro" w:cs="Calibri"/>
          <w:bCs/>
        </w:rPr>
        <w:t xml:space="preserve"> Ця система гармонійно доповнюється залученням </w:t>
      </w:r>
      <w:r w:rsidR="006E6804" w:rsidRPr="006E6804">
        <w:rPr>
          <w:rFonts w:ascii="PF Square Sans Pro" w:eastAsia="Calibri" w:hAnsi="PF Square Sans Pro" w:cs="Calibri"/>
          <w:bCs/>
        </w:rPr>
        <w:t>приватн</w:t>
      </w:r>
      <w:r w:rsidR="006E6804">
        <w:rPr>
          <w:rFonts w:ascii="PF Square Sans Pro" w:eastAsia="Calibri" w:hAnsi="PF Square Sans Pro" w:cs="Calibri"/>
          <w:bCs/>
        </w:rPr>
        <w:t>ого</w:t>
      </w:r>
      <w:r w:rsidR="006E6804" w:rsidRPr="006E6804">
        <w:rPr>
          <w:rFonts w:ascii="PF Square Sans Pro" w:eastAsia="Calibri" w:hAnsi="PF Square Sans Pro" w:cs="Calibri"/>
          <w:bCs/>
        </w:rPr>
        <w:t xml:space="preserve"> сектор</w:t>
      </w:r>
      <w:r w:rsidR="006E6804">
        <w:rPr>
          <w:rFonts w:ascii="PF Square Sans Pro" w:eastAsia="Calibri" w:hAnsi="PF Square Sans Pro" w:cs="Calibri"/>
          <w:bCs/>
        </w:rPr>
        <w:t xml:space="preserve">у </w:t>
      </w:r>
      <w:r w:rsidR="006E6804" w:rsidRPr="006E6804">
        <w:rPr>
          <w:rFonts w:ascii="PF Square Sans Pro" w:eastAsia="Calibri" w:hAnsi="PF Square Sans Pro" w:cs="Calibri"/>
          <w:bCs/>
        </w:rPr>
        <w:t>та громадянськ</w:t>
      </w:r>
      <w:r w:rsidR="006E6804">
        <w:rPr>
          <w:rFonts w:ascii="PF Square Sans Pro" w:eastAsia="Calibri" w:hAnsi="PF Square Sans Pro" w:cs="Calibri"/>
          <w:bCs/>
        </w:rPr>
        <w:t xml:space="preserve">ого </w:t>
      </w:r>
      <w:r w:rsidR="006E6804" w:rsidRPr="006E6804">
        <w:rPr>
          <w:rFonts w:ascii="PF Square Sans Pro" w:eastAsia="Calibri" w:hAnsi="PF Square Sans Pro" w:cs="Calibri"/>
          <w:bCs/>
        </w:rPr>
        <w:t>суспільств</w:t>
      </w:r>
      <w:r w:rsidR="006E6804">
        <w:rPr>
          <w:rFonts w:ascii="PF Square Sans Pro" w:eastAsia="Calibri" w:hAnsi="PF Square Sans Pro" w:cs="Calibri"/>
          <w:bCs/>
        </w:rPr>
        <w:t xml:space="preserve">а за допомогою сучасних інструментів </w:t>
      </w:r>
      <w:proofErr w:type="spellStart"/>
      <w:r w:rsidR="006E6804">
        <w:rPr>
          <w:rFonts w:ascii="PF Square Sans Pro" w:eastAsia="Calibri" w:hAnsi="PF Square Sans Pro" w:cs="Calibri"/>
          <w:bCs/>
        </w:rPr>
        <w:t>учасницького</w:t>
      </w:r>
      <w:proofErr w:type="spellEnd"/>
      <w:r w:rsidR="006E6804">
        <w:rPr>
          <w:rFonts w:ascii="PF Square Sans Pro" w:eastAsia="Calibri" w:hAnsi="PF Square Sans Pro" w:cs="Calibri"/>
          <w:bCs/>
        </w:rPr>
        <w:t xml:space="preserve"> управління.</w:t>
      </w:r>
    </w:p>
    <w:p w:rsidR="008E096C" w:rsidRDefault="00325929" w:rsidP="006E6804">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Відповідно визначальними для регіональної стратегії мають стати напрями, які максимально сприяють</w:t>
      </w:r>
      <w:r w:rsidRPr="00325929">
        <w:t xml:space="preserve"> </w:t>
      </w:r>
      <w:r w:rsidRPr="00325929">
        <w:rPr>
          <w:rFonts w:ascii="PF Square Sans Pro" w:eastAsia="Calibri" w:hAnsi="PF Square Sans Pro" w:cs="Calibri"/>
          <w:bCs/>
        </w:rPr>
        <w:t>демократично</w:t>
      </w:r>
      <w:r>
        <w:rPr>
          <w:rFonts w:ascii="PF Square Sans Pro" w:eastAsia="Calibri" w:hAnsi="PF Square Sans Pro" w:cs="Calibri"/>
          <w:bCs/>
        </w:rPr>
        <w:t>му врядуванню. Це має досягатися як за рахунок окремо визначених пріоритетів та завдань, зокрема  ф</w:t>
      </w:r>
      <w:r w:rsidRPr="00325929">
        <w:rPr>
          <w:rFonts w:ascii="PF Square Sans Pro" w:eastAsia="Calibri" w:hAnsi="PF Square Sans Pro" w:cs="Calibri"/>
          <w:bCs/>
        </w:rPr>
        <w:t>ормування активного громадянського суспільства</w:t>
      </w:r>
      <w:r>
        <w:rPr>
          <w:rFonts w:ascii="PF Square Sans Pro" w:eastAsia="Calibri" w:hAnsi="PF Square Sans Pro" w:cs="Calibri"/>
          <w:bCs/>
        </w:rPr>
        <w:t xml:space="preserve">, </w:t>
      </w:r>
      <w:r w:rsidRPr="00325929">
        <w:rPr>
          <w:rFonts w:ascii="PF Square Sans Pro" w:eastAsia="Calibri" w:hAnsi="PF Square Sans Pro" w:cs="Calibri"/>
          <w:bCs/>
        </w:rPr>
        <w:t>формування єдиної системи цінностей навколо історико-культурного та соціального життя регіону</w:t>
      </w:r>
      <w:r w:rsidR="006E6804">
        <w:rPr>
          <w:rFonts w:ascii="PF Square Sans Pro" w:eastAsia="Calibri" w:hAnsi="PF Square Sans Pro" w:cs="Calibri"/>
          <w:bCs/>
        </w:rPr>
        <w:t>, так заходів, які доповнюють всі інші завдання регіональної стратегії, а саме: з</w:t>
      </w:r>
      <w:r w:rsidR="006E6804" w:rsidRPr="006E6804">
        <w:rPr>
          <w:rFonts w:ascii="PF Square Sans Pro" w:eastAsia="Calibri" w:hAnsi="PF Square Sans Pro" w:cs="Calibri"/>
          <w:bCs/>
        </w:rPr>
        <w:t xml:space="preserve">апровадження ефективних </w:t>
      </w:r>
      <w:proofErr w:type="spellStart"/>
      <w:r w:rsidR="006E6804" w:rsidRPr="006E6804">
        <w:rPr>
          <w:rFonts w:ascii="PF Square Sans Pro" w:eastAsia="Calibri" w:hAnsi="PF Square Sans Pro" w:cs="Calibri"/>
          <w:bCs/>
        </w:rPr>
        <w:t>iнструментiв</w:t>
      </w:r>
      <w:proofErr w:type="spellEnd"/>
      <w:r w:rsidR="006E6804" w:rsidRPr="006E6804">
        <w:rPr>
          <w:rFonts w:ascii="PF Square Sans Pro" w:eastAsia="Calibri" w:hAnsi="PF Square Sans Pro" w:cs="Calibri"/>
          <w:bCs/>
        </w:rPr>
        <w:t xml:space="preserve"> та </w:t>
      </w:r>
      <w:proofErr w:type="spellStart"/>
      <w:r w:rsidR="006E6804" w:rsidRPr="006E6804">
        <w:rPr>
          <w:rFonts w:ascii="PF Square Sans Pro" w:eastAsia="Calibri" w:hAnsi="PF Square Sans Pro" w:cs="Calibri"/>
          <w:bCs/>
        </w:rPr>
        <w:t>меxанiзмiв</w:t>
      </w:r>
      <w:proofErr w:type="spellEnd"/>
      <w:r w:rsidR="006E6804" w:rsidRPr="006E6804">
        <w:rPr>
          <w:rFonts w:ascii="PF Square Sans Pro" w:eastAsia="Calibri" w:hAnsi="PF Square Sans Pro" w:cs="Calibri"/>
          <w:bCs/>
        </w:rPr>
        <w:t xml:space="preserve"> стимулювання місцевого економічного розвитку</w:t>
      </w:r>
      <w:r w:rsidR="006E6804">
        <w:rPr>
          <w:rFonts w:ascii="PF Square Sans Pro" w:eastAsia="Calibri" w:hAnsi="PF Square Sans Pro" w:cs="Calibri"/>
          <w:bCs/>
        </w:rPr>
        <w:t>, п</w:t>
      </w:r>
      <w:r w:rsidR="006E6804" w:rsidRPr="006E6804">
        <w:rPr>
          <w:rFonts w:ascii="PF Square Sans Pro" w:eastAsia="Calibri" w:hAnsi="PF Square Sans Pro" w:cs="Calibri"/>
          <w:bCs/>
        </w:rPr>
        <w:t>ідтримка інституційної мережі щодо розвитку</w:t>
      </w:r>
      <w:r w:rsidR="006E6804">
        <w:rPr>
          <w:rFonts w:ascii="PF Square Sans Pro" w:eastAsia="Calibri" w:hAnsi="PF Square Sans Pro" w:cs="Calibri"/>
          <w:bCs/>
        </w:rPr>
        <w:t xml:space="preserve"> виробничих секторів, розвитку</w:t>
      </w:r>
      <w:r w:rsidR="006E6804" w:rsidRPr="006E6804">
        <w:rPr>
          <w:rFonts w:ascii="PF Square Sans Pro" w:eastAsia="Calibri" w:hAnsi="PF Square Sans Pro" w:cs="Calibri"/>
          <w:bCs/>
        </w:rPr>
        <w:t xml:space="preserve"> консультативно-дорадчих органів</w:t>
      </w:r>
      <w:r w:rsidR="006E6804">
        <w:rPr>
          <w:rFonts w:ascii="PF Square Sans Pro" w:eastAsia="Calibri" w:hAnsi="PF Square Sans Pro" w:cs="Calibri"/>
          <w:bCs/>
        </w:rPr>
        <w:t>.</w:t>
      </w:r>
    </w:p>
    <w:p w:rsidR="006E6804" w:rsidRDefault="006E6804" w:rsidP="00030325">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 xml:space="preserve">Ефективним інструментом реалізації багатьох завдань регіональної стратегії має стати розробка та впровадження </w:t>
      </w:r>
      <w:r w:rsidR="00030325">
        <w:rPr>
          <w:rFonts w:ascii="PF Square Sans Pro" w:eastAsia="Calibri" w:hAnsi="PF Square Sans Pro" w:cs="Calibri"/>
          <w:bCs/>
        </w:rPr>
        <w:t xml:space="preserve">механізмів співфінансування проектів з різних джерел – державного, обласного, міжнародної технічної допомоги. Особливої ваги принцип співфінансування набуває при реалізації заходів щодо </w:t>
      </w:r>
      <w:r w:rsidR="00030325" w:rsidRPr="00030325">
        <w:rPr>
          <w:rFonts w:ascii="PF Square Sans Pro" w:eastAsia="Calibri" w:hAnsi="PF Square Sans Pro" w:cs="Calibri"/>
          <w:bCs/>
        </w:rPr>
        <w:t>розвитку інфраструктури та надання послуг в громадах</w:t>
      </w:r>
      <w:r w:rsidR="00030325">
        <w:rPr>
          <w:rFonts w:ascii="PF Square Sans Pro" w:eastAsia="Calibri" w:hAnsi="PF Square Sans Pro" w:cs="Calibri"/>
          <w:bCs/>
        </w:rPr>
        <w:t xml:space="preserve">, де вагомими джерелами </w:t>
      </w:r>
      <w:proofErr w:type="spellStart"/>
      <w:r w:rsidR="00030325">
        <w:rPr>
          <w:rFonts w:ascii="PF Square Sans Pro" w:eastAsia="Calibri" w:hAnsi="PF Square Sans Pro" w:cs="Calibri"/>
          <w:bCs/>
        </w:rPr>
        <w:t>співфінсування</w:t>
      </w:r>
      <w:proofErr w:type="spellEnd"/>
      <w:r w:rsidR="00030325">
        <w:rPr>
          <w:rFonts w:ascii="PF Square Sans Pro" w:eastAsia="Calibri" w:hAnsi="PF Square Sans Pro" w:cs="Calibri"/>
          <w:bCs/>
        </w:rPr>
        <w:t xml:space="preserve"> виступають органи місцевого самоврядування, приватний сектор та безпосередньо громади.</w:t>
      </w:r>
    </w:p>
    <w:p w:rsidR="00030325" w:rsidRPr="00030325" w:rsidRDefault="00030325" w:rsidP="00030325">
      <w:pPr>
        <w:spacing w:after="0" w:line="240" w:lineRule="auto"/>
        <w:ind w:firstLine="567"/>
        <w:jc w:val="both"/>
        <w:rPr>
          <w:rFonts w:ascii="PF Square Sans Pro" w:eastAsia="Calibri" w:hAnsi="PF Square Sans Pro" w:cs="Calibri"/>
          <w:bCs/>
        </w:rPr>
      </w:pPr>
      <w:r>
        <w:rPr>
          <w:rFonts w:ascii="PF Square Sans Pro" w:eastAsia="Calibri" w:hAnsi="PF Square Sans Pro" w:cs="Calibri"/>
          <w:bCs/>
        </w:rPr>
        <w:t>В напрямку подальшого розвитку і</w:t>
      </w:r>
      <w:r w:rsidRPr="00030325">
        <w:rPr>
          <w:rFonts w:ascii="PF Square Sans Pro" w:eastAsia="Calibri" w:hAnsi="PF Square Sans Pro" w:cs="Calibri"/>
          <w:bCs/>
        </w:rPr>
        <w:t>нформаційн</w:t>
      </w:r>
      <w:r>
        <w:rPr>
          <w:rFonts w:ascii="PF Square Sans Pro" w:eastAsia="Calibri" w:hAnsi="PF Square Sans Pro" w:cs="Calibri"/>
          <w:bCs/>
        </w:rPr>
        <w:t>ого</w:t>
      </w:r>
      <w:r w:rsidRPr="00030325">
        <w:rPr>
          <w:rFonts w:ascii="PF Square Sans Pro" w:eastAsia="Calibri" w:hAnsi="PF Square Sans Pro" w:cs="Calibri"/>
          <w:bCs/>
        </w:rPr>
        <w:t xml:space="preserve"> прост</w:t>
      </w:r>
      <w:r>
        <w:rPr>
          <w:rFonts w:ascii="PF Square Sans Pro" w:eastAsia="Calibri" w:hAnsi="PF Square Sans Pro" w:cs="Calibri"/>
          <w:bCs/>
        </w:rPr>
        <w:t xml:space="preserve">ору </w:t>
      </w:r>
      <w:r w:rsidRPr="00030325">
        <w:rPr>
          <w:rFonts w:ascii="PF Square Sans Pro" w:eastAsia="Calibri" w:hAnsi="PF Square Sans Pro" w:cs="Calibri"/>
          <w:bCs/>
        </w:rPr>
        <w:t>регіону</w:t>
      </w:r>
      <w:r>
        <w:rPr>
          <w:rFonts w:ascii="PF Square Sans Pro" w:eastAsia="Calibri" w:hAnsi="PF Square Sans Pro" w:cs="Calibri"/>
          <w:bCs/>
        </w:rPr>
        <w:t xml:space="preserve"> ключовими завданнями мають стати повне </w:t>
      </w:r>
      <w:r w:rsidRPr="00030325">
        <w:rPr>
          <w:rFonts w:ascii="PF Square Sans Pro" w:eastAsia="Calibri" w:hAnsi="PF Square Sans Pro" w:cs="Calibri"/>
          <w:bCs/>
        </w:rPr>
        <w:t>покриття телерадіоканалами території області</w:t>
      </w:r>
      <w:r>
        <w:rPr>
          <w:rFonts w:ascii="PF Square Sans Pro" w:eastAsia="Calibri" w:hAnsi="PF Square Sans Pro" w:cs="Calibri"/>
          <w:bCs/>
        </w:rPr>
        <w:t>, с</w:t>
      </w:r>
      <w:r w:rsidRPr="00030325">
        <w:rPr>
          <w:rFonts w:ascii="PF Square Sans Pro" w:eastAsia="Calibri" w:hAnsi="PF Square Sans Pro" w:cs="Calibri"/>
          <w:bCs/>
        </w:rPr>
        <w:t>прияння розбудові широкосмугового доступу до Інтернет</w:t>
      </w:r>
      <w:r>
        <w:rPr>
          <w:rFonts w:ascii="PF Square Sans Pro" w:eastAsia="Calibri" w:hAnsi="PF Square Sans Pro" w:cs="Calibri"/>
          <w:bCs/>
        </w:rPr>
        <w:t>, особливо</w:t>
      </w:r>
      <w:r w:rsidRPr="00030325">
        <w:rPr>
          <w:rFonts w:ascii="PF Square Sans Pro" w:eastAsia="Calibri" w:hAnsi="PF Square Sans Pro" w:cs="Calibri"/>
          <w:bCs/>
        </w:rPr>
        <w:t xml:space="preserve"> на сільських територіях</w:t>
      </w:r>
      <w:r>
        <w:rPr>
          <w:rFonts w:ascii="PF Square Sans Pro" w:eastAsia="Calibri" w:hAnsi="PF Square Sans Pro" w:cs="Calibri"/>
          <w:bCs/>
        </w:rPr>
        <w:t>, а</w:t>
      </w:r>
      <w:r w:rsidRPr="00030325">
        <w:rPr>
          <w:rFonts w:ascii="PF Square Sans Pro" w:eastAsia="Calibri" w:hAnsi="PF Square Sans Pro" w:cs="Calibri"/>
          <w:bCs/>
        </w:rPr>
        <w:t>ктивізація інформаційних кампаній та протидія пропаганді російських телеканалів</w:t>
      </w:r>
      <w:r>
        <w:rPr>
          <w:rFonts w:ascii="PF Square Sans Pro" w:eastAsia="Calibri" w:hAnsi="PF Square Sans Pro" w:cs="Calibri"/>
          <w:bCs/>
        </w:rPr>
        <w:t>.</w:t>
      </w:r>
    </w:p>
    <w:p w:rsidR="008E096C" w:rsidRPr="00D2010F" w:rsidRDefault="008E096C" w:rsidP="00D2010F">
      <w:pPr>
        <w:spacing w:after="0" w:line="240" w:lineRule="auto"/>
        <w:jc w:val="both"/>
        <w:rPr>
          <w:rFonts w:ascii="PF Square Sans Pro" w:eastAsia="Calibri" w:hAnsi="PF Square Sans Pro" w:cs="Calibri"/>
          <w:bCs/>
        </w:rPr>
      </w:pPr>
    </w:p>
    <w:p w:rsidR="009F5058" w:rsidRDefault="009F5058" w:rsidP="00D2010F">
      <w:pPr>
        <w:spacing w:after="0" w:line="240" w:lineRule="auto"/>
        <w:jc w:val="both"/>
        <w:rPr>
          <w:rFonts w:ascii="PF Square Sans Pro" w:eastAsia="Calibri" w:hAnsi="PF Square Sans Pro" w:cs="Calibri"/>
          <w:bCs/>
        </w:rPr>
      </w:pPr>
    </w:p>
    <w:p w:rsidR="009F5058" w:rsidRPr="009F5058" w:rsidRDefault="009F5058" w:rsidP="009F5058">
      <w:pPr>
        <w:shd w:val="clear" w:color="auto" w:fill="0070C0"/>
        <w:spacing w:after="0" w:line="240" w:lineRule="auto"/>
        <w:jc w:val="both"/>
        <w:rPr>
          <w:rFonts w:ascii="PF Square Sans Pro" w:eastAsia="Calibri" w:hAnsi="PF Square Sans Pro" w:cs="Calibri"/>
          <w:bCs/>
          <w:color w:val="FFFFFF" w:themeColor="background1"/>
        </w:rPr>
      </w:pPr>
      <w:r w:rsidRPr="009F5058">
        <w:rPr>
          <w:rFonts w:ascii="PF Square Sans Pro" w:eastAsia="Calibri" w:hAnsi="PF Square Sans Pro" w:cs="Arial"/>
          <w:b/>
          <w:color w:val="FFFFFF" w:themeColor="background1"/>
        </w:rPr>
        <w:t>Аналіз сильних сторін, можливостей розвитку, слабких сторін та загроз розвитку Луганської області (SWOT-аналіз)</w:t>
      </w:r>
    </w:p>
    <w:p w:rsidR="009F5058" w:rsidRDefault="009F5058" w:rsidP="00D2010F">
      <w:pPr>
        <w:spacing w:after="0" w:line="240" w:lineRule="auto"/>
        <w:jc w:val="both"/>
        <w:rPr>
          <w:rFonts w:ascii="PF Square Sans Pro" w:eastAsia="Calibri" w:hAnsi="PF Square Sans Pro" w:cs="Calibri"/>
          <w:bCs/>
        </w:rPr>
      </w:pPr>
    </w:p>
    <w:p w:rsidR="00B27E7B" w:rsidRPr="00B27E7B" w:rsidRDefault="00B27E7B" w:rsidP="00D2010F">
      <w:pPr>
        <w:spacing w:after="0" w:line="240" w:lineRule="auto"/>
        <w:jc w:val="both"/>
        <w:rPr>
          <w:rFonts w:ascii="PF Square Sans Pro" w:eastAsia="Calibri" w:hAnsi="PF Square Sans Pro" w:cs="Calibri"/>
          <w:b/>
          <w:bCs/>
          <w:i/>
        </w:rPr>
      </w:pPr>
      <w:r w:rsidRPr="00B27E7B">
        <w:rPr>
          <w:rFonts w:ascii="PF Square Sans Pro" w:eastAsia="Calibri" w:hAnsi="PF Square Sans Pro" w:cs="Calibri"/>
          <w:b/>
          <w:bCs/>
          <w:i/>
        </w:rPr>
        <w:t>Результати SWOT-аналізу</w:t>
      </w:r>
    </w:p>
    <w:p w:rsidR="00C92308" w:rsidRDefault="00C92308" w:rsidP="00C92308">
      <w:pPr>
        <w:spacing w:after="0" w:line="240" w:lineRule="auto"/>
        <w:ind w:firstLine="426"/>
        <w:jc w:val="both"/>
        <w:rPr>
          <w:rFonts w:ascii="PF Square Sans Pro" w:eastAsia="Calibri" w:hAnsi="PF Square Sans Pro" w:cs="Arial"/>
          <w:color w:val="000000"/>
        </w:rPr>
      </w:pPr>
      <w:r w:rsidRPr="00C23B66">
        <w:rPr>
          <w:rFonts w:ascii="PF Square Sans Pro" w:eastAsia="Calibri" w:hAnsi="PF Square Sans Pro" w:cs="Arial"/>
          <w:color w:val="000000"/>
        </w:rPr>
        <w:t xml:space="preserve">SWOT-аналіз </w:t>
      </w:r>
      <w:r>
        <w:rPr>
          <w:rFonts w:ascii="PF Square Sans Pro" w:eastAsia="Calibri" w:hAnsi="PF Square Sans Pro" w:cs="Arial"/>
          <w:color w:val="000000"/>
        </w:rPr>
        <w:t>Луганської області</w:t>
      </w:r>
      <w:r w:rsidRPr="00C23B66">
        <w:rPr>
          <w:rFonts w:ascii="PF Square Sans Pro" w:eastAsia="Calibri" w:hAnsi="PF Square Sans Pro" w:cs="Arial"/>
          <w:color w:val="000000"/>
        </w:rPr>
        <w:t xml:space="preserve"> був проведений на розширеному засіданні робочої групи, виходячи з матеріалів дослідження соціальн</w:t>
      </w:r>
      <w:r>
        <w:rPr>
          <w:rFonts w:ascii="PF Square Sans Pro" w:eastAsia="Calibri" w:hAnsi="PF Square Sans Pro" w:cs="Arial"/>
          <w:color w:val="000000"/>
        </w:rPr>
        <w:t xml:space="preserve">о-економічного стану території </w:t>
      </w:r>
      <w:r w:rsidRPr="00C23B66">
        <w:rPr>
          <w:rFonts w:ascii="PF Square Sans Pro" w:eastAsia="Calibri" w:hAnsi="PF Square Sans Pro" w:cs="Arial"/>
          <w:color w:val="000000"/>
        </w:rPr>
        <w:t xml:space="preserve">та залучення до процесу місцевих експертів, науковців, працівників органів </w:t>
      </w:r>
      <w:r>
        <w:rPr>
          <w:rFonts w:ascii="PF Square Sans Pro" w:eastAsia="Calibri" w:hAnsi="PF Square Sans Pro" w:cs="Arial"/>
          <w:color w:val="000000"/>
        </w:rPr>
        <w:t>влади різних рівнів.</w:t>
      </w:r>
    </w:p>
    <w:p w:rsidR="00C92308" w:rsidRPr="00C23B66" w:rsidRDefault="00C92308" w:rsidP="00C92308">
      <w:pPr>
        <w:spacing w:after="0" w:line="240" w:lineRule="auto"/>
        <w:ind w:firstLine="426"/>
        <w:jc w:val="both"/>
        <w:rPr>
          <w:rFonts w:ascii="PF Square Sans Pro" w:eastAsia="Calibri" w:hAnsi="PF Square Sans Pro" w:cs="Arial"/>
          <w:color w:val="00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5670"/>
      </w:tblGrid>
      <w:tr w:rsidR="00C92308" w:rsidRPr="00C92308" w:rsidTr="00C92308">
        <w:tc>
          <w:tcPr>
            <w:tcW w:w="4815" w:type="dxa"/>
            <w:shd w:val="clear" w:color="auto" w:fill="FFFFFF"/>
          </w:tcPr>
          <w:p w:rsidR="00C92308" w:rsidRPr="00C92308" w:rsidRDefault="00C92308" w:rsidP="00C92308">
            <w:pPr>
              <w:spacing w:after="0" w:line="240" w:lineRule="auto"/>
              <w:contextualSpacing/>
              <w:jc w:val="center"/>
              <w:rPr>
                <w:rFonts w:ascii="PF Square Sans Pro" w:eastAsia="Times New Roman" w:hAnsi="PF Square Sans Pro" w:cs="Calibri"/>
                <w:b/>
                <w:lang w:eastAsia="uk-UA"/>
              </w:rPr>
            </w:pPr>
            <w:r w:rsidRPr="00C92308">
              <w:rPr>
                <w:rFonts w:ascii="PF Square Sans Pro" w:eastAsia="Times New Roman" w:hAnsi="PF Square Sans Pro" w:cs="Calibri"/>
                <w:b/>
                <w:lang w:eastAsia="uk-UA"/>
              </w:rPr>
              <w:t>Сильні сторони</w:t>
            </w:r>
          </w:p>
        </w:tc>
        <w:tc>
          <w:tcPr>
            <w:tcW w:w="5670" w:type="dxa"/>
            <w:shd w:val="clear" w:color="auto" w:fill="FFFFFF"/>
          </w:tcPr>
          <w:p w:rsidR="00C92308" w:rsidRPr="00C92308" w:rsidRDefault="00C92308" w:rsidP="00C92308">
            <w:pPr>
              <w:spacing w:after="0" w:line="240" w:lineRule="auto"/>
              <w:contextualSpacing/>
              <w:jc w:val="center"/>
              <w:rPr>
                <w:rFonts w:ascii="PF Square Sans Pro" w:eastAsia="Times New Roman" w:hAnsi="PF Square Sans Pro" w:cs="Calibri"/>
                <w:b/>
                <w:lang w:eastAsia="uk-UA"/>
              </w:rPr>
            </w:pPr>
            <w:r w:rsidRPr="00C92308">
              <w:rPr>
                <w:rFonts w:ascii="PF Square Sans Pro" w:eastAsia="Times New Roman" w:hAnsi="PF Square Sans Pro" w:cs="Calibri"/>
                <w:b/>
                <w:lang w:eastAsia="uk-UA"/>
              </w:rPr>
              <w:t>Слабкі сторони</w:t>
            </w:r>
          </w:p>
        </w:tc>
      </w:tr>
      <w:tr w:rsidR="00C92308" w:rsidRPr="00C92308" w:rsidTr="00B27E7B">
        <w:trPr>
          <w:trHeight w:val="70"/>
        </w:trPr>
        <w:tc>
          <w:tcPr>
            <w:tcW w:w="4815" w:type="dxa"/>
            <w:tcBorders>
              <w:bottom w:val="single" w:sz="4" w:space="0" w:color="auto"/>
            </w:tcBorders>
          </w:tcPr>
          <w:p w:rsidR="00C92308" w:rsidRPr="00C92308" w:rsidRDefault="00C92308" w:rsidP="00C92308">
            <w:pPr>
              <w:numPr>
                <w:ilvl w:val="0"/>
                <w:numId w:val="18"/>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t>Висока концентрація покладів мінерально-сировинних і паливно-</w:t>
            </w:r>
            <w:r w:rsidRPr="00C92308">
              <w:rPr>
                <w:rFonts w:ascii="PF Square Sans Pro" w:eastAsia="Times New Roman" w:hAnsi="PF Square Sans Pro" w:cs="Arial"/>
                <w:b/>
              </w:rPr>
              <w:lastRenderedPageBreak/>
              <w:t>енергетичних ресурсів</w:t>
            </w:r>
            <w:r w:rsidRPr="00C92308">
              <w:rPr>
                <w:rFonts w:ascii="PF Square Sans Pro" w:eastAsia="Times New Roman" w:hAnsi="PF Square Sans Pro" w:cs="Arial"/>
              </w:rPr>
              <w:t xml:space="preserve">. (область займає друге місце в Україні з часткою видів та кількості мінеральних ресурсів) </w:t>
            </w:r>
          </w:p>
          <w:p w:rsidR="00C92308" w:rsidRPr="00C92308" w:rsidRDefault="00C92308" w:rsidP="00C92308">
            <w:pPr>
              <w:numPr>
                <w:ilvl w:val="0"/>
                <w:numId w:val="18"/>
              </w:numPr>
              <w:spacing w:after="0" w:line="240" w:lineRule="auto"/>
              <w:ind w:left="313" w:hanging="291"/>
              <w:contextualSpacing/>
              <w:rPr>
                <w:rFonts w:ascii="PF Square Sans Pro" w:eastAsia="Times New Roman" w:hAnsi="PF Square Sans Pro" w:cs="Arial"/>
                <w:b/>
              </w:rPr>
            </w:pPr>
            <w:r w:rsidRPr="00C92308">
              <w:rPr>
                <w:rFonts w:ascii="PF Square Sans Pro" w:eastAsia="Times New Roman" w:hAnsi="PF Square Sans Pro" w:cs="Arial"/>
              </w:rPr>
              <w:t>На території</w:t>
            </w:r>
            <w:r>
              <w:rPr>
                <w:rFonts w:ascii="PF Square Sans Pro" w:eastAsia="Times New Roman" w:hAnsi="PF Square Sans Pro" w:cs="Arial"/>
              </w:rPr>
              <w:t xml:space="preserve"> області</w:t>
            </w:r>
            <w:r w:rsidRPr="00C92308">
              <w:rPr>
                <w:rFonts w:ascii="PF Square Sans Pro" w:eastAsia="Times New Roman" w:hAnsi="PF Square Sans Pro" w:cs="Arial"/>
              </w:rPr>
              <w:t xml:space="preserve">, підконтрольній українській владі, знаходиться </w:t>
            </w:r>
            <w:r w:rsidRPr="00C92308">
              <w:rPr>
                <w:rFonts w:ascii="PF Square Sans Pro" w:eastAsia="Times New Roman" w:hAnsi="PF Square Sans Pro" w:cs="Arial"/>
                <w:b/>
              </w:rPr>
              <w:t>1281,9 тис. га земель сільськогосподарського призначення, з них 70% ріллі.</w:t>
            </w:r>
          </w:p>
          <w:p w:rsidR="00C92308" w:rsidRPr="00C92308" w:rsidRDefault="00C92308" w:rsidP="00C92308">
            <w:pPr>
              <w:numPr>
                <w:ilvl w:val="0"/>
                <w:numId w:val="18"/>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rPr>
              <w:t xml:space="preserve">На контрольованій українською владою території області </w:t>
            </w:r>
            <w:r w:rsidRPr="00C92308">
              <w:rPr>
                <w:rFonts w:ascii="PF Square Sans Pro" w:eastAsia="Times New Roman" w:hAnsi="PF Square Sans Pro" w:cs="Arial"/>
                <w:b/>
              </w:rPr>
              <w:t>залишились майже всі провідні підприємства хімічної промисловості, виробництво паперу, поліграфічна діяльність, газова промисловість та електроенергетика</w:t>
            </w:r>
          </w:p>
          <w:p w:rsidR="00C92308" w:rsidRPr="00C92308" w:rsidRDefault="00C92308" w:rsidP="00C92308">
            <w:pPr>
              <w:numPr>
                <w:ilvl w:val="0"/>
                <w:numId w:val="18"/>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t>Малий бізнес демонструє стабільність, зберігаючи найманих працівників та середній рівень їх заробітної плати</w:t>
            </w:r>
            <w:r w:rsidRPr="00C92308">
              <w:rPr>
                <w:rFonts w:ascii="PF Square Sans Pro" w:eastAsia="Times New Roman" w:hAnsi="PF Square Sans Pro" w:cs="Arial"/>
              </w:rPr>
              <w:t xml:space="preserve"> на фоні різкого скорочення виробництва великих і середніх підприємств </w:t>
            </w:r>
          </w:p>
          <w:p w:rsidR="00C92308" w:rsidRPr="00C92308" w:rsidRDefault="00C92308" w:rsidP="00C92308">
            <w:pPr>
              <w:numPr>
                <w:ilvl w:val="0"/>
                <w:numId w:val="18"/>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t>Посилення ролі та економічного потенціалу сільськогосподарських районів області</w:t>
            </w:r>
            <w:r w:rsidRPr="00C92308">
              <w:rPr>
                <w:rFonts w:ascii="PF Square Sans Pro" w:eastAsia="Times New Roman" w:hAnsi="PF Square Sans Pro" w:cs="Arial"/>
              </w:rPr>
              <w:t xml:space="preserve">  завдяки зростанню обсягів виробництва сільського господарства (ріст питомої ваги обсягів реалізованої продукції - від 6,8% до 21,4%). </w:t>
            </w:r>
          </w:p>
          <w:p w:rsidR="00C92308" w:rsidRPr="00C92308" w:rsidRDefault="00C92308" w:rsidP="00C92308">
            <w:pPr>
              <w:numPr>
                <w:ilvl w:val="0"/>
                <w:numId w:val="18"/>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rPr>
              <w:t xml:space="preserve">Область займає </w:t>
            </w:r>
            <w:r w:rsidRPr="00C92308">
              <w:rPr>
                <w:rFonts w:ascii="PF Square Sans Pro" w:eastAsia="Times New Roman" w:hAnsi="PF Square Sans Pro" w:cs="Arial"/>
                <w:b/>
              </w:rPr>
              <w:t>перше місце в Україні щодо економічно активного населення працездатного віку (78,8 %).</w:t>
            </w:r>
          </w:p>
          <w:p w:rsidR="00C92308" w:rsidRPr="00C92308" w:rsidRDefault="00C92308" w:rsidP="00C92308">
            <w:pPr>
              <w:numPr>
                <w:ilvl w:val="0"/>
                <w:numId w:val="18"/>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t>Наявність достатньої кількості  промислових майданчиків,</w:t>
            </w:r>
            <w:r w:rsidRPr="00C92308">
              <w:rPr>
                <w:rFonts w:ascii="PF Square Sans Pro" w:eastAsia="Times New Roman" w:hAnsi="PF Square Sans Pro" w:cs="Arial"/>
              </w:rPr>
              <w:t xml:space="preserve"> </w:t>
            </w:r>
            <w:proofErr w:type="spellStart"/>
            <w:r w:rsidRPr="00C92308">
              <w:rPr>
                <w:rFonts w:ascii="PF Square Sans Pro" w:eastAsia="Times New Roman" w:hAnsi="PF Square Sans Pro" w:cs="Arial"/>
              </w:rPr>
              <w:t>логістично</w:t>
            </w:r>
            <w:proofErr w:type="spellEnd"/>
            <w:r w:rsidRPr="00C92308">
              <w:rPr>
                <w:rFonts w:ascii="PF Square Sans Pro" w:eastAsia="Times New Roman" w:hAnsi="PF Square Sans Pro" w:cs="Arial"/>
              </w:rPr>
              <w:t xml:space="preserve"> привабливих для створення індустріальних і технологічних парків (зона міст Сєвєродонецьк, Лисичанськ, Рубіжне) </w:t>
            </w:r>
          </w:p>
          <w:p w:rsidR="00C92308" w:rsidRDefault="00C92308" w:rsidP="00C92308">
            <w:pPr>
              <w:numPr>
                <w:ilvl w:val="0"/>
                <w:numId w:val="18"/>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t>Наявність середньо спеціальних та вищих навчальних закладів</w:t>
            </w:r>
            <w:r w:rsidRPr="00C92308">
              <w:rPr>
                <w:rFonts w:ascii="PF Square Sans Pro" w:eastAsia="Times New Roman" w:hAnsi="PF Square Sans Pro" w:cs="Arial"/>
              </w:rPr>
              <w:t xml:space="preserve"> (Східноукраїнський національний університет імені В. Даля продовжує свою освітню та наукову діяльність в м. Сєвєродонецьк, Луганський національний університет імені Тараса Шевченка – в м. </w:t>
            </w:r>
            <w:proofErr w:type="spellStart"/>
            <w:r w:rsidRPr="00C92308">
              <w:rPr>
                <w:rFonts w:ascii="PF Square Sans Pro" w:eastAsia="Times New Roman" w:hAnsi="PF Square Sans Pro" w:cs="Arial"/>
              </w:rPr>
              <w:t>Старобільськ</w:t>
            </w:r>
            <w:proofErr w:type="spellEnd"/>
            <w:r w:rsidRPr="00C92308">
              <w:rPr>
                <w:rFonts w:ascii="PF Square Sans Pro" w:eastAsia="Times New Roman" w:hAnsi="PF Square Sans Pro" w:cs="Arial"/>
              </w:rPr>
              <w:t xml:space="preserve">, </w:t>
            </w:r>
            <w:r w:rsidRPr="00C92308">
              <w:rPr>
                <w:rFonts w:ascii="PF Square Sans Pro" w:eastAsia="Times New Roman" w:hAnsi="PF Square Sans Pro" w:cs="Arial"/>
              </w:rPr>
              <w:lastRenderedPageBreak/>
              <w:t>Донбаський державний технічний університет – в м. Лисичанськ).</w:t>
            </w:r>
          </w:p>
          <w:p w:rsidR="00C92308" w:rsidRPr="00C92308" w:rsidRDefault="00C92308" w:rsidP="00C92308">
            <w:pPr>
              <w:numPr>
                <w:ilvl w:val="0"/>
                <w:numId w:val="18"/>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t>Наявні ІТ – спеціалісти та студенти</w:t>
            </w:r>
            <w:r w:rsidRPr="00C92308">
              <w:rPr>
                <w:rFonts w:ascii="PF Square Sans Pro" w:eastAsia="Times New Roman" w:hAnsi="PF Square Sans Pro" w:cs="Arial"/>
              </w:rPr>
              <w:t xml:space="preserve"> Східноукраїнський національний університет імені В. Даля </w:t>
            </w:r>
          </w:p>
          <w:p w:rsidR="00C92308" w:rsidRPr="00C92308" w:rsidRDefault="00C92308" w:rsidP="00C92308">
            <w:pPr>
              <w:numPr>
                <w:ilvl w:val="0"/>
                <w:numId w:val="18"/>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t xml:space="preserve">Наявність якісних стратегічних документів </w:t>
            </w:r>
            <w:r w:rsidRPr="00C92308">
              <w:rPr>
                <w:rFonts w:ascii="PF Square Sans Pro" w:eastAsia="Times New Roman" w:hAnsi="PF Square Sans Pro" w:cs="Arial"/>
              </w:rPr>
              <w:t xml:space="preserve">розвитку області та </w:t>
            </w:r>
            <w:proofErr w:type="spellStart"/>
            <w:r w:rsidRPr="00C92308">
              <w:rPr>
                <w:rFonts w:ascii="PF Square Sans Pro" w:eastAsia="Times New Roman" w:hAnsi="PF Square Sans Pro" w:cs="Arial"/>
              </w:rPr>
              <w:t>теритріально-адміністративних</w:t>
            </w:r>
            <w:proofErr w:type="spellEnd"/>
            <w:r w:rsidRPr="00C92308">
              <w:rPr>
                <w:rFonts w:ascii="PF Square Sans Pro" w:eastAsia="Times New Roman" w:hAnsi="PF Square Sans Pro" w:cs="Arial"/>
              </w:rPr>
              <w:t xml:space="preserve"> одиниць, у тому числі ОТГ</w:t>
            </w:r>
            <w:r>
              <w:rPr>
                <w:rFonts w:ascii="PF Square Sans Pro" w:eastAsia="Times New Roman" w:hAnsi="PF Square Sans Pro" w:cs="Arial"/>
                <w:b/>
              </w:rPr>
              <w:t xml:space="preserve"> </w:t>
            </w:r>
            <w:r w:rsidRPr="00C92308">
              <w:rPr>
                <w:rFonts w:ascii="PF Square Sans Pro" w:eastAsia="Times New Roman" w:hAnsi="PF Square Sans Pro" w:cs="Arial"/>
              </w:rPr>
              <w:t xml:space="preserve">(стратегій розвитку, регіональних програм), а також їх економічна спрямованість </w:t>
            </w:r>
          </w:p>
          <w:p w:rsidR="00C92308" w:rsidRPr="00C92308" w:rsidRDefault="00C92308" w:rsidP="00C92308">
            <w:pPr>
              <w:numPr>
                <w:ilvl w:val="0"/>
                <w:numId w:val="18"/>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rPr>
              <w:t xml:space="preserve">Особливістю області </w:t>
            </w:r>
            <w:r w:rsidRPr="00C92308">
              <w:rPr>
                <w:rFonts w:ascii="PF Square Sans Pro" w:eastAsia="Times New Roman" w:hAnsi="PF Square Sans Pro" w:cs="Arial"/>
                <w:b/>
              </w:rPr>
              <w:t xml:space="preserve">є наявність в </w:t>
            </w:r>
            <w:proofErr w:type="spellStart"/>
            <w:r w:rsidRPr="00C92308">
              <w:rPr>
                <w:rFonts w:ascii="PF Square Sans Pro" w:eastAsia="Times New Roman" w:hAnsi="PF Square Sans Pro" w:cs="Arial"/>
                <w:b/>
              </w:rPr>
              <w:t>Міловському</w:t>
            </w:r>
            <w:proofErr w:type="spellEnd"/>
            <w:r w:rsidRPr="00C92308">
              <w:rPr>
                <w:rFonts w:ascii="PF Square Sans Pro" w:eastAsia="Times New Roman" w:hAnsi="PF Square Sans Pro" w:cs="Arial"/>
                <w:b/>
              </w:rPr>
              <w:t xml:space="preserve"> і Біловодському районах 4 кінних заводів, </w:t>
            </w:r>
            <w:r w:rsidRPr="00C92308">
              <w:rPr>
                <w:rFonts w:ascii="PF Square Sans Pro" w:eastAsia="Times New Roman" w:hAnsi="PF Square Sans Pro" w:cs="Arial"/>
              </w:rPr>
              <w:t>що належать ДП «Конярство України».</w:t>
            </w:r>
          </w:p>
          <w:p w:rsidR="00C92308" w:rsidRPr="00C92308" w:rsidRDefault="00C92308" w:rsidP="00C92308">
            <w:pPr>
              <w:numPr>
                <w:ilvl w:val="0"/>
                <w:numId w:val="18"/>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t>Наявність значної кількості програм міжнародної технічної допомоги</w:t>
            </w:r>
            <w:r w:rsidRPr="00C92308">
              <w:rPr>
                <w:rFonts w:ascii="PF Square Sans Pro" w:eastAsia="Times New Roman" w:hAnsi="PF Square Sans Pro" w:cs="Arial"/>
              </w:rPr>
              <w:t>, гуманітарної допомоги, орієнтованих на подолання проблем Луганської області</w:t>
            </w:r>
          </w:p>
          <w:p w:rsidR="00C92308" w:rsidRPr="00C92308" w:rsidRDefault="00C92308" w:rsidP="00C92308">
            <w:pPr>
              <w:numPr>
                <w:ilvl w:val="0"/>
                <w:numId w:val="18"/>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t>Наявна інфраструктура підтримки бізнесу та регіонального розвитку</w:t>
            </w:r>
            <w:r w:rsidRPr="00C92308">
              <w:rPr>
                <w:rFonts w:ascii="PF Square Sans Pro" w:eastAsia="Times New Roman" w:hAnsi="PF Square Sans Pro" w:cs="Arial"/>
              </w:rPr>
              <w:t xml:space="preserve"> (Бізнес-центри, Торгово-промислова палата, Агенція регіонального розвитку Луганської області)</w:t>
            </w:r>
          </w:p>
          <w:p w:rsidR="00C92308" w:rsidRPr="00C92308" w:rsidRDefault="00C92308" w:rsidP="00C92308">
            <w:pPr>
              <w:spacing w:after="0" w:line="240" w:lineRule="auto"/>
              <w:ind w:left="313" w:hanging="291"/>
              <w:contextualSpacing/>
              <w:rPr>
                <w:rFonts w:ascii="PF Square Sans Pro" w:eastAsia="Times New Roman" w:hAnsi="PF Square Sans Pro" w:cs="Arial"/>
              </w:rPr>
            </w:pPr>
          </w:p>
          <w:p w:rsidR="00C92308" w:rsidRPr="00C92308" w:rsidRDefault="00C92308" w:rsidP="00C92308">
            <w:pPr>
              <w:spacing w:after="0" w:line="240" w:lineRule="auto"/>
              <w:ind w:left="313" w:hanging="291"/>
              <w:rPr>
                <w:rFonts w:ascii="PF Square Sans Pro" w:eastAsia="Times New Roman" w:hAnsi="PF Square Sans Pro" w:cs="Arial"/>
              </w:rPr>
            </w:pPr>
          </w:p>
        </w:tc>
        <w:tc>
          <w:tcPr>
            <w:tcW w:w="5670" w:type="dxa"/>
            <w:tcBorders>
              <w:bottom w:val="single" w:sz="4" w:space="0" w:color="auto"/>
            </w:tcBorders>
          </w:tcPr>
          <w:p w:rsidR="00C92308" w:rsidRDefault="00C92308" w:rsidP="00C92308">
            <w:pPr>
              <w:numPr>
                <w:ilvl w:val="0"/>
                <w:numId w:val="19"/>
              </w:numPr>
              <w:spacing w:after="0" w:line="240" w:lineRule="auto"/>
              <w:ind w:left="313" w:hanging="291"/>
              <w:contextualSpacing/>
              <w:rPr>
                <w:rFonts w:ascii="PF Square Sans Pro" w:eastAsia="+mn-ea" w:hAnsi="PF Square Sans Pro" w:cs="Times New Roman"/>
                <w:bCs/>
                <w:color w:val="000000" w:themeColor="text1"/>
                <w:lang w:eastAsia="ru-RU"/>
              </w:rPr>
            </w:pPr>
            <w:r w:rsidRPr="00C92308">
              <w:rPr>
                <w:rFonts w:ascii="PF Square Sans Pro" w:eastAsia="+mn-ea" w:hAnsi="PF Square Sans Pro" w:cs="Times New Roman"/>
                <w:b/>
                <w:bCs/>
                <w:color w:val="000000" w:themeColor="text1"/>
                <w:lang w:eastAsia="ru-RU"/>
              </w:rPr>
              <w:lastRenderedPageBreak/>
              <w:t xml:space="preserve">Військові дії та тимчасова окупація 30% території області </w:t>
            </w:r>
            <w:r>
              <w:rPr>
                <w:rFonts w:ascii="PF Square Sans Pro" w:eastAsia="+mn-ea" w:hAnsi="PF Square Sans Pro" w:cs="Times New Roman"/>
                <w:b/>
                <w:bCs/>
                <w:color w:val="000000" w:themeColor="text1"/>
                <w:lang w:eastAsia="ru-RU"/>
              </w:rPr>
              <w:t xml:space="preserve">включно </w:t>
            </w:r>
            <w:r w:rsidRPr="00C92308">
              <w:rPr>
                <w:rFonts w:ascii="PF Square Sans Pro" w:eastAsia="+mn-ea" w:hAnsi="PF Square Sans Pro" w:cs="Times New Roman"/>
                <w:b/>
                <w:bCs/>
                <w:color w:val="000000" w:themeColor="text1"/>
                <w:lang w:eastAsia="ru-RU"/>
              </w:rPr>
              <w:t xml:space="preserve">з  обласним </w:t>
            </w:r>
            <w:r w:rsidRPr="00C92308">
              <w:rPr>
                <w:rFonts w:ascii="PF Square Sans Pro" w:eastAsia="+mn-ea" w:hAnsi="PF Square Sans Pro" w:cs="Times New Roman"/>
                <w:b/>
                <w:bCs/>
                <w:color w:val="000000" w:themeColor="text1"/>
                <w:lang w:eastAsia="ru-RU"/>
              </w:rPr>
              <w:lastRenderedPageBreak/>
              <w:t>центром - містом Луганськ</w:t>
            </w:r>
            <w:r w:rsidRPr="00C92308">
              <w:rPr>
                <w:rFonts w:ascii="PF Square Sans Pro" w:eastAsia="+mn-ea" w:hAnsi="PF Square Sans Pro" w:cs="Times New Roman"/>
                <w:bCs/>
                <w:color w:val="000000" w:themeColor="text1"/>
                <w:lang w:eastAsia="ru-RU"/>
              </w:rPr>
              <w:t>, як стратегічного центру регіону. Значні руйнування інфраструктуру території по зоні розмежування в резул</w:t>
            </w:r>
            <w:r>
              <w:rPr>
                <w:rFonts w:ascii="PF Square Sans Pro" w:eastAsia="+mn-ea" w:hAnsi="PF Square Sans Pro" w:cs="Times New Roman"/>
                <w:bCs/>
                <w:color w:val="000000" w:themeColor="text1"/>
                <w:lang w:eastAsia="ru-RU"/>
              </w:rPr>
              <w:t>ьтаті бойових дій, що тривають.</w:t>
            </w:r>
          </w:p>
          <w:p w:rsidR="00C92308" w:rsidRDefault="00C92308" w:rsidP="00C92308">
            <w:pPr>
              <w:numPr>
                <w:ilvl w:val="0"/>
                <w:numId w:val="19"/>
              </w:numPr>
              <w:spacing w:after="0" w:line="240" w:lineRule="auto"/>
              <w:ind w:left="313" w:hanging="291"/>
              <w:contextualSpacing/>
              <w:rPr>
                <w:rFonts w:ascii="PF Square Sans Pro" w:eastAsia="+mn-ea" w:hAnsi="PF Square Sans Pro" w:cs="Times New Roman"/>
                <w:bCs/>
                <w:color w:val="000000" w:themeColor="text1"/>
                <w:lang w:eastAsia="ru-RU"/>
              </w:rPr>
            </w:pPr>
            <w:r w:rsidRPr="00C92308">
              <w:rPr>
                <w:rFonts w:ascii="PF Square Sans Pro" w:eastAsia="+mn-ea" w:hAnsi="PF Square Sans Pro" w:cs="Times New Roman"/>
                <w:b/>
                <w:bCs/>
                <w:color w:val="000000" w:themeColor="text1"/>
                <w:lang w:eastAsia="ru-RU"/>
              </w:rPr>
              <w:t xml:space="preserve">Наявність </w:t>
            </w:r>
            <w:r>
              <w:rPr>
                <w:rFonts w:ascii="PF Square Sans Pro" w:eastAsia="+mn-ea" w:hAnsi="PF Square Sans Pro" w:cs="Times New Roman"/>
                <w:b/>
                <w:bCs/>
                <w:color w:val="000000" w:themeColor="text1"/>
                <w:lang w:eastAsia="ru-RU"/>
              </w:rPr>
              <w:t xml:space="preserve">замінованих територій </w:t>
            </w:r>
            <w:r w:rsidRPr="00C92308">
              <w:rPr>
                <w:rFonts w:ascii="PF Square Sans Pro" w:eastAsia="+mn-ea" w:hAnsi="PF Square Sans Pro" w:cs="Times New Roman"/>
                <w:bCs/>
                <w:color w:val="000000" w:themeColor="text1"/>
                <w:lang w:eastAsia="ru-RU"/>
              </w:rPr>
              <w:t xml:space="preserve">та місць розміщення боєприпасів , що не вибухнули, уздовж лінії розмежування. </w:t>
            </w:r>
          </w:p>
          <w:p w:rsidR="00C92308" w:rsidRPr="00C92308" w:rsidRDefault="00C92308" w:rsidP="00C92308">
            <w:pPr>
              <w:numPr>
                <w:ilvl w:val="0"/>
                <w:numId w:val="19"/>
              </w:numPr>
              <w:spacing w:after="0" w:line="240" w:lineRule="auto"/>
              <w:ind w:left="313" w:hanging="291"/>
              <w:contextualSpacing/>
              <w:rPr>
                <w:rFonts w:ascii="PF Square Sans Pro" w:eastAsia="+mn-ea" w:hAnsi="PF Square Sans Pro" w:cs="Times New Roman"/>
                <w:bCs/>
                <w:color w:val="000000" w:themeColor="text1"/>
                <w:lang w:eastAsia="ru-RU"/>
              </w:rPr>
            </w:pPr>
            <w:r w:rsidRPr="00C92308">
              <w:rPr>
                <w:rFonts w:ascii="PF Square Sans Pro" w:eastAsia="+mn-ea" w:hAnsi="PF Square Sans Pro" w:cs="Times New Roman"/>
                <w:bCs/>
                <w:color w:val="000000" w:themeColor="text1"/>
                <w:lang w:eastAsia="ru-RU"/>
              </w:rPr>
              <w:t xml:space="preserve">Через бойові дії </w:t>
            </w:r>
            <w:r w:rsidRPr="00C92308">
              <w:rPr>
                <w:rFonts w:ascii="PF Square Sans Pro" w:eastAsia="+mn-ea" w:hAnsi="PF Square Sans Pro" w:cs="Times New Roman"/>
                <w:b/>
                <w:bCs/>
                <w:color w:val="000000" w:themeColor="text1"/>
                <w:lang w:eastAsia="ru-RU"/>
              </w:rPr>
              <w:t>частина Луганщини опинилася в «енергетичному острові»</w:t>
            </w:r>
            <w:r w:rsidRPr="00C92308">
              <w:rPr>
                <w:rFonts w:ascii="PF Square Sans Pro" w:eastAsia="+mn-ea" w:hAnsi="PF Square Sans Pro" w:cs="Times New Roman"/>
                <w:bCs/>
                <w:color w:val="000000" w:themeColor="text1"/>
                <w:lang w:eastAsia="ru-RU"/>
              </w:rPr>
              <w:t xml:space="preserve"> – усі магістральні лінії електропередач залишилися на окупованій території.</w:t>
            </w:r>
          </w:p>
          <w:p w:rsidR="00C92308" w:rsidRPr="00C92308" w:rsidRDefault="00C92308" w:rsidP="00C92308">
            <w:pPr>
              <w:numPr>
                <w:ilvl w:val="0"/>
                <w:numId w:val="19"/>
              </w:numPr>
              <w:spacing w:after="0" w:line="240" w:lineRule="auto"/>
              <w:ind w:left="313" w:hanging="291"/>
              <w:contextualSpacing/>
              <w:rPr>
                <w:rFonts w:ascii="PF Square Sans Pro" w:eastAsia="+mn-ea" w:hAnsi="PF Square Sans Pro" w:cs="Times New Roman"/>
                <w:color w:val="000000" w:themeColor="text1"/>
                <w:lang w:eastAsia="ru-RU"/>
              </w:rPr>
            </w:pPr>
            <w:r w:rsidRPr="00C92308">
              <w:rPr>
                <w:rFonts w:ascii="PF Square Sans Pro" w:eastAsia="+mn-ea" w:hAnsi="PF Square Sans Pro" w:cs="Times New Roman"/>
                <w:b/>
                <w:bCs/>
                <w:color w:val="000000" w:themeColor="text1"/>
                <w:lang w:eastAsia="ru-RU"/>
              </w:rPr>
              <w:t xml:space="preserve">Передислокація всіх обласних служб, установ та закладів до нового адміністративного центру – </w:t>
            </w:r>
            <w:proofErr w:type="spellStart"/>
            <w:r w:rsidRPr="00C92308">
              <w:rPr>
                <w:rFonts w:ascii="PF Square Sans Pro" w:eastAsia="+mn-ea" w:hAnsi="PF Square Sans Pro" w:cs="Times New Roman"/>
                <w:b/>
                <w:bCs/>
                <w:color w:val="000000" w:themeColor="text1"/>
                <w:lang w:eastAsia="ru-RU"/>
              </w:rPr>
              <w:t>м.Сєвєродонецьк</w:t>
            </w:r>
            <w:proofErr w:type="spellEnd"/>
            <w:r w:rsidRPr="00C92308">
              <w:rPr>
                <w:rFonts w:ascii="PF Square Sans Pro" w:eastAsia="+mn-ea" w:hAnsi="PF Square Sans Pro" w:cs="Times New Roman"/>
                <w:b/>
                <w:bCs/>
                <w:color w:val="000000" w:themeColor="text1"/>
                <w:lang w:eastAsia="ru-RU"/>
              </w:rPr>
              <w:t xml:space="preserve"> </w:t>
            </w:r>
            <w:r w:rsidRPr="00C92308">
              <w:rPr>
                <w:rFonts w:ascii="PF Square Sans Pro" w:eastAsia="+mn-ea" w:hAnsi="PF Square Sans Pro" w:cs="Times New Roman"/>
                <w:bCs/>
                <w:color w:val="000000" w:themeColor="text1"/>
                <w:lang w:eastAsia="ru-RU"/>
              </w:rPr>
              <w:t xml:space="preserve">та часткова або повна втрата ними матеріально-технічної бази, поточної та архівної інформації і пов’язане з цим </w:t>
            </w:r>
            <w:r w:rsidRPr="00C92308">
              <w:rPr>
                <w:rFonts w:ascii="PF Square Sans Pro" w:eastAsia="+mn-ea" w:hAnsi="PF Square Sans Pro" w:cs="Times New Roman"/>
                <w:color w:val="000000" w:themeColor="text1"/>
                <w:lang w:eastAsia="ru-RU"/>
              </w:rPr>
              <w:t xml:space="preserve">значне погіршення ситуації з надання соціальних послуг – скорочення кількості </w:t>
            </w:r>
            <w:r w:rsidR="00E82DB9">
              <w:rPr>
                <w:rFonts w:ascii="PF Square Sans Pro" w:eastAsia="+mn-ea" w:hAnsi="PF Square Sans Pro" w:cs="Times New Roman"/>
                <w:color w:val="000000" w:themeColor="text1"/>
                <w:lang w:eastAsia="ru-RU"/>
              </w:rPr>
              <w:t>закладів соціального захисту населення</w:t>
            </w:r>
            <w:r w:rsidRPr="00C92308">
              <w:rPr>
                <w:rFonts w:ascii="PF Square Sans Pro" w:eastAsia="+mn-ea" w:hAnsi="PF Square Sans Pro" w:cs="Times New Roman"/>
                <w:color w:val="000000" w:themeColor="text1"/>
                <w:lang w:eastAsia="ru-RU"/>
              </w:rPr>
              <w:t>.</w:t>
            </w:r>
          </w:p>
          <w:p w:rsidR="00C92308" w:rsidRPr="00C92308" w:rsidRDefault="00C92308" w:rsidP="00C92308">
            <w:pPr>
              <w:numPr>
                <w:ilvl w:val="0"/>
                <w:numId w:val="19"/>
              </w:numPr>
              <w:spacing w:after="0" w:line="240" w:lineRule="auto"/>
              <w:ind w:left="313" w:hanging="291"/>
              <w:contextualSpacing/>
              <w:rPr>
                <w:rFonts w:ascii="PF Square Sans Pro" w:eastAsia="+mn-ea" w:hAnsi="PF Square Sans Pro" w:cs="Times New Roman"/>
                <w:bCs/>
                <w:color w:val="000000" w:themeColor="text1"/>
                <w:lang w:eastAsia="ru-RU"/>
              </w:rPr>
            </w:pPr>
            <w:r w:rsidRPr="00C92308">
              <w:rPr>
                <w:rFonts w:ascii="PF Square Sans Pro" w:eastAsia="+mn-ea" w:hAnsi="PF Square Sans Pro" w:cs="Times New Roman"/>
                <w:b/>
                <w:bCs/>
                <w:color w:val="000000" w:themeColor="text1"/>
                <w:lang w:eastAsia="ru-RU"/>
              </w:rPr>
              <w:t>Негативні демографічні тенденції.</w:t>
            </w:r>
            <w:r w:rsidRPr="00C92308">
              <w:rPr>
                <w:rFonts w:ascii="PF Square Sans Pro" w:eastAsia="+mn-ea" w:hAnsi="PF Square Sans Pro" w:cs="Times New Roman"/>
                <w:bCs/>
                <w:color w:val="000000" w:themeColor="text1"/>
                <w:lang w:eastAsia="ru-RU"/>
              </w:rPr>
              <w:t xml:space="preserve">  Кількість населення на підконтрольній території області активно скорочується. Різке зростання кількості внутрішньо переміщених осіб (ВПО), що призвело до надмірного соціального і адміністративного навантаження на локальні ринки праці, соціальну інфраструктуру регіонів вселення (в окремих містах та районах області кількість ВПО дорівнює кількості населення цих територій або перевищує його)</w:t>
            </w:r>
          </w:p>
          <w:p w:rsidR="00C92308" w:rsidRPr="00C92308" w:rsidRDefault="00C92308" w:rsidP="00C92308">
            <w:pPr>
              <w:numPr>
                <w:ilvl w:val="0"/>
                <w:numId w:val="19"/>
              </w:numPr>
              <w:spacing w:after="0" w:line="240" w:lineRule="auto"/>
              <w:ind w:left="313" w:hanging="291"/>
              <w:contextualSpacing/>
              <w:rPr>
                <w:rFonts w:ascii="PF Square Sans Pro" w:eastAsia="+mn-ea" w:hAnsi="PF Square Sans Pro" w:cs="Times New Roman"/>
                <w:bCs/>
                <w:color w:val="000000" w:themeColor="text1"/>
                <w:lang w:eastAsia="ru-RU"/>
              </w:rPr>
            </w:pPr>
            <w:r w:rsidRPr="00C92308">
              <w:rPr>
                <w:rFonts w:ascii="PF Square Sans Pro" w:eastAsia="+mn-ea" w:hAnsi="PF Square Sans Pro" w:cs="Times New Roman"/>
                <w:bCs/>
                <w:color w:val="000000" w:themeColor="text1"/>
                <w:lang w:eastAsia="ru-RU"/>
              </w:rPr>
              <w:t xml:space="preserve">Із 2014 року </w:t>
            </w:r>
            <w:r w:rsidRPr="00C92308">
              <w:rPr>
                <w:rFonts w:ascii="PF Square Sans Pro" w:eastAsia="+mn-ea" w:hAnsi="PF Square Sans Pro" w:cs="Times New Roman"/>
                <w:b/>
                <w:bCs/>
                <w:color w:val="000000" w:themeColor="text1"/>
                <w:lang w:eastAsia="ru-RU"/>
              </w:rPr>
              <w:t>область належить до найбідніших регіонів України</w:t>
            </w:r>
            <w:r w:rsidRPr="00C92308">
              <w:rPr>
                <w:rFonts w:ascii="PF Square Sans Pro" w:eastAsia="+mn-ea" w:hAnsi="PF Square Sans Pro" w:cs="Times New Roman"/>
                <w:bCs/>
                <w:color w:val="000000" w:themeColor="text1"/>
                <w:lang w:eastAsia="ru-RU"/>
              </w:rPr>
              <w:t xml:space="preserve"> і єдина в Україні з дефіцитним бюджетом. Власні доходи становлять 34% загального доходу області, зберігається тенденція до зростання обсягу офіційних державних трансфертів, основна частина яких спрямовується в соціальну сферу. Наявний дохід у розрахунку на одну особу в області втричі менший ніж по Україні. Незважаючи на високий відсоток економічно активного населення більша його частина ніде не облікована і не отримує жодних доходів офіційно </w:t>
            </w:r>
          </w:p>
          <w:p w:rsidR="00C92308" w:rsidRPr="00C92308" w:rsidRDefault="00E82DB9" w:rsidP="00C92308">
            <w:pPr>
              <w:numPr>
                <w:ilvl w:val="0"/>
                <w:numId w:val="19"/>
              </w:numPr>
              <w:spacing w:after="0" w:line="240" w:lineRule="auto"/>
              <w:ind w:left="313" w:hanging="291"/>
              <w:contextualSpacing/>
              <w:rPr>
                <w:rFonts w:ascii="PF Square Sans Pro" w:eastAsia="+mn-ea" w:hAnsi="PF Square Sans Pro" w:cs="Times New Roman"/>
                <w:bCs/>
                <w:color w:val="000000" w:themeColor="text1"/>
                <w:lang w:eastAsia="ru-RU"/>
              </w:rPr>
            </w:pPr>
            <w:r>
              <w:rPr>
                <w:rFonts w:ascii="PF Square Sans Pro" w:eastAsia="+mn-ea" w:hAnsi="PF Square Sans Pro" w:cs="Times New Roman"/>
                <w:b/>
                <w:bCs/>
                <w:color w:val="000000" w:themeColor="text1"/>
                <w:lang w:eastAsia="ru-RU"/>
              </w:rPr>
              <w:t>Р</w:t>
            </w:r>
            <w:r w:rsidR="00C92308" w:rsidRPr="00C92308">
              <w:rPr>
                <w:rFonts w:ascii="PF Square Sans Pro" w:eastAsia="+mn-ea" w:hAnsi="PF Square Sans Pro" w:cs="Times New Roman"/>
                <w:b/>
                <w:bCs/>
                <w:color w:val="000000" w:themeColor="text1"/>
                <w:lang w:eastAsia="ru-RU"/>
              </w:rPr>
              <w:t>ізке падіння промислового виробництва.</w:t>
            </w:r>
            <w:r w:rsidR="00C92308" w:rsidRPr="00C92308">
              <w:rPr>
                <w:rFonts w:ascii="PF Square Sans Pro" w:eastAsia="+mn-ea" w:hAnsi="PF Square Sans Pro" w:cs="Times New Roman"/>
                <w:bCs/>
                <w:color w:val="000000" w:themeColor="text1"/>
                <w:lang w:eastAsia="ru-RU"/>
              </w:rPr>
              <w:t xml:space="preserve"> Втрачено такі галузі як металургія, виробництво коксу та продуктів нафтопереробки, машинобудування. Порушені </w:t>
            </w:r>
            <w:r w:rsidR="00C92308" w:rsidRPr="00C92308">
              <w:rPr>
                <w:rFonts w:ascii="PF Square Sans Pro" w:eastAsia="+mn-ea" w:hAnsi="PF Square Sans Pro" w:cs="Times New Roman"/>
                <w:bCs/>
                <w:color w:val="000000" w:themeColor="text1"/>
                <w:lang w:eastAsia="ru-RU"/>
              </w:rPr>
              <w:lastRenderedPageBreak/>
              <w:t>традиційні економічні зв’язки між виробничими підприємствами регіону та споживачами їх продукції. З 2017 року додатковим обмежувальним чинником економічного розвитку стало  припинення переміщення вантажів залізничними та автомобільними шляхами через лінію розмежування</w:t>
            </w:r>
          </w:p>
          <w:p w:rsidR="00C92308" w:rsidRPr="00C92308" w:rsidRDefault="00C92308" w:rsidP="00C92308">
            <w:pPr>
              <w:numPr>
                <w:ilvl w:val="0"/>
                <w:numId w:val="19"/>
              </w:numPr>
              <w:spacing w:after="0" w:line="240" w:lineRule="auto"/>
              <w:ind w:left="313" w:hanging="291"/>
              <w:contextualSpacing/>
              <w:rPr>
                <w:rFonts w:ascii="PF Square Sans Pro" w:eastAsia="+mn-ea" w:hAnsi="PF Square Sans Pro" w:cs="Times New Roman"/>
                <w:bCs/>
                <w:color w:val="000000" w:themeColor="text1"/>
                <w:lang w:eastAsia="ru-RU"/>
              </w:rPr>
            </w:pPr>
            <w:r w:rsidRPr="00C92308">
              <w:rPr>
                <w:rFonts w:ascii="PF Square Sans Pro" w:eastAsia="+mn-ea" w:hAnsi="PF Square Sans Pro" w:cs="Times New Roman"/>
                <w:bCs/>
                <w:color w:val="000000" w:themeColor="text1"/>
                <w:lang w:eastAsia="ru-RU"/>
              </w:rPr>
              <w:t xml:space="preserve">На фоні можливостей розвитку сільського господарства гостро стоїть проблема </w:t>
            </w:r>
            <w:r w:rsidRPr="00C92308">
              <w:rPr>
                <w:rFonts w:ascii="PF Square Sans Pro" w:eastAsia="+mn-ea" w:hAnsi="PF Square Sans Pro" w:cs="Times New Roman"/>
                <w:b/>
                <w:bCs/>
                <w:color w:val="000000" w:themeColor="text1"/>
                <w:lang w:eastAsia="ru-RU"/>
              </w:rPr>
              <w:t xml:space="preserve">відсутності достатньої кількості виробничих потужностей переробної промисловості, відсутності </w:t>
            </w:r>
            <w:proofErr w:type="spellStart"/>
            <w:r w:rsidRPr="00C92308">
              <w:rPr>
                <w:rFonts w:ascii="PF Square Sans Pro" w:eastAsia="+mn-ea" w:hAnsi="PF Square Sans Pro" w:cs="Times New Roman"/>
                <w:b/>
                <w:bCs/>
                <w:color w:val="000000" w:themeColor="text1"/>
                <w:lang w:eastAsia="ru-RU"/>
              </w:rPr>
              <w:t>агропродовольчої</w:t>
            </w:r>
            <w:proofErr w:type="spellEnd"/>
            <w:r w:rsidRPr="00C92308">
              <w:rPr>
                <w:rFonts w:ascii="PF Square Sans Pro" w:eastAsia="+mn-ea" w:hAnsi="PF Square Sans Pro" w:cs="Times New Roman"/>
                <w:b/>
                <w:bCs/>
                <w:color w:val="000000" w:themeColor="text1"/>
                <w:lang w:eastAsia="ru-RU"/>
              </w:rPr>
              <w:t xml:space="preserve"> інфраструктури</w:t>
            </w:r>
            <w:r w:rsidRPr="00C92308">
              <w:rPr>
                <w:rFonts w:ascii="PF Square Sans Pro" w:eastAsia="+mn-ea" w:hAnsi="PF Square Sans Pro" w:cs="Times New Roman"/>
                <w:bCs/>
                <w:color w:val="000000" w:themeColor="text1"/>
                <w:lang w:eastAsia="ru-RU"/>
              </w:rPr>
              <w:t xml:space="preserve"> (у т.ч. лабораторії з  оцінки якості продукції та насіннєвого матеріалу, оцінки родючості ґрунтів), підготовки кваліфікованих кадрів, сприяння виходу на зовнішні ринки</w:t>
            </w:r>
          </w:p>
          <w:p w:rsidR="00C92308" w:rsidRPr="00C92308" w:rsidRDefault="00C92308" w:rsidP="00C92308">
            <w:pPr>
              <w:numPr>
                <w:ilvl w:val="0"/>
                <w:numId w:val="19"/>
              </w:numPr>
              <w:spacing w:after="0" w:line="240" w:lineRule="auto"/>
              <w:ind w:left="313" w:hanging="291"/>
              <w:contextualSpacing/>
              <w:rPr>
                <w:rFonts w:ascii="PF Square Sans Pro" w:eastAsia="+mn-ea" w:hAnsi="PF Square Sans Pro" w:cs="Times New Roman"/>
                <w:bCs/>
                <w:color w:val="000000" w:themeColor="text1"/>
                <w:lang w:eastAsia="ru-RU"/>
              </w:rPr>
            </w:pPr>
            <w:r w:rsidRPr="00C92308">
              <w:rPr>
                <w:rFonts w:ascii="PF Square Sans Pro" w:eastAsia="+mn-ea" w:hAnsi="PF Square Sans Pro" w:cs="Times New Roman"/>
                <w:b/>
                <w:bCs/>
                <w:color w:val="000000" w:themeColor="text1"/>
                <w:lang w:eastAsia="ru-RU"/>
              </w:rPr>
              <w:t>Рівень ефективності енергоспоживання області один із найнижчих в Україні</w:t>
            </w:r>
            <w:r w:rsidRPr="00C92308">
              <w:rPr>
                <w:rFonts w:ascii="PF Square Sans Pro" w:eastAsia="+mn-ea" w:hAnsi="PF Square Sans Pro" w:cs="Times New Roman"/>
                <w:bCs/>
                <w:color w:val="000000" w:themeColor="text1"/>
                <w:lang w:eastAsia="ru-RU"/>
              </w:rPr>
              <w:t xml:space="preserve"> з огляду на незбалансовану структуру енергоспоживання та нераціональне використання енергетичних ресурсів через застосування застарілих технологій</w:t>
            </w:r>
          </w:p>
          <w:p w:rsidR="00E82DB9" w:rsidRDefault="00C92308" w:rsidP="00E82DB9">
            <w:pPr>
              <w:numPr>
                <w:ilvl w:val="0"/>
                <w:numId w:val="19"/>
              </w:numPr>
              <w:spacing w:after="0" w:line="240" w:lineRule="auto"/>
              <w:ind w:left="313" w:hanging="291"/>
              <w:contextualSpacing/>
              <w:rPr>
                <w:rFonts w:ascii="PF Square Sans Pro" w:eastAsia="+mn-ea" w:hAnsi="PF Square Sans Pro" w:cs="Times New Roman"/>
                <w:bCs/>
                <w:color w:val="000000" w:themeColor="text1"/>
                <w:lang w:eastAsia="ru-RU"/>
              </w:rPr>
            </w:pPr>
            <w:r w:rsidRPr="00C92308">
              <w:rPr>
                <w:rFonts w:ascii="PF Square Sans Pro" w:eastAsia="+mn-ea" w:hAnsi="PF Square Sans Pro" w:cs="Times New Roman"/>
                <w:b/>
                <w:bCs/>
                <w:color w:val="000000" w:themeColor="text1"/>
                <w:lang w:eastAsia="ru-RU"/>
              </w:rPr>
              <w:t>Кардинально порушена логістика перевезень</w:t>
            </w:r>
            <w:r w:rsidRPr="00C92308">
              <w:rPr>
                <w:rFonts w:ascii="PF Square Sans Pro" w:eastAsia="+mn-ea" w:hAnsi="PF Square Sans Pro" w:cs="Times New Roman"/>
                <w:bCs/>
                <w:color w:val="000000" w:themeColor="text1"/>
                <w:lang w:eastAsia="ru-RU"/>
              </w:rPr>
              <w:t xml:space="preserve"> – відсутність авіаційного сполучення, порушення залізничного (залишається невирішеним питання забезпечення залізничним сполученням 50% області).  Основне навантаження перевезень йде через автомобільний транспорт (94%), що передбачає значні видатки на  утримання та ремонт автодоріг, значна частина яких зруйнована</w:t>
            </w:r>
          </w:p>
          <w:p w:rsidR="00C92308" w:rsidRPr="00E82DB9" w:rsidRDefault="00C92308" w:rsidP="00E82DB9">
            <w:pPr>
              <w:numPr>
                <w:ilvl w:val="0"/>
                <w:numId w:val="19"/>
              </w:numPr>
              <w:spacing w:after="0" w:line="240" w:lineRule="auto"/>
              <w:ind w:left="313" w:hanging="291"/>
              <w:contextualSpacing/>
              <w:rPr>
                <w:rFonts w:ascii="PF Square Sans Pro" w:eastAsia="+mn-ea" w:hAnsi="PF Square Sans Pro" w:cs="Times New Roman"/>
                <w:bCs/>
                <w:color w:val="000000" w:themeColor="text1"/>
                <w:lang w:eastAsia="ru-RU"/>
              </w:rPr>
            </w:pPr>
            <w:r w:rsidRPr="00E82DB9">
              <w:rPr>
                <w:rFonts w:ascii="PF Square Sans Pro" w:eastAsia="+mn-ea" w:hAnsi="PF Square Sans Pro" w:cs="Times New Roman"/>
                <w:b/>
                <w:bCs/>
                <w:color w:val="000000" w:themeColor="text1"/>
                <w:lang w:eastAsia="ru-RU"/>
              </w:rPr>
              <w:t>Порушено систему водопостачання в окремих районах області</w:t>
            </w:r>
            <w:r w:rsidRPr="00E82DB9">
              <w:rPr>
                <w:rFonts w:ascii="PF Square Sans Pro" w:eastAsia="+mn-ea" w:hAnsi="PF Square Sans Pro" w:cs="Times New Roman"/>
                <w:bCs/>
                <w:color w:val="000000" w:themeColor="text1"/>
                <w:lang w:eastAsia="ru-RU"/>
              </w:rPr>
              <w:t xml:space="preserve"> (зона обслуговування ОКП «</w:t>
            </w:r>
            <w:proofErr w:type="spellStart"/>
            <w:r w:rsidRPr="00E82DB9">
              <w:rPr>
                <w:rFonts w:ascii="PF Square Sans Pro" w:eastAsia="+mn-ea" w:hAnsi="PF Square Sans Pro" w:cs="Times New Roman"/>
                <w:bCs/>
                <w:color w:val="000000" w:themeColor="text1"/>
                <w:lang w:eastAsia="ru-RU"/>
              </w:rPr>
              <w:t>Луганськвода</w:t>
            </w:r>
            <w:proofErr w:type="spellEnd"/>
            <w:r w:rsidRPr="00E82DB9">
              <w:rPr>
                <w:rFonts w:ascii="PF Square Sans Pro" w:eastAsia="+mn-ea" w:hAnsi="PF Square Sans Pro" w:cs="Times New Roman"/>
                <w:bCs/>
                <w:color w:val="000000" w:themeColor="text1"/>
                <w:lang w:eastAsia="ru-RU"/>
              </w:rPr>
              <w:t>»). Збиткова діяльність комунальних підприємств водопровідно-каналізаці</w:t>
            </w:r>
            <w:r w:rsidR="00E82DB9" w:rsidRPr="00E82DB9">
              <w:rPr>
                <w:rFonts w:ascii="PF Square Sans Pro" w:eastAsia="+mn-ea" w:hAnsi="PF Square Sans Pro" w:cs="Times New Roman"/>
                <w:bCs/>
                <w:color w:val="000000" w:themeColor="text1"/>
                <w:lang w:eastAsia="ru-RU"/>
              </w:rPr>
              <w:t>йного та теплового господарства. О</w:t>
            </w:r>
            <w:r w:rsidRPr="00E82DB9">
              <w:rPr>
                <w:rFonts w:ascii="PF Square Sans Pro" w:eastAsia="+mn-ea" w:hAnsi="PF Square Sans Pro" w:cs="Times New Roman"/>
                <w:bCs/>
                <w:color w:val="000000" w:themeColor="text1"/>
                <w:lang w:eastAsia="ru-RU"/>
              </w:rPr>
              <w:t xml:space="preserve">крім </w:t>
            </w:r>
            <w:r w:rsidR="00E82DB9" w:rsidRPr="00E82DB9">
              <w:rPr>
                <w:rFonts w:ascii="PF Square Sans Pro" w:eastAsia="+mn-ea" w:hAnsi="PF Square Sans Pro" w:cs="Times New Roman"/>
                <w:bCs/>
                <w:color w:val="000000" w:themeColor="text1"/>
                <w:lang w:eastAsia="ru-RU"/>
              </w:rPr>
              <w:t xml:space="preserve">проблем </w:t>
            </w:r>
            <w:r w:rsidRPr="00E82DB9">
              <w:rPr>
                <w:rFonts w:ascii="PF Square Sans Pro" w:eastAsia="+mn-ea" w:hAnsi="PF Square Sans Pro" w:cs="Times New Roman"/>
                <w:bCs/>
                <w:color w:val="000000" w:themeColor="text1"/>
                <w:lang w:eastAsia="ru-RU"/>
              </w:rPr>
              <w:t xml:space="preserve">аварійного стану мережі </w:t>
            </w:r>
            <w:r w:rsidR="00E82DB9" w:rsidRPr="00E82DB9">
              <w:rPr>
                <w:rFonts w:ascii="PF Square Sans Pro" w:eastAsia="+mn-ea" w:hAnsi="PF Square Sans Pro" w:cs="Times New Roman"/>
                <w:bCs/>
                <w:color w:val="000000" w:themeColor="text1"/>
                <w:lang w:eastAsia="ru-RU"/>
              </w:rPr>
              <w:t>гостро стоїть питання</w:t>
            </w:r>
            <w:r w:rsidRPr="00E82DB9">
              <w:rPr>
                <w:rFonts w:ascii="PF Square Sans Pro" w:eastAsia="+mn-ea" w:hAnsi="PF Square Sans Pro" w:cs="Times New Roman"/>
                <w:bCs/>
                <w:color w:val="000000" w:themeColor="text1"/>
                <w:lang w:eastAsia="ru-RU"/>
              </w:rPr>
              <w:t xml:space="preserve"> забезпечення гуманітарної місії з постачання питної води населенню, що знаходиться на окупованій території (до 90 % видобутої води </w:t>
            </w:r>
            <w:r w:rsidR="00E82DB9" w:rsidRPr="00E82DB9">
              <w:rPr>
                <w:rFonts w:ascii="PF Square Sans Pro" w:eastAsia="+mn-ea" w:hAnsi="PF Square Sans Pro" w:cs="Times New Roman"/>
                <w:bCs/>
                <w:color w:val="000000" w:themeColor="text1"/>
                <w:lang w:eastAsia="ru-RU"/>
              </w:rPr>
              <w:t>ОКП «</w:t>
            </w:r>
            <w:proofErr w:type="spellStart"/>
            <w:r w:rsidR="00E82DB9" w:rsidRPr="00E82DB9">
              <w:rPr>
                <w:rFonts w:ascii="PF Square Sans Pro" w:eastAsia="+mn-ea" w:hAnsi="PF Square Sans Pro" w:cs="Times New Roman"/>
                <w:bCs/>
                <w:color w:val="000000" w:themeColor="text1"/>
                <w:lang w:eastAsia="ru-RU"/>
              </w:rPr>
              <w:t>Луганськвода</w:t>
            </w:r>
            <w:proofErr w:type="spellEnd"/>
            <w:r w:rsidR="00E82DB9" w:rsidRPr="00E82DB9">
              <w:rPr>
                <w:rFonts w:ascii="PF Square Sans Pro" w:eastAsia="+mn-ea" w:hAnsi="PF Square Sans Pro" w:cs="Times New Roman"/>
                <w:bCs/>
                <w:color w:val="000000" w:themeColor="text1"/>
                <w:lang w:eastAsia="ru-RU"/>
              </w:rPr>
              <w:t xml:space="preserve">» </w:t>
            </w:r>
            <w:r w:rsidRPr="00E82DB9">
              <w:rPr>
                <w:rFonts w:ascii="PF Square Sans Pro" w:eastAsia="+mn-ea" w:hAnsi="PF Square Sans Pro" w:cs="Times New Roman"/>
                <w:bCs/>
                <w:color w:val="000000" w:themeColor="text1"/>
                <w:lang w:eastAsia="ru-RU"/>
              </w:rPr>
              <w:t xml:space="preserve">постачається на </w:t>
            </w:r>
            <w:r w:rsidR="00E82DB9" w:rsidRPr="00E82DB9">
              <w:rPr>
                <w:rFonts w:ascii="PF Square Sans Pro" w:eastAsia="+mn-ea" w:hAnsi="PF Square Sans Pro" w:cs="Times New Roman"/>
                <w:bCs/>
                <w:color w:val="000000" w:themeColor="text1"/>
                <w:lang w:eastAsia="ru-RU"/>
              </w:rPr>
              <w:t>окуповані території</w:t>
            </w:r>
            <w:r w:rsidRPr="00E82DB9">
              <w:rPr>
                <w:rFonts w:ascii="PF Square Sans Pro" w:eastAsia="+mn-ea" w:hAnsi="PF Square Sans Pro" w:cs="Times New Roman"/>
                <w:bCs/>
                <w:color w:val="000000" w:themeColor="text1"/>
                <w:lang w:eastAsia="ru-RU"/>
              </w:rPr>
              <w:t>).</w:t>
            </w:r>
          </w:p>
          <w:p w:rsidR="00C92308" w:rsidRPr="00C92308" w:rsidRDefault="00C92308" w:rsidP="00C92308">
            <w:pPr>
              <w:numPr>
                <w:ilvl w:val="0"/>
                <w:numId w:val="19"/>
              </w:numPr>
              <w:spacing w:after="0" w:line="240" w:lineRule="auto"/>
              <w:ind w:left="313" w:hanging="291"/>
              <w:contextualSpacing/>
              <w:rPr>
                <w:rFonts w:ascii="PF Square Sans Pro" w:eastAsia="+mn-ea" w:hAnsi="PF Square Sans Pro" w:cs="Times New Roman"/>
                <w:bCs/>
                <w:color w:val="000000" w:themeColor="text1"/>
                <w:lang w:eastAsia="ru-RU"/>
              </w:rPr>
            </w:pPr>
            <w:r w:rsidRPr="00E82DB9">
              <w:rPr>
                <w:rFonts w:ascii="PF Square Sans Pro" w:eastAsia="+mn-ea" w:hAnsi="PF Square Sans Pro" w:cs="Times New Roman"/>
                <w:b/>
                <w:bCs/>
                <w:color w:val="000000" w:themeColor="text1"/>
                <w:lang w:eastAsia="ru-RU"/>
              </w:rPr>
              <w:t xml:space="preserve">Значні порушення інформаційного </w:t>
            </w:r>
            <w:r w:rsidRPr="00E82DB9">
              <w:rPr>
                <w:rFonts w:ascii="PF Square Sans Pro" w:eastAsia="+mn-ea" w:hAnsi="PF Square Sans Pro" w:cs="Times New Roman"/>
                <w:b/>
                <w:bCs/>
                <w:color w:val="000000" w:themeColor="text1"/>
                <w:lang w:eastAsia="ru-RU"/>
              </w:rPr>
              <w:lastRenderedPageBreak/>
              <w:t>простору області</w:t>
            </w:r>
            <w:r w:rsidRPr="00C92308">
              <w:rPr>
                <w:rFonts w:ascii="PF Square Sans Pro" w:eastAsia="+mn-ea" w:hAnsi="PF Square Sans Pro" w:cs="Times New Roman"/>
                <w:bCs/>
                <w:color w:val="000000" w:themeColor="text1"/>
                <w:lang w:eastAsia="ru-RU"/>
              </w:rPr>
              <w:t>. Інформаційна ізольованість та низький рівень обізнаності населення (особливо вздовж лінії розмежування)</w:t>
            </w:r>
          </w:p>
          <w:p w:rsidR="00C92308" w:rsidRPr="00C92308" w:rsidRDefault="00C92308" w:rsidP="00C92308">
            <w:pPr>
              <w:numPr>
                <w:ilvl w:val="0"/>
                <w:numId w:val="19"/>
              </w:numPr>
              <w:spacing w:after="0" w:line="240" w:lineRule="auto"/>
              <w:ind w:left="313" w:hanging="291"/>
              <w:contextualSpacing/>
              <w:rPr>
                <w:rFonts w:ascii="PF Square Sans Pro" w:eastAsia="+mn-ea" w:hAnsi="PF Square Sans Pro" w:cs="Times New Roman"/>
                <w:color w:val="000000" w:themeColor="text1"/>
                <w:lang w:eastAsia="ru-RU"/>
              </w:rPr>
            </w:pPr>
            <w:r w:rsidRPr="00C92308">
              <w:rPr>
                <w:rFonts w:ascii="PF Square Sans Pro" w:eastAsia="Calibri" w:hAnsi="PF Square Sans Pro" w:cs="Times New Roman"/>
                <w:b/>
                <w:color w:val="000000" w:themeColor="text1"/>
              </w:rPr>
              <w:t xml:space="preserve">Відсутність цілісної </w:t>
            </w:r>
            <w:proofErr w:type="spellStart"/>
            <w:r w:rsidRPr="00C92308">
              <w:rPr>
                <w:rFonts w:ascii="PF Square Sans Pro" w:eastAsia="Calibri" w:hAnsi="PF Square Sans Pro" w:cs="Times New Roman"/>
                <w:b/>
                <w:color w:val="000000" w:themeColor="text1"/>
              </w:rPr>
              <w:t>трирівневої</w:t>
            </w:r>
            <w:proofErr w:type="spellEnd"/>
            <w:r w:rsidRPr="00C92308">
              <w:rPr>
                <w:rFonts w:ascii="PF Square Sans Pro" w:eastAsia="Calibri" w:hAnsi="PF Square Sans Pro" w:cs="Times New Roman"/>
                <w:b/>
                <w:color w:val="000000" w:themeColor="text1"/>
              </w:rPr>
              <w:t xml:space="preserve"> системи надання медичної допомоги</w:t>
            </w:r>
            <w:r w:rsidRPr="00C92308">
              <w:rPr>
                <w:rFonts w:ascii="PF Square Sans Pro" w:eastAsia="Calibri" w:hAnsi="PF Square Sans Pro" w:cs="Times New Roman"/>
                <w:color w:val="000000" w:themeColor="text1"/>
              </w:rPr>
              <w:t>. Система надання високоспеціалізованої медичної допомоги населенню в області практично перестала існувати. Гострий дефіцит з медичними кадрами</w:t>
            </w:r>
          </w:p>
          <w:p w:rsidR="00C92308" w:rsidRPr="00C92308" w:rsidRDefault="00C92308" w:rsidP="00C92308">
            <w:pPr>
              <w:numPr>
                <w:ilvl w:val="0"/>
                <w:numId w:val="19"/>
              </w:numPr>
              <w:spacing w:after="0" w:line="240" w:lineRule="auto"/>
              <w:ind w:left="313" w:hanging="291"/>
              <w:contextualSpacing/>
              <w:rPr>
                <w:rFonts w:ascii="PF Square Sans Pro" w:eastAsia="+mn-ea" w:hAnsi="PF Square Sans Pro" w:cs="Times New Roman"/>
                <w:color w:val="000000" w:themeColor="text1"/>
                <w:lang w:eastAsia="ru-RU"/>
              </w:rPr>
            </w:pPr>
            <w:r w:rsidRPr="00C92308">
              <w:rPr>
                <w:rFonts w:ascii="PF Square Sans Pro" w:eastAsia="+mn-ea" w:hAnsi="PF Square Sans Pro" w:cs="Times New Roman"/>
                <w:b/>
                <w:color w:val="000000" w:themeColor="text1"/>
                <w:lang w:eastAsia="ru-RU"/>
              </w:rPr>
              <w:t>Різке скорочення кількості закладів культури і спорту</w:t>
            </w:r>
            <w:r w:rsidRPr="00C92308">
              <w:rPr>
                <w:rFonts w:ascii="PF Square Sans Pro" w:eastAsia="+mn-ea" w:hAnsi="PF Square Sans Pro" w:cs="Times New Roman"/>
                <w:color w:val="000000" w:themeColor="text1"/>
                <w:lang w:eastAsia="ru-RU"/>
              </w:rPr>
              <w:t xml:space="preserve"> (більше ніж на 50%)</w:t>
            </w:r>
          </w:p>
          <w:p w:rsidR="00C92308" w:rsidRDefault="00E82DB9" w:rsidP="00C92308">
            <w:pPr>
              <w:numPr>
                <w:ilvl w:val="0"/>
                <w:numId w:val="19"/>
              </w:numPr>
              <w:spacing w:after="0" w:line="240" w:lineRule="auto"/>
              <w:ind w:left="313" w:hanging="291"/>
              <w:contextualSpacing/>
              <w:rPr>
                <w:rFonts w:ascii="PF Square Sans Pro" w:eastAsia="+mn-ea" w:hAnsi="PF Square Sans Pro" w:cs="Times New Roman"/>
                <w:color w:val="000000" w:themeColor="text1"/>
                <w:lang w:eastAsia="ru-RU"/>
              </w:rPr>
            </w:pPr>
            <w:r>
              <w:rPr>
                <w:rFonts w:ascii="PF Square Sans Pro" w:eastAsia="+mn-ea" w:hAnsi="PF Square Sans Pro" w:cs="Times New Roman"/>
                <w:b/>
                <w:color w:val="000000" w:themeColor="text1"/>
                <w:lang w:eastAsia="ru-RU"/>
              </w:rPr>
              <w:t>Значне т</w:t>
            </w:r>
            <w:r w:rsidR="00C92308" w:rsidRPr="00C92308">
              <w:rPr>
                <w:rFonts w:ascii="PF Square Sans Pro" w:eastAsia="+mn-ea" w:hAnsi="PF Square Sans Pro" w:cs="Times New Roman"/>
                <w:b/>
                <w:color w:val="000000" w:themeColor="text1"/>
                <w:lang w:eastAsia="ru-RU"/>
              </w:rPr>
              <w:t>ехногенне навантаження на воду, повітря, надра</w:t>
            </w:r>
            <w:r w:rsidR="00C92308" w:rsidRPr="00C92308">
              <w:rPr>
                <w:rFonts w:ascii="PF Square Sans Pro" w:eastAsia="+mn-ea" w:hAnsi="PF Square Sans Pro" w:cs="Times New Roman"/>
                <w:color w:val="000000" w:themeColor="text1"/>
                <w:lang w:eastAsia="ru-RU"/>
              </w:rPr>
              <w:t xml:space="preserve"> (особливо в районі </w:t>
            </w:r>
            <w:proofErr w:type="spellStart"/>
            <w:r w:rsidR="00C92308" w:rsidRPr="00C92308">
              <w:rPr>
                <w:rFonts w:ascii="PF Square Sans Pro" w:eastAsia="+mn-ea" w:hAnsi="PF Square Sans Pro" w:cs="Times New Roman"/>
                <w:color w:val="000000" w:themeColor="text1"/>
                <w:lang w:eastAsia="ru-RU"/>
              </w:rPr>
              <w:t>Лисичансько-Рубіжанського</w:t>
            </w:r>
            <w:proofErr w:type="spellEnd"/>
            <w:r w:rsidR="00C92308" w:rsidRPr="00C92308">
              <w:rPr>
                <w:rFonts w:ascii="PF Square Sans Pro" w:eastAsia="+mn-ea" w:hAnsi="PF Square Sans Pro" w:cs="Times New Roman"/>
                <w:color w:val="000000" w:themeColor="text1"/>
                <w:lang w:eastAsia="ru-RU"/>
              </w:rPr>
              <w:t xml:space="preserve"> виробничого регіону та м. Щастя) </w:t>
            </w:r>
            <w:r w:rsidR="00C92308" w:rsidRPr="00C92308">
              <w:rPr>
                <w:rFonts w:ascii="PF Square Sans Pro" w:eastAsia="+mn-ea" w:hAnsi="PF Square Sans Pro" w:cs="Times New Roman"/>
                <w:b/>
                <w:color w:val="000000" w:themeColor="text1"/>
                <w:lang w:eastAsia="ru-RU"/>
              </w:rPr>
              <w:t xml:space="preserve"> в 5-10 разів більше, ніж в середньому по Україні. </w:t>
            </w:r>
            <w:r w:rsidR="00C92308" w:rsidRPr="00C92308">
              <w:rPr>
                <w:rFonts w:ascii="PF Square Sans Pro" w:eastAsia="+mn-ea" w:hAnsi="PF Square Sans Pro" w:cs="Times New Roman"/>
                <w:color w:val="000000" w:themeColor="text1"/>
                <w:lang w:eastAsia="ru-RU"/>
              </w:rPr>
              <w:t xml:space="preserve">Тверді побутові відходи  не переробляються, а </w:t>
            </w:r>
            <w:proofErr w:type="spellStart"/>
            <w:r w:rsidR="00C92308" w:rsidRPr="00C92308">
              <w:rPr>
                <w:rFonts w:ascii="PF Square Sans Pro" w:eastAsia="+mn-ea" w:hAnsi="PF Square Sans Pro" w:cs="Times New Roman"/>
                <w:color w:val="000000" w:themeColor="text1"/>
                <w:lang w:eastAsia="ru-RU"/>
              </w:rPr>
              <w:t>захороняються</w:t>
            </w:r>
            <w:proofErr w:type="spellEnd"/>
            <w:r w:rsidR="00C92308" w:rsidRPr="00C92308">
              <w:rPr>
                <w:rFonts w:ascii="PF Square Sans Pro" w:eastAsia="+mn-ea" w:hAnsi="PF Square Sans Pro" w:cs="Times New Roman"/>
                <w:color w:val="000000" w:themeColor="text1"/>
                <w:lang w:eastAsia="ru-RU"/>
              </w:rPr>
              <w:t xml:space="preserve"> на легальних і нелегальних звалищах.</w:t>
            </w:r>
          </w:p>
          <w:p w:rsidR="00E82DB9" w:rsidRDefault="00E82DB9" w:rsidP="00E82DB9">
            <w:pPr>
              <w:spacing w:after="0" w:line="240" w:lineRule="auto"/>
              <w:contextualSpacing/>
              <w:rPr>
                <w:rFonts w:ascii="PF Square Sans Pro" w:eastAsia="+mn-ea" w:hAnsi="PF Square Sans Pro" w:cs="Times New Roman"/>
                <w:color w:val="000000" w:themeColor="text1"/>
                <w:lang w:eastAsia="ru-RU"/>
              </w:rPr>
            </w:pPr>
          </w:p>
          <w:p w:rsidR="00E82DB9" w:rsidRPr="00C92308" w:rsidRDefault="00E82DB9" w:rsidP="00E82DB9">
            <w:pPr>
              <w:spacing w:after="0" w:line="240" w:lineRule="auto"/>
              <w:contextualSpacing/>
              <w:rPr>
                <w:rFonts w:ascii="PF Square Sans Pro" w:eastAsia="+mn-ea" w:hAnsi="PF Square Sans Pro" w:cs="Times New Roman"/>
                <w:color w:val="000000" w:themeColor="text1"/>
                <w:lang w:eastAsia="ru-RU"/>
              </w:rPr>
            </w:pPr>
          </w:p>
        </w:tc>
      </w:tr>
      <w:tr w:rsidR="00C92308" w:rsidRPr="00C92308" w:rsidTr="00C92308">
        <w:tc>
          <w:tcPr>
            <w:tcW w:w="4815" w:type="dxa"/>
            <w:tcBorders>
              <w:top w:val="single" w:sz="4" w:space="0" w:color="auto"/>
              <w:left w:val="single" w:sz="4" w:space="0" w:color="auto"/>
              <w:bottom w:val="single" w:sz="4" w:space="0" w:color="auto"/>
              <w:right w:val="single" w:sz="2" w:space="0" w:color="auto"/>
            </w:tcBorders>
            <w:shd w:val="clear" w:color="auto" w:fill="FFFFFF"/>
          </w:tcPr>
          <w:p w:rsidR="00C92308" w:rsidRPr="00C92308" w:rsidRDefault="00C92308" w:rsidP="00C92308">
            <w:pPr>
              <w:spacing w:after="0" w:line="240" w:lineRule="auto"/>
              <w:ind w:left="313" w:hanging="291"/>
              <w:contextualSpacing/>
              <w:jc w:val="center"/>
              <w:rPr>
                <w:rFonts w:ascii="PF Square Sans Pro" w:eastAsia="Times New Roman" w:hAnsi="PF Square Sans Pro" w:cs="Arial"/>
                <w:b/>
              </w:rPr>
            </w:pPr>
            <w:r w:rsidRPr="00C92308">
              <w:rPr>
                <w:rFonts w:ascii="PF Square Sans Pro" w:eastAsia="Times New Roman" w:hAnsi="PF Square Sans Pro" w:cs="Arial"/>
                <w:b/>
              </w:rPr>
              <w:lastRenderedPageBreak/>
              <w:t>Можливості</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C92308" w:rsidRPr="00C92308" w:rsidRDefault="00C92308" w:rsidP="00C92308">
            <w:pPr>
              <w:spacing w:after="0" w:line="240" w:lineRule="auto"/>
              <w:ind w:left="313" w:hanging="291"/>
              <w:contextualSpacing/>
              <w:jc w:val="center"/>
              <w:rPr>
                <w:rFonts w:ascii="PF Square Sans Pro" w:eastAsia="Times New Roman" w:hAnsi="PF Square Sans Pro" w:cs="Arial"/>
                <w:b/>
              </w:rPr>
            </w:pPr>
            <w:r w:rsidRPr="00C92308">
              <w:rPr>
                <w:rFonts w:ascii="PF Square Sans Pro" w:eastAsia="Times New Roman" w:hAnsi="PF Square Sans Pro" w:cs="Arial"/>
                <w:b/>
              </w:rPr>
              <w:t>Загрози</w:t>
            </w:r>
          </w:p>
        </w:tc>
      </w:tr>
      <w:tr w:rsidR="00C92308" w:rsidRPr="00C92308" w:rsidTr="00E82DB9">
        <w:trPr>
          <w:trHeight w:val="7580"/>
        </w:trPr>
        <w:tc>
          <w:tcPr>
            <w:tcW w:w="4815" w:type="dxa"/>
            <w:tcBorders>
              <w:top w:val="single" w:sz="4" w:space="0" w:color="auto"/>
              <w:left w:val="single" w:sz="4" w:space="0" w:color="auto"/>
              <w:bottom w:val="single" w:sz="4" w:space="0" w:color="auto"/>
              <w:right w:val="single" w:sz="2" w:space="0" w:color="auto"/>
            </w:tcBorders>
          </w:tcPr>
          <w:p w:rsidR="00C92308" w:rsidRPr="00C92308" w:rsidRDefault="00C92308" w:rsidP="00C92308">
            <w:pPr>
              <w:numPr>
                <w:ilvl w:val="0"/>
                <w:numId w:val="19"/>
              </w:numPr>
              <w:spacing w:after="0" w:line="240" w:lineRule="auto"/>
              <w:ind w:left="313" w:hanging="291"/>
              <w:contextualSpacing/>
              <w:rPr>
                <w:rFonts w:ascii="PF Square Sans Pro" w:eastAsia="Calibri" w:hAnsi="PF Square Sans Pro" w:cs="Times New Roman"/>
                <w:color w:val="000000" w:themeColor="text1"/>
              </w:rPr>
            </w:pPr>
            <w:r w:rsidRPr="00C92308">
              <w:rPr>
                <w:rFonts w:ascii="PF Square Sans Pro" w:eastAsia="Calibri" w:hAnsi="PF Square Sans Pro" w:cs="Times New Roman"/>
                <w:b/>
                <w:color w:val="000000" w:themeColor="text1"/>
              </w:rPr>
              <w:t>Збільшення попиту на продукцію сільського господарства</w:t>
            </w:r>
            <w:r w:rsidRPr="00C92308">
              <w:rPr>
                <w:rFonts w:ascii="PF Square Sans Pro" w:eastAsia="Calibri" w:hAnsi="PF Square Sans Pro" w:cs="Times New Roman"/>
                <w:color w:val="000000" w:themeColor="text1"/>
              </w:rPr>
              <w:t xml:space="preserve"> зокрема до країн Азії</w:t>
            </w:r>
            <w:r w:rsidR="00E82DB9">
              <w:rPr>
                <w:rFonts w:ascii="PF Square Sans Pro" w:eastAsia="Calibri" w:hAnsi="PF Square Sans Pro" w:cs="Times New Roman"/>
                <w:color w:val="000000" w:themeColor="text1"/>
              </w:rPr>
              <w:t>, що</w:t>
            </w:r>
            <w:r w:rsidRPr="00C92308">
              <w:rPr>
                <w:rFonts w:ascii="PF Square Sans Pro" w:eastAsia="Calibri" w:hAnsi="PF Square Sans Pro" w:cs="Times New Roman"/>
                <w:color w:val="000000" w:themeColor="text1"/>
              </w:rPr>
              <w:t xml:space="preserve"> дає можливості географічного</w:t>
            </w:r>
            <w:r w:rsidR="00E82DB9">
              <w:rPr>
                <w:rFonts w:ascii="PF Square Sans Pro" w:eastAsia="Calibri" w:hAnsi="PF Square Sans Pro" w:cs="Times New Roman"/>
                <w:color w:val="000000" w:themeColor="text1"/>
              </w:rPr>
              <w:t xml:space="preserve"> перерозподілу експорту області</w:t>
            </w:r>
            <w:r w:rsidRPr="00C92308">
              <w:rPr>
                <w:rFonts w:ascii="PF Square Sans Pro" w:eastAsia="Calibri" w:hAnsi="PF Square Sans Pro" w:cs="Times New Roman"/>
                <w:color w:val="000000" w:themeColor="text1"/>
              </w:rPr>
              <w:t>.</w:t>
            </w:r>
          </w:p>
          <w:p w:rsidR="00C92308" w:rsidRPr="00C92308" w:rsidRDefault="00C92308" w:rsidP="00C92308">
            <w:pPr>
              <w:numPr>
                <w:ilvl w:val="0"/>
                <w:numId w:val="19"/>
              </w:numPr>
              <w:spacing w:after="0" w:line="240" w:lineRule="auto"/>
              <w:ind w:left="313" w:hanging="291"/>
              <w:contextualSpacing/>
              <w:rPr>
                <w:rFonts w:ascii="PF Square Sans Pro" w:eastAsia="Calibri" w:hAnsi="PF Square Sans Pro" w:cs="Times New Roman"/>
                <w:color w:val="000000" w:themeColor="text1"/>
              </w:rPr>
            </w:pPr>
            <w:r w:rsidRPr="00C92308">
              <w:rPr>
                <w:rFonts w:ascii="PF Square Sans Pro" w:eastAsia="Calibri" w:hAnsi="PF Square Sans Pro" w:cs="Times New Roman"/>
                <w:color w:val="000000" w:themeColor="text1"/>
              </w:rPr>
              <w:t xml:space="preserve">Диверсифікація ринків збуту через </w:t>
            </w:r>
            <w:r w:rsidRPr="00C92308">
              <w:rPr>
                <w:rFonts w:ascii="PF Square Sans Pro" w:eastAsia="Calibri" w:hAnsi="PF Square Sans Pro" w:cs="Times New Roman"/>
                <w:b/>
                <w:color w:val="000000" w:themeColor="text1"/>
              </w:rPr>
              <w:t>реалізацію положень Угоди про асоціацію з Європейським Союзом</w:t>
            </w:r>
          </w:p>
          <w:p w:rsidR="00C92308" w:rsidRPr="00C92308" w:rsidRDefault="00C92308" w:rsidP="00C92308">
            <w:pPr>
              <w:numPr>
                <w:ilvl w:val="0"/>
                <w:numId w:val="19"/>
              </w:numPr>
              <w:spacing w:after="0" w:line="240" w:lineRule="auto"/>
              <w:ind w:left="313" w:hanging="291"/>
              <w:contextualSpacing/>
              <w:rPr>
                <w:rFonts w:ascii="PF Square Sans Pro" w:eastAsia="Calibri" w:hAnsi="PF Square Sans Pro" w:cs="Times New Roman"/>
                <w:color w:val="000000" w:themeColor="text1"/>
              </w:rPr>
            </w:pPr>
            <w:r w:rsidRPr="00C92308">
              <w:rPr>
                <w:rFonts w:ascii="PF Square Sans Pro" w:eastAsia="Calibri" w:hAnsi="PF Square Sans Pro" w:cs="Times New Roman"/>
                <w:color w:val="000000" w:themeColor="text1"/>
              </w:rPr>
              <w:t>Відкриті можливості по формуванню</w:t>
            </w:r>
            <w:r w:rsidRPr="00C92308">
              <w:rPr>
                <w:rFonts w:ascii="PF Square Sans Pro" w:eastAsia="Calibri" w:hAnsi="PF Square Sans Pro" w:cs="Times New Roman"/>
                <w:b/>
                <w:color w:val="000000" w:themeColor="text1"/>
              </w:rPr>
              <w:t xml:space="preserve"> нової системи партнерства з іншими регіонами України, країнами Європейського Союзу та Азії</w:t>
            </w:r>
          </w:p>
          <w:p w:rsidR="00C92308" w:rsidRPr="00C92308" w:rsidRDefault="00C92308" w:rsidP="00C92308">
            <w:pPr>
              <w:numPr>
                <w:ilvl w:val="0"/>
                <w:numId w:val="19"/>
              </w:numPr>
              <w:spacing w:after="0" w:line="240" w:lineRule="auto"/>
              <w:ind w:left="313" w:hanging="291"/>
              <w:contextualSpacing/>
              <w:rPr>
                <w:rFonts w:ascii="PF Square Sans Pro" w:eastAsia="Calibri" w:hAnsi="PF Square Sans Pro" w:cs="Times New Roman"/>
                <w:color w:val="000000" w:themeColor="text1"/>
              </w:rPr>
            </w:pPr>
            <w:r w:rsidRPr="00C92308">
              <w:rPr>
                <w:rFonts w:ascii="PF Square Sans Pro" w:eastAsia="Calibri" w:hAnsi="PF Square Sans Pro" w:cs="Times New Roman"/>
                <w:b/>
                <w:color w:val="000000" w:themeColor="text1"/>
              </w:rPr>
              <w:t>Наявність програм для розвитку малого та середнього бізнесу</w:t>
            </w:r>
            <w:r w:rsidRPr="00C92308">
              <w:rPr>
                <w:rFonts w:ascii="PF Square Sans Pro" w:eastAsia="Calibri" w:hAnsi="PF Square Sans Pro" w:cs="Times New Roman"/>
                <w:color w:val="000000" w:themeColor="text1"/>
              </w:rPr>
              <w:t xml:space="preserve"> (в т. ч. європейські програми «Горизонт 2020», COSME).</w:t>
            </w:r>
          </w:p>
          <w:p w:rsidR="00C92308" w:rsidRPr="00C92308" w:rsidRDefault="00C92308" w:rsidP="00C92308">
            <w:pPr>
              <w:numPr>
                <w:ilvl w:val="0"/>
                <w:numId w:val="19"/>
              </w:numPr>
              <w:spacing w:after="0" w:line="240" w:lineRule="auto"/>
              <w:ind w:left="313" w:hanging="291"/>
              <w:contextualSpacing/>
              <w:rPr>
                <w:rFonts w:ascii="PF Square Sans Pro" w:eastAsia="Calibri" w:hAnsi="PF Square Sans Pro" w:cs="Times New Roman"/>
                <w:color w:val="000000" w:themeColor="text1"/>
              </w:rPr>
            </w:pPr>
            <w:r w:rsidRPr="00C92308">
              <w:rPr>
                <w:rFonts w:ascii="PF Square Sans Pro" w:eastAsia="Calibri" w:hAnsi="PF Square Sans Pro" w:cs="Times New Roman"/>
                <w:b/>
                <w:color w:val="000000" w:themeColor="text1"/>
              </w:rPr>
              <w:t xml:space="preserve">Залучення додаткових фінансових ресурсів </w:t>
            </w:r>
            <w:r w:rsidRPr="00E82DB9">
              <w:rPr>
                <w:rFonts w:ascii="PF Square Sans Pro" w:eastAsia="Calibri" w:hAnsi="PF Square Sans Pro" w:cs="Times New Roman"/>
                <w:color w:val="000000" w:themeColor="text1"/>
              </w:rPr>
              <w:t>для відновлення та розвитку регіону з національних джерел</w:t>
            </w:r>
            <w:r w:rsidRPr="00C92308">
              <w:rPr>
                <w:rFonts w:ascii="PF Square Sans Pro" w:eastAsia="Calibri" w:hAnsi="PF Square Sans Pro" w:cs="Times New Roman"/>
                <w:color w:val="000000" w:themeColor="text1"/>
              </w:rPr>
              <w:t xml:space="preserve"> (у т.ч. коштів Державного фонду регіонального розвитку, Державного фонду енергоефективності тощо)</w:t>
            </w:r>
          </w:p>
          <w:p w:rsidR="00C92308" w:rsidRPr="00C92308" w:rsidRDefault="00C92308" w:rsidP="00C92308">
            <w:pPr>
              <w:numPr>
                <w:ilvl w:val="0"/>
                <w:numId w:val="19"/>
              </w:numPr>
              <w:spacing w:after="0" w:line="240" w:lineRule="auto"/>
              <w:ind w:left="313" w:hanging="291"/>
              <w:contextualSpacing/>
              <w:rPr>
                <w:rFonts w:ascii="PF Square Sans Pro" w:eastAsia="Calibri" w:hAnsi="PF Square Sans Pro" w:cs="Times New Roman"/>
                <w:color w:val="000000" w:themeColor="text1"/>
              </w:rPr>
            </w:pPr>
            <w:r w:rsidRPr="00C92308">
              <w:rPr>
                <w:rFonts w:ascii="PF Square Sans Pro" w:eastAsia="Calibri" w:hAnsi="PF Square Sans Pro" w:cs="Times New Roman"/>
                <w:b/>
                <w:color w:val="000000" w:themeColor="text1"/>
              </w:rPr>
              <w:t>Можливості співпраці з проектами міжнародної технічної та гуманітарної допомоги</w:t>
            </w:r>
            <w:r w:rsidRPr="00C92308">
              <w:rPr>
                <w:rFonts w:ascii="PF Square Sans Pro" w:eastAsia="Calibri" w:hAnsi="PF Square Sans Pro" w:cs="Times New Roman"/>
                <w:color w:val="000000" w:themeColor="text1"/>
              </w:rPr>
              <w:t xml:space="preserve">, а також з </w:t>
            </w:r>
            <w:r w:rsidRPr="00C92308">
              <w:rPr>
                <w:rFonts w:ascii="PF Square Sans Pro" w:eastAsia="Calibri" w:hAnsi="PF Square Sans Pro" w:cs="Times New Roman"/>
                <w:color w:val="000000" w:themeColor="text1"/>
              </w:rPr>
              <w:lastRenderedPageBreak/>
              <w:t>програмами міжнародних фінансових організацій, орієнтованих на відновлення Донбасу.</w:t>
            </w:r>
          </w:p>
          <w:p w:rsidR="00C92308" w:rsidRPr="00E82DB9" w:rsidRDefault="00C92308" w:rsidP="00E82DB9">
            <w:pPr>
              <w:numPr>
                <w:ilvl w:val="0"/>
                <w:numId w:val="19"/>
              </w:numPr>
              <w:spacing w:after="0" w:line="240" w:lineRule="auto"/>
              <w:ind w:left="313" w:hanging="291"/>
              <w:contextualSpacing/>
              <w:rPr>
                <w:rFonts w:ascii="PF Square Sans Pro" w:eastAsia="Calibri" w:hAnsi="PF Square Sans Pro" w:cs="Times New Roman"/>
                <w:b/>
                <w:color w:val="000000" w:themeColor="text1"/>
              </w:rPr>
            </w:pPr>
            <w:r w:rsidRPr="00C92308">
              <w:rPr>
                <w:rFonts w:ascii="PF Square Sans Pro" w:eastAsia="Calibri" w:hAnsi="PF Square Sans Pro" w:cs="Times New Roman"/>
                <w:b/>
                <w:color w:val="000000" w:themeColor="text1"/>
              </w:rPr>
              <w:t xml:space="preserve">Продовження розпочатих реформ в Україні, </w:t>
            </w:r>
            <w:r w:rsidRPr="00C92308">
              <w:rPr>
                <w:rFonts w:ascii="PF Square Sans Pro" w:eastAsia="Calibri" w:hAnsi="PF Square Sans Pro" w:cs="Times New Roman"/>
                <w:color w:val="000000" w:themeColor="text1"/>
              </w:rPr>
              <w:t>особливо в сфері децентралізації, освіти, медицини, підтримки малого і середнього бізнесу</w:t>
            </w:r>
            <w:r w:rsidR="00E82DB9">
              <w:rPr>
                <w:rFonts w:ascii="PF Square Sans Pro" w:eastAsia="Calibri" w:hAnsi="PF Square Sans Pro" w:cs="Times New Roman"/>
                <w:b/>
                <w:color w:val="000000" w:themeColor="text1"/>
              </w:rPr>
              <w:t>.</w:t>
            </w:r>
          </w:p>
        </w:tc>
        <w:tc>
          <w:tcPr>
            <w:tcW w:w="5670" w:type="dxa"/>
            <w:tcBorders>
              <w:top w:val="single" w:sz="4" w:space="0" w:color="auto"/>
              <w:left w:val="single" w:sz="4" w:space="0" w:color="auto"/>
              <w:bottom w:val="single" w:sz="4" w:space="0" w:color="auto"/>
              <w:right w:val="single" w:sz="2" w:space="0" w:color="auto"/>
            </w:tcBorders>
          </w:tcPr>
          <w:p w:rsidR="00C92308" w:rsidRPr="00C92308" w:rsidRDefault="00C92308" w:rsidP="00C92308">
            <w:pPr>
              <w:numPr>
                <w:ilvl w:val="0"/>
                <w:numId w:val="19"/>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lastRenderedPageBreak/>
              <w:t xml:space="preserve">Ескалація бойових дій чи «заморожування» військового конфлікту на </w:t>
            </w:r>
            <w:r w:rsidR="00E82DB9">
              <w:rPr>
                <w:rFonts w:ascii="PF Square Sans Pro" w:eastAsia="Times New Roman" w:hAnsi="PF Square Sans Pro" w:cs="Arial"/>
                <w:b/>
              </w:rPr>
              <w:t>с</w:t>
            </w:r>
            <w:r w:rsidRPr="00C92308">
              <w:rPr>
                <w:rFonts w:ascii="PF Square Sans Pro" w:eastAsia="Times New Roman" w:hAnsi="PF Square Sans Pro" w:cs="Arial"/>
                <w:b/>
              </w:rPr>
              <w:t>ході України</w:t>
            </w:r>
            <w:r w:rsidRPr="00C92308">
              <w:rPr>
                <w:rFonts w:ascii="PF Square Sans Pro" w:eastAsia="Times New Roman" w:hAnsi="PF Square Sans Pro" w:cs="Arial"/>
              </w:rPr>
              <w:t xml:space="preserve">, що посилить наявні негативні тенденції - падіння інвестиційної привабливості регіону, наростання соціальної напруженості, відтік найбільш активного населення </w:t>
            </w:r>
          </w:p>
          <w:p w:rsidR="00C92308" w:rsidRPr="00C92308" w:rsidRDefault="00C92308" w:rsidP="00C92308">
            <w:pPr>
              <w:numPr>
                <w:ilvl w:val="0"/>
                <w:numId w:val="19"/>
              </w:numPr>
              <w:spacing w:after="0" w:line="240" w:lineRule="auto"/>
              <w:ind w:left="313" w:hanging="291"/>
              <w:contextualSpacing/>
              <w:rPr>
                <w:rFonts w:ascii="PF Square Sans Pro" w:eastAsia="Times New Roman" w:hAnsi="PF Square Sans Pro" w:cs="Arial"/>
                <w:b/>
              </w:rPr>
            </w:pPr>
            <w:r w:rsidRPr="00C92308">
              <w:rPr>
                <w:rFonts w:ascii="PF Square Sans Pro" w:eastAsia="Times New Roman" w:hAnsi="PF Square Sans Pro" w:cs="Arial"/>
                <w:b/>
              </w:rPr>
              <w:t xml:space="preserve">Дія Угоди про асоціацію Україна-ЄС </w:t>
            </w:r>
            <w:r w:rsidRPr="00E82DB9">
              <w:rPr>
                <w:rFonts w:ascii="PF Square Sans Pro" w:eastAsia="Times New Roman" w:hAnsi="PF Square Sans Pro" w:cs="Arial"/>
              </w:rPr>
              <w:t>може призвести до значних структурних змін у вітчизняному мінерально-сировинному комплексі,</w:t>
            </w:r>
            <w:r w:rsidRPr="00C92308">
              <w:rPr>
                <w:rFonts w:ascii="PF Square Sans Pro" w:eastAsia="Times New Roman" w:hAnsi="PF Square Sans Pro" w:cs="Arial"/>
                <w:b/>
              </w:rPr>
              <w:t xml:space="preserve"> </w:t>
            </w:r>
            <w:r w:rsidRPr="00C92308">
              <w:rPr>
                <w:rFonts w:ascii="PF Square Sans Pro" w:eastAsia="Times New Roman" w:hAnsi="PF Square Sans Pro" w:cs="Arial"/>
              </w:rPr>
              <w:t>консервації і закриття багатьох гірничодобувних підприємств.</w:t>
            </w:r>
          </w:p>
          <w:p w:rsidR="00C92308" w:rsidRPr="00E82DB9" w:rsidRDefault="00C92308" w:rsidP="00C92308">
            <w:pPr>
              <w:numPr>
                <w:ilvl w:val="0"/>
                <w:numId w:val="19"/>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t xml:space="preserve">Відсутність державної політики </w:t>
            </w:r>
            <w:r w:rsidRPr="00E82DB9">
              <w:rPr>
                <w:rFonts w:ascii="PF Square Sans Pro" w:eastAsia="Times New Roman" w:hAnsi="PF Square Sans Pro" w:cs="Arial"/>
              </w:rPr>
              <w:t xml:space="preserve">щодо прифронтових та окупованих територій області та їх </w:t>
            </w:r>
            <w:proofErr w:type="spellStart"/>
            <w:r w:rsidRPr="00E82DB9">
              <w:rPr>
                <w:rFonts w:ascii="PF Square Sans Pro" w:eastAsia="Times New Roman" w:hAnsi="PF Square Sans Pro" w:cs="Arial"/>
              </w:rPr>
              <w:t>деокупації</w:t>
            </w:r>
            <w:proofErr w:type="spellEnd"/>
            <w:r w:rsidRPr="00E82DB9">
              <w:rPr>
                <w:rFonts w:ascii="PF Square Sans Pro" w:eastAsia="Times New Roman" w:hAnsi="PF Square Sans Pro" w:cs="Arial"/>
              </w:rPr>
              <w:t>/реінтеграції</w:t>
            </w:r>
          </w:p>
          <w:p w:rsidR="00C92308" w:rsidRPr="00E82DB9" w:rsidRDefault="00C92308" w:rsidP="00C92308">
            <w:pPr>
              <w:numPr>
                <w:ilvl w:val="0"/>
                <w:numId w:val="19"/>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t xml:space="preserve">Збільшення кількості аварій на об’єктах інфраструктури, </w:t>
            </w:r>
            <w:r w:rsidRPr="00E82DB9">
              <w:rPr>
                <w:rFonts w:ascii="PF Square Sans Pro" w:eastAsia="Times New Roman" w:hAnsi="PF Square Sans Pro" w:cs="Arial"/>
              </w:rPr>
              <w:t>обумовлених наростаючим зносом основних фондів та бойовими діями</w:t>
            </w:r>
          </w:p>
          <w:p w:rsidR="00C92308" w:rsidRPr="00C92308" w:rsidRDefault="00C92308" w:rsidP="00C92308">
            <w:pPr>
              <w:numPr>
                <w:ilvl w:val="0"/>
                <w:numId w:val="19"/>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t xml:space="preserve">Екологічні загрози від окупованих територій, </w:t>
            </w:r>
            <w:r w:rsidRPr="00E82DB9">
              <w:rPr>
                <w:rFonts w:ascii="PF Square Sans Pro" w:eastAsia="Times New Roman" w:hAnsi="PF Square Sans Pro" w:cs="Arial"/>
              </w:rPr>
              <w:t>де масово йде закриття шахт без дотримання відповідних технологій (за оцінкою експертів</w:t>
            </w:r>
            <w:r w:rsidRPr="00C92308">
              <w:rPr>
                <w:rFonts w:ascii="PF Square Sans Pro" w:eastAsia="Times New Roman" w:hAnsi="PF Square Sans Pro" w:cs="Arial"/>
              </w:rPr>
              <w:t xml:space="preserve">  через п’ять років настане неминуча катастрофа)</w:t>
            </w:r>
          </w:p>
          <w:p w:rsidR="00C92308" w:rsidRPr="00C92308" w:rsidRDefault="00C92308" w:rsidP="00C92308">
            <w:pPr>
              <w:numPr>
                <w:ilvl w:val="0"/>
                <w:numId w:val="19"/>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t>Скорочення міжнародної технічної допомоги з</w:t>
            </w:r>
            <w:r w:rsidRPr="00C92308">
              <w:rPr>
                <w:rFonts w:ascii="PF Square Sans Pro" w:eastAsia="Times New Roman" w:hAnsi="PF Square Sans Pro" w:cs="Arial"/>
              </w:rPr>
              <w:t xml:space="preserve"> підтримки заходів з відновлення інфраструктури регіону</w:t>
            </w:r>
          </w:p>
          <w:p w:rsidR="00C92308" w:rsidRPr="00E82DB9" w:rsidRDefault="00C92308" w:rsidP="00C92308">
            <w:pPr>
              <w:numPr>
                <w:ilvl w:val="0"/>
                <w:numId w:val="19"/>
              </w:numPr>
              <w:spacing w:after="0" w:line="240" w:lineRule="auto"/>
              <w:ind w:left="313" w:hanging="291"/>
              <w:contextualSpacing/>
              <w:rPr>
                <w:rFonts w:ascii="PF Square Sans Pro" w:eastAsia="Times New Roman" w:hAnsi="PF Square Sans Pro" w:cs="Arial"/>
              </w:rPr>
            </w:pPr>
            <w:r w:rsidRPr="00C92308">
              <w:rPr>
                <w:rFonts w:ascii="PF Square Sans Pro" w:eastAsia="Times New Roman" w:hAnsi="PF Square Sans Pro" w:cs="Arial"/>
                <w:b/>
              </w:rPr>
              <w:lastRenderedPageBreak/>
              <w:t xml:space="preserve">Відсутність конкретних цільових проектів, </w:t>
            </w:r>
            <w:r w:rsidRPr="00E82DB9">
              <w:rPr>
                <w:rFonts w:ascii="PF Square Sans Pro" w:eastAsia="Times New Roman" w:hAnsi="PF Square Sans Pro" w:cs="Arial"/>
              </w:rPr>
              <w:t xml:space="preserve">з підтвердженим фінансовим ресурсом, орієнтованих на розвиток області в державних цільових програмах та стратегіях. </w:t>
            </w:r>
          </w:p>
          <w:p w:rsidR="00C92308" w:rsidRPr="00C92308" w:rsidRDefault="00C92308" w:rsidP="00C92308">
            <w:pPr>
              <w:numPr>
                <w:ilvl w:val="0"/>
                <w:numId w:val="19"/>
              </w:numPr>
              <w:spacing w:after="0" w:line="240" w:lineRule="auto"/>
              <w:ind w:left="313" w:hanging="291"/>
              <w:contextualSpacing/>
              <w:rPr>
                <w:rFonts w:ascii="PF Square Sans Pro" w:eastAsia="Times New Roman" w:hAnsi="PF Square Sans Pro" w:cs="Arial"/>
                <w:b/>
              </w:rPr>
            </w:pPr>
            <w:r w:rsidRPr="00C92308">
              <w:rPr>
                <w:rFonts w:ascii="PF Square Sans Pro" w:eastAsia="Times New Roman" w:hAnsi="PF Square Sans Pro" w:cs="Arial"/>
                <w:b/>
              </w:rPr>
              <w:t>Значні коливання національної валюти.</w:t>
            </w:r>
          </w:p>
          <w:p w:rsidR="00C92308" w:rsidRPr="00C92308" w:rsidRDefault="00C92308" w:rsidP="00C92308">
            <w:pPr>
              <w:numPr>
                <w:ilvl w:val="0"/>
                <w:numId w:val="19"/>
              </w:numPr>
              <w:spacing w:after="0" w:line="240" w:lineRule="auto"/>
              <w:ind w:left="313" w:hanging="291"/>
              <w:contextualSpacing/>
              <w:rPr>
                <w:rFonts w:ascii="PF Square Sans Pro" w:eastAsia="Times New Roman" w:hAnsi="PF Square Sans Pro" w:cs="Arial"/>
                <w:b/>
              </w:rPr>
            </w:pPr>
            <w:r w:rsidRPr="00C92308">
              <w:rPr>
                <w:rFonts w:ascii="PF Square Sans Pro" w:eastAsia="Times New Roman" w:hAnsi="PF Square Sans Pro" w:cs="Arial"/>
                <w:b/>
              </w:rPr>
              <w:t xml:space="preserve">Відсутність компенсаційних виплат з боку держави </w:t>
            </w:r>
          </w:p>
          <w:p w:rsidR="00C92308" w:rsidRPr="00C92308" w:rsidRDefault="00C92308" w:rsidP="00E82DB9">
            <w:pPr>
              <w:spacing w:after="0" w:line="240" w:lineRule="auto"/>
              <w:contextualSpacing/>
              <w:rPr>
                <w:rFonts w:ascii="PF Square Sans Pro" w:eastAsia="Times New Roman" w:hAnsi="PF Square Sans Pro" w:cs="Arial"/>
              </w:rPr>
            </w:pPr>
          </w:p>
        </w:tc>
      </w:tr>
    </w:tbl>
    <w:p w:rsidR="009F5058" w:rsidRDefault="009F5058" w:rsidP="00D2010F">
      <w:pPr>
        <w:spacing w:after="0" w:line="240" w:lineRule="auto"/>
        <w:jc w:val="both"/>
        <w:rPr>
          <w:rFonts w:ascii="PF Square Sans Pro" w:eastAsia="Calibri" w:hAnsi="PF Square Sans Pro" w:cs="Calibri"/>
          <w:bCs/>
        </w:rPr>
      </w:pPr>
    </w:p>
    <w:p w:rsidR="009F5058" w:rsidRPr="000F01FA" w:rsidRDefault="000F01FA" w:rsidP="00D2010F">
      <w:pPr>
        <w:spacing w:after="0" w:line="240" w:lineRule="auto"/>
        <w:jc w:val="both"/>
        <w:rPr>
          <w:rFonts w:ascii="PF Square Sans Pro" w:eastAsia="Calibri" w:hAnsi="PF Square Sans Pro" w:cs="Calibri"/>
          <w:b/>
          <w:bCs/>
          <w:i/>
        </w:rPr>
      </w:pPr>
      <w:r w:rsidRPr="000F01FA">
        <w:rPr>
          <w:rFonts w:ascii="PF Square Sans Pro" w:eastAsia="Calibri" w:hAnsi="PF Square Sans Pro" w:cs="Calibri"/>
          <w:b/>
          <w:bCs/>
          <w:i/>
        </w:rPr>
        <w:t>SWOT-матриця Луганської області</w:t>
      </w:r>
    </w:p>
    <w:p w:rsidR="000F01FA" w:rsidRPr="000F01FA" w:rsidRDefault="000F01FA" w:rsidP="000F01FA">
      <w:pPr>
        <w:spacing w:after="0" w:line="240" w:lineRule="auto"/>
        <w:ind w:firstLine="567"/>
        <w:jc w:val="both"/>
        <w:rPr>
          <w:rFonts w:ascii="PF Square Sans Pro" w:eastAsia="Calibri" w:hAnsi="PF Square Sans Pro" w:cs="Calibri"/>
          <w:bCs/>
        </w:rPr>
      </w:pPr>
      <w:r w:rsidRPr="000F01FA">
        <w:rPr>
          <w:rFonts w:ascii="PF Square Sans Pro" w:eastAsia="Calibri" w:hAnsi="PF Square Sans Pro" w:cs="Calibri"/>
          <w:bCs/>
        </w:rPr>
        <w:t>SWOT-матриця є важливим елементом визначення конкурентних переваг області, оскільки дозволяє виявити взаємозв’язки між «внутрішніми» (сильні та слабкі сторони) та «зовнішніми» (можливості та загрози) факторами. Суцільна лінія символізує сильний взаємозв’язок, пунктирна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області на довгострокову перспективу.</w:t>
      </w:r>
    </w:p>
    <w:p w:rsidR="009F5058" w:rsidRDefault="000F01FA" w:rsidP="000F01FA">
      <w:pPr>
        <w:spacing w:after="0" w:line="240" w:lineRule="auto"/>
        <w:ind w:firstLine="567"/>
        <w:jc w:val="both"/>
        <w:rPr>
          <w:rFonts w:ascii="PF Square Sans Pro" w:eastAsia="Calibri" w:hAnsi="PF Square Sans Pro" w:cs="Calibri"/>
          <w:bCs/>
        </w:rPr>
      </w:pPr>
      <w:r w:rsidRPr="000F01FA">
        <w:rPr>
          <w:rFonts w:ascii="PF Square Sans Pro" w:eastAsia="Calibri" w:hAnsi="PF Square Sans Pro" w:cs="Calibri"/>
          <w:bCs/>
        </w:rPr>
        <w:t xml:space="preserve">Якщо сильна сторона підкріплюється можливістю, а загроза не нівелює цю сильну сторону, то така сильна сторона є найбільш важливою для </w:t>
      </w:r>
      <w:r>
        <w:rPr>
          <w:rFonts w:ascii="PF Square Sans Pro" w:eastAsia="Calibri" w:hAnsi="PF Square Sans Pro" w:cs="Calibri"/>
          <w:bCs/>
        </w:rPr>
        <w:t>регіону</w:t>
      </w:r>
      <w:r w:rsidRPr="000F01FA">
        <w:rPr>
          <w:rFonts w:ascii="PF Square Sans Pro" w:eastAsia="Calibri" w:hAnsi="PF Square Sans Pro" w:cs="Calibri"/>
          <w:bCs/>
        </w:rPr>
        <w:t>.</w:t>
      </w:r>
    </w:p>
    <w:p w:rsidR="000F01FA" w:rsidRDefault="000F01FA" w:rsidP="000F01FA">
      <w:pPr>
        <w:spacing w:after="0" w:line="240" w:lineRule="auto"/>
        <w:ind w:firstLine="567"/>
        <w:jc w:val="both"/>
        <w:rPr>
          <w:rFonts w:ascii="PF Square Sans Pro" w:eastAsia="Calibri" w:hAnsi="PF Square Sans Pro" w:cs="Calibri"/>
          <w:bCs/>
        </w:rPr>
      </w:pPr>
    </w:p>
    <w:p w:rsidR="000F01FA" w:rsidRDefault="000F01FA" w:rsidP="000F01FA"/>
    <w:p w:rsidR="000F01FA" w:rsidRPr="00E3535A" w:rsidRDefault="000F01FA" w:rsidP="00A0221C">
      <w:pPr>
        <w:shd w:val="clear" w:color="auto" w:fill="DEEAF6" w:themeFill="accent1" w:themeFillTint="33"/>
        <w:spacing w:after="0" w:line="240" w:lineRule="auto"/>
        <w:rPr>
          <w:rFonts w:ascii="PF Square Sans Pro" w:hAnsi="PF Square Sans Pro"/>
        </w:rPr>
      </w:pPr>
      <w:r w:rsidRPr="00E3535A">
        <w:rPr>
          <w:rFonts w:ascii="PF Square Sans Pro" w:hAnsi="PF Square Sans Pro"/>
          <w:b/>
        </w:rPr>
        <w:t xml:space="preserve">Сектор </w:t>
      </w:r>
      <w:r w:rsidRPr="00E3535A">
        <w:rPr>
          <w:rFonts w:ascii="PF Square Sans Pro" w:hAnsi="PF Square Sans Pro"/>
        </w:rPr>
        <w:t>«</w:t>
      </w:r>
      <w:r w:rsidRPr="00E3535A">
        <w:rPr>
          <w:rFonts w:ascii="PF Square Sans Pro" w:hAnsi="PF Square Sans Pro"/>
          <w:b/>
        </w:rPr>
        <w:t>Порівняльні переваги</w:t>
      </w:r>
      <w:r w:rsidR="00E3535A" w:rsidRPr="00E3535A">
        <w:rPr>
          <w:rFonts w:ascii="PF Square Sans Pro" w:hAnsi="PF Square Sans Pro"/>
        </w:rPr>
        <w:t>»</w:t>
      </w:r>
    </w:p>
    <w:p w:rsidR="00A0221C" w:rsidRDefault="00A0221C" w:rsidP="00A0221C">
      <w:pPr>
        <w:shd w:val="clear" w:color="auto" w:fill="FFFFFF" w:themeFill="background1"/>
        <w:spacing w:after="0" w:line="240" w:lineRule="auto"/>
      </w:pPr>
    </w:p>
    <w:p w:rsidR="009F5058" w:rsidRPr="00A0221C" w:rsidRDefault="000F01FA" w:rsidP="00A0221C">
      <w:pPr>
        <w:shd w:val="clear" w:color="auto" w:fill="FFFFFF" w:themeFill="background1"/>
      </w:pPr>
      <w:r>
        <w:rPr>
          <w:noProof/>
          <w:lang w:val="ru-RU" w:eastAsia="ru-RU"/>
        </w:rPr>
        <w:lastRenderedPageBreak/>
        <mc:AlternateContent>
          <mc:Choice Requires="wpc">
            <w:drawing>
              <wp:inline distT="0" distB="0" distL="0" distR="0" wp14:anchorId="7CA60592" wp14:editId="0830B385">
                <wp:extent cx="6367780" cy="8684872"/>
                <wp:effectExtent l="0" t="0" r="13970" b="0"/>
                <wp:docPr id="17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9" name="Text Box 4"/>
                        <wps:cNvSpPr txBox="1"/>
                        <wps:spPr>
                          <a:xfrm>
                            <a:off x="0" y="495825"/>
                            <a:ext cx="2965890" cy="773430"/>
                          </a:xfrm>
                          <a:prstGeom prst="rect">
                            <a:avLst/>
                          </a:prstGeom>
                          <a:solidFill>
                            <a:srgbClr val="66FFFF"/>
                          </a:solidFill>
                          <a:ln w="12700">
                            <a:solidFill>
                              <a:prstClr val="black"/>
                            </a:solidFill>
                          </a:ln>
                        </wps:spPr>
                        <wps:txbx>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Висока концентрація покладів мінерально</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сировинних і паливно-енергетичних ресурсів</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0" name="Text Box 5"/>
                        <wps:cNvSpPr txBox="1"/>
                        <wps:spPr>
                          <a:xfrm>
                            <a:off x="635" y="1048406"/>
                            <a:ext cx="2963350" cy="427231"/>
                          </a:xfrm>
                          <a:prstGeom prst="rect">
                            <a:avLst/>
                          </a:prstGeom>
                          <a:solidFill>
                            <a:srgbClr val="66FFFF"/>
                          </a:solidFill>
                          <a:ln w="12700">
                            <a:solidFill>
                              <a:prstClr val="black"/>
                            </a:solidFill>
                          </a:ln>
                        </wps:spPr>
                        <wps:txbx>
                          <w:txbxContent>
                            <w:p w:rsidR="00015813" w:rsidRPr="00243F81" w:rsidRDefault="00015813" w:rsidP="000F01FA">
                              <w:pPr>
                                <w:rPr>
                                  <w:rFonts w:ascii="PF Square Sans Pro" w:hAnsi="PF Square Sans Pro"/>
                                </w:rPr>
                              </w:pPr>
                              <w:r w:rsidRPr="00243F81">
                                <w:rPr>
                                  <w:rFonts w:ascii="PF Square Sans Pro" w:hAnsi="PF Square Sans Pro"/>
                                </w:rPr>
                                <w:t>1281,9 тис. га земель сільськогосподарського призначення, з них 70% ріллі.</w:t>
                              </w:r>
                            </w:p>
                            <w:p w:rsidR="00015813" w:rsidRPr="00243F81" w:rsidRDefault="00015813" w:rsidP="000F01FA">
                              <w:pPr>
                                <w:pStyle w:val="boxswat"/>
                                <w:ind w:left="417" w:firstLine="0"/>
                                <w:rPr>
                                  <w:rFonts w:ascii="PF Square Sans Pro" w:hAnsi="PF Square Sans Pro"/>
                                  <w:sz w:val="22"/>
                                  <w:szCs w:val="2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31" name="Text Box 6"/>
                        <wps:cNvSpPr txBox="1"/>
                        <wps:spPr>
                          <a:xfrm>
                            <a:off x="0" y="2938278"/>
                            <a:ext cx="2965890" cy="583565"/>
                          </a:xfrm>
                          <a:prstGeom prst="rect">
                            <a:avLst/>
                          </a:prstGeom>
                          <a:solidFill>
                            <a:srgbClr val="66FFFF"/>
                          </a:solidFill>
                          <a:ln w="12700">
                            <a:solidFill>
                              <a:prstClr val="black"/>
                            </a:solidFill>
                          </a:ln>
                        </wps:spPr>
                        <wps:txbx>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Посилення ролі та економічного потенціалу</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 xml:space="preserve">сільськогосподарських районів області  </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2" name="Text Box 7"/>
                        <wps:cNvSpPr txBox="1"/>
                        <wps:spPr>
                          <a:xfrm>
                            <a:off x="0" y="3479663"/>
                            <a:ext cx="2963350" cy="393065"/>
                          </a:xfrm>
                          <a:prstGeom prst="rect">
                            <a:avLst/>
                          </a:prstGeom>
                          <a:solidFill>
                            <a:srgbClr val="66FFFF"/>
                          </a:solidFill>
                          <a:ln w="12700">
                            <a:solidFill>
                              <a:prstClr val="black"/>
                            </a:solidFill>
                          </a:ln>
                        </wps:spPr>
                        <wps:txbx>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Перше місце в Україні щодо економічно</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активного населення працездатного віку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3" name="Text Box 8"/>
                        <wps:cNvSpPr txBox="1"/>
                        <wps:spPr>
                          <a:xfrm>
                            <a:off x="14215" y="4016575"/>
                            <a:ext cx="2965255" cy="583565"/>
                          </a:xfrm>
                          <a:prstGeom prst="rect">
                            <a:avLst/>
                          </a:prstGeom>
                          <a:solidFill>
                            <a:srgbClr val="66FFFF"/>
                          </a:solidFill>
                          <a:ln w="12700">
                            <a:solidFill>
                              <a:prstClr val="black"/>
                            </a:solidFill>
                          </a:ln>
                        </wps:spPr>
                        <wps:txbx>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достатньої кількості  промислових</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майданчиків,</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4" name="Text Box 9"/>
                        <wps:cNvSpPr txBox="1"/>
                        <wps:spPr>
                          <a:xfrm>
                            <a:off x="0" y="4648134"/>
                            <a:ext cx="2922710" cy="583565"/>
                          </a:xfrm>
                          <a:prstGeom prst="rect">
                            <a:avLst/>
                          </a:prstGeom>
                          <a:solidFill>
                            <a:srgbClr val="66FFFF"/>
                          </a:solidFill>
                          <a:ln w="12700">
                            <a:solidFill>
                              <a:prstClr val="black"/>
                            </a:solidFill>
                          </a:ln>
                        </wps:spPr>
                        <wps:txbx>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середньо спеціальних та вищих</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навчальних закладів</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5" name="Text Box 10"/>
                        <wps:cNvSpPr txBox="1"/>
                        <wps:spPr>
                          <a:xfrm>
                            <a:off x="0" y="5210149"/>
                            <a:ext cx="2965890" cy="203200"/>
                          </a:xfrm>
                          <a:prstGeom prst="rect">
                            <a:avLst/>
                          </a:prstGeom>
                          <a:solidFill>
                            <a:srgbClr val="66FFFF"/>
                          </a:solidFill>
                          <a:ln w="12700">
                            <a:solidFill>
                              <a:prstClr val="black"/>
                            </a:solidFill>
                          </a:ln>
                        </wps:spPr>
                        <wps:txbx>
                          <w:txbxContent>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Наявні ІТ – спеціалісти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6" name="Text Box 11"/>
                        <wps:cNvSpPr txBox="1"/>
                        <wps:spPr>
                          <a:xfrm>
                            <a:off x="0" y="5575595"/>
                            <a:ext cx="2965255" cy="746081"/>
                          </a:xfrm>
                          <a:prstGeom prst="rect">
                            <a:avLst/>
                          </a:prstGeom>
                          <a:solidFill>
                            <a:srgbClr val="66FFFF"/>
                          </a:solidFill>
                          <a:ln w="12700">
                            <a:solidFill>
                              <a:prstClr val="black"/>
                            </a:solidFill>
                          </a:ln>
                        </wps:spPr>
                        <wps:txbx>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якісних стратегічних документів</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розвитку базових території</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37" name="Text Box 12"/>
                        <wps:cNvSpPr txBox="1"/>
                        <wps:spPr>
                          <a:xfrm>
                            <a:off x="0" y="6051997"/>
                            <a:ext cx="2965255" cy="393065"/>
                          </a:xfrm>
                          <a:prstGeom prst="rect">
                            <a:avLst/>
                          </a:prstGeom>
                          <a:solidFill>
                            <a:srgbClr val="66FFFF"/>
                          </a:solidFill>
                          <a:ln w="12700">
                            <a:solidFill>
                              <a:prstClr val="black"/>
                            </a:solidFill>
                          </a:ln>
                        </wps:spPr>
                        <wps:txbx>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 xml:space="preserve">Наявність в </w:t>
                              </w:r>
                              <w:proofErr w:type="spellStart"/>
                              <w:r w:rsidRPr="00243F81">
                                <w:rPr>
                                  <w:rFonts w:ascii="PF Square Sans Pro" w:hAnsi="PF Square Sans Pro"/>
                                  <w:sz w:val="22"/>
                                  <w:szCs w:val="22"/>
                                  <w:lang w:val="uk-UA"/>
                                </w:rPr>
                                <w:t>Міловському</w:t>
                              </w:r>
                              <w:proofErr w:type="spellEnd"/>
                              <w:r w:rsidRPr="00243F81">
                                <w:rPr>
                                  <w:rFonts w:ascii="PF Square Sans Pro" w:hAnsi="PF Square Sans Pro"/>
                                  <w:sz w:val="22"/>
                                  <w:szCs w:val="22"/>
                                  <w:lang w:val="uk-UA"/>
                                </w:rPr>
                                <w:t xml:space="preserve"> і Біловодському</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районах 4 кінних заводів,</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8" name="Text Box 13"/>
                        <wps:cNvSpPr txBox="1"/>
                        <wps:spPr>
                          <a:xfrm>
                            <a:off x="4272475" y="597612"/>
                            <a:ext cx="2095305" cy="583565"/>
                          </a:xfrm>
                          <a:prstGeom prst="rect">
                            <a:avLst/>
                          </a:prstGeom>
                          <a:solidFill>
                            <a:schemeClr val="accent6">
                              <a:lumMod val="60000"/>
                              <a:lumOff val="40000"/>
                            </a:schemeClr>
                          </a:solidFill>
                          <a:ln w="12700">
                            <a:solidFill>
                              <a:prstClr val="black"/>
                            </a:solidFill>
                          </a:ln>
                        </wps:spPr>
                        <wps:txbx>
                          <w:txbxContent>
                            <w:p w:rsidR="00015813" w:rsidRPr="00243F81" w:rsidRDefault="00015813"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Збільшення попиту на продукцію сільського господарства</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9" name="Straight Arrow Connector 14"/>
                        <wps:cNvCnPr/>
                        <wps:spPr>
                          <a:xfrm flipH="1">
                            <a:off x="2963985" y="845137"/>
                            <a:ext cx="1305951" cy="450726"/>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40" name="Text Box 15"/>
                        <wps:cNvSpPr txBox="1"/>
                        <wps:spPr>
                          <a:xfrm>
                            <a:off x="0" y="6513127"/>
                            <a:ext cx="2965255" cy="583565"/>
                          </a:xfrm>
                          <a:prstGeom prst="rect">
                            <a:avLst/>
                          </a:prstGeom>
                          <a:solidFill>
                            <a:srgbClr val="66FFFF"/>
                          </a:solidFill>
                          <a:ln w="12700">
                            <a:solidFill>
                              <a:prstClr val="black"/>
                            </a:solidFill>
                          </a:ln>
                        </wps:spPr>
                        <wps:txbx>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значної кількості програм</w:t>
                              </w:r>
                            </w:p>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міжнародної технічної допомоги які вже</w:t>
                              </w:r>
                            </w:p>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працюють в регіоні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1" name="Text Box 16"/>
                        <wps:cNvSpPr txBox="1"/>
                        <wps:spPr>
                          <a:xfrm>
                            <a:off x="0" y="7180891"/>
                            <a:ext cx="2965890" cy="583565"/>
                          </a:xfrm>
                          <a:prstGeom prst="rect">
                            <a:avLst/>
                          </a:prstGeom>
                          <a:solidFill>
                            <a:srgbClr val="66FFFF"/>
                          </a:solidFill>
                          <a:ln w="12700">
                            <a:solidFill>
                              <a:prstClr val="black"/>
                            </a:solidFill>
                          </a:ln>
                        </wps:spPr>
                        <wps:txbx>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Наявна інфраструктура підтримки бізнесу та</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регіонального розвитку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2" name="Text Box 20"/>
                        <wps:cNvSpPr txBox="1"/>
                        <wps:spPr>
                          <a:xfrm>
                            <a:off x="4272475" y="1475013"/>
                            <a:ext cx="2095305" cy="583565"/>
                          </a:xfrm>
                          <a:prstGeom prst="rect">
                            <a:avLst/>
                          </a:prstGeom>
                          <a:solidFill>
                            <a:schemeClr val="accent6">
                              <a:lumMod val="60000"/>
                              <a:lumOff val="40000"/>
                            </a:schemeClr>
                          </a:solidFill>
                          <a:ln w="12700">
                            <a:solidFill>
                              <a:prstClr val="black"/>
                            </a:solidFill>
                          </a:ln>
                        </wps:spPr>
                        <wps:txbx>
                          <w:txbxContent>
                            <w:p w:rsidR="00015813" w:rsidRPr="00243F81" w:rsidRDefault="00015813"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Реалізація положень Угоди про асоціацію з Європейським Союзом</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3" name="Text Box 21"/>
                        <wps:cNvSpPr txBox="1"/>
                        <wps:spPr>
                          <a:xfrm>
                            <a:off x="4271840" y="2481396"/>
                            <a:ext cx="2095940" cy="738054"/>
                          </a:xfrm>
                          <a:prstGeom prst="rect">
                            <a:avLst/>
                          </a:prstGeom>
                          <a:solidFill>
                            <a:schemeClr val="accent6">
                              <a:lumMod val="60000"/>
                              <a:lumOff val="40000"/>
                            </a:schemeClr>
                          </a:solidFill>
                          <a:ln w="12700">
                            <a:solidFill>
                              <a:prstClr val="black"/>
                            </a:solidFill>
                          </a:ln>
                        </wps:spPr>
                        <wps:txbx>
                          <w:txbxContent>
                            <w:p w:rsidR="00015813" w:rsidRPr="00243F81" w:rsidRDefault="00015813" w:rsidP="000F01FA">
                              <w:pPr>
                                <w:pStyle w:val="boxswatright"/>
                                <w:numPr>
                                  <w:ilvl w:val="0"/>
                                  <w:numId w:val="0"/>
                                </w:numPr>
                                <w:ind w:left="397"/>
                                <w:rPr>
                                  <w:rFonts w:ascii="PF Square Sans Pro" w:hAnsi="PF Square Sans Pro"/>
                                  <w:sz w:val="22"/>
                                  <w:szCs w:val="22"/>
                                  <w:lang w:val="uk-UA"/>
                                </w:rPr>
                              </w:pPr>
                              <w:r w:rsidRPr="00243F81">
                                <w:rPr>
                                  <w:rFonts w:ascii="PF Square Sans Pro" w:hAnsi="PF Square Sans Pro"/>
                                  <w:sz w:val="22"/>
                                  <w:szCs w:val="22"/>
                                  <w:lang w:val="uk-UA"/>
                                </w:rPr>
                                <w:t>Нова системи партнерства з іншими регіонами України, країнами Європейського Союзу та Азії</w:t>
                              </w:r>
                            </w:p>
                            <w:p w:rsidR="00015813" w:rsidRPr="00243F81" w:rsidRDefault="00015813" w:rsidP="000F01FA">
                              <w:pPr>
                                <w:pStyle w:val="boxswatright"/>
                                <w:numPr>
                                  <w:ilvl w:val="0"/>
                                  <w:numId w:val="0"/>
                                </w:numPr>
                                <w:ind w:left="397"/>
                                <w:rPr>
                                  <w:rFonts w:ascii="PF Square Sans Pro" w:hAnsi="PF Square Sans Pro"/>
                                  <w:sz w:val="22"/>
                                  <w:szCs w:val="2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44" name="Text Box 22"/>
                        <wps:cNvSpPr txBox="1"/>
                        <wps:spPr>
                          <a:xfrm>
                            <a:off x="4271840" y="3744562"/>
                            <a:ext cx="2095940" cy="583565"/>
                          </a:xfrm>
                          <a:prstGeom prst="rect">
                            <a:avLst/>
                          </a:prstGeom>
                          <a:solidFill>
                            <a:schemeClr val="accent6">
                              <a:lumMod val="60000"/>
                              <a:lumOff val="40000"/>
                            </a:schemeClr>
                          </a:solidFill>
                          <a:ln w="12700">
                            <a:solidFill>
                              <a:prstClr val="black"/>
                            </a:solidFill>
                          </a:ln>
                        </wps:spPr>
                        <wps:txbx>
                          <w:txbxContent>
                            <w:p w:rsidR="00015813" w:rsidRPr="00243F81" w:rsidRDefault="00015813"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Наявність програм для розвитку малого та середнього бізнесу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5" name="Text Box 23"/>
                        <wps:cNvSpPr txBox="1"/>
                        <wps:spPr>
                          <a:xfrm>
                            <a:off x="4271840" y="4382147"/>
                            <a:ext cx="2095940" cy="963930"/>
                          </a:xfrm>
                          <a:prstGeom prst="rect">
                            <a:avLst/>
                          </a:prstGeom>
                          <a:solidFill>
                            <a:schemeClr val="accent6">
                              <a:lumMod val="60000"/>
                              <a:lumOff val="40000"/>
                            </a:schemeClr>
                          </a:solidFill>
                          <a:ln w="12700">
                            <a:solidFill>
                              <a:prstClr val="black"/>
                            </a:solidFill>
                          </a:ln>
                        </wps:spPr>
                        <wps:txbx>
                          <w:txbxContent>
                            <w:p w:rsidR="00015813" w:rsidRPr="00243F81" w:rsidRDefault="00015813"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Залучення додаткових фінансових ресурсів для відновлення та розвитку регіону з національних джерел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6" name="Text Box 24"/>
                        <wps:cNvSpPr txBox="1"/>
                        <wps:spPr>
                          <a:xfrm>
                            <a:off x="4271840" y="5548693"/>
                            <a:ext cx="2095940" cy="773430"/>
                          </a:xfrm>
                          <a:prstGeom prst="rect">
                            <a:avLst/>
                          </a:prstGeom>
                          <a:solidFill>
                            <a:schemeClr val="accent6">
                              <a:lumMod val="60000"/>
                              <a:lumOff val="40000"/>
                            </a:schemeClr>
                          </a:solidFill>
                          <a:ln w="12700">
                            <a:solidFill>
                              <a:prstClr val="black"/>
                            </a:solidFill>
                          </a:ln>
                        </wps:spPr>
                        <wps:txbx>
                          <w:txbxContent>
                            <w:p w:rsidR="00015813" w:rsidRPr="00243F81" w:rsidRDefault="00015813"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Можливості співпраці з проектами міжнародної технічної та гуманітарної допомоги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7" name="Straight Arrow Connector 28"/>
                        <wps:cNvCnPr/>
                        <wps:spPr>
                          <a:xfrm flipH="1" flipV="1">
                            <a:off x="2965890" y="662923"/>
                            <a:ext cx="1305950" cy="222660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48" name="Straight Arrow Connector 29"/>
                        <wps:cNvCnPr/>
                        <wps:spPr>
                          <a:xfrm flipH="1" flipV="1">
                            <a:off x="2965890" y="648418"/>
                            <a:ext cx="1305950" cy="335821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49" name="Straight Arrow Connector 30"/>
                        <wps:cNvCnPr/>
                        <wps:spPr>
                          <a:xfrm flipH="1" flipV="1">
                            <a:off x="2963985" y="1295949"/>
                            <a:ext cx="1307855" cy="269752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0" name="Straight Arrow Connector 31"/>
                        <wps:cNvCnPr/>
                        <wps:spPr>
                          <a:xfrm flipH="1" flipV="1">
                            <a:off x="2965890" y="1961983"/>
                            <a:ext cx="1305950" cy="203149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1" name="Straight Arrow Connector 32"/>
                        <wps:cNvCnPr/>
                        <wps:spPr>
                          <a:xfrm flipH="1">
                            <a:off x="2922710" y="845191"/>
                            <a:ext cx="1349765" cy="3971254"/>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52" name="Straight Arrow Connector 33"/>
                        <wps:cNvCnPr/>
                        <wps:spPr>
                          <a:xfrm flipH="1">
                            <a:off x="2965890" y="845137"/>
                            <a:ext cx="1306585" cy="2260755"/>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53" name="Straight Arrow Connector 34"/>
                        <wps:cNvCnPr/>
                        <wps:spPr>
                          <a:xfrm flipH="1">
                            <a:off x="2965874" y="1723172"/>
                            <a:ext cx="1306601" cy="87096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4" name="Straight Arrow Connector 35"/>
                        <wps:cNvCnPr/>
                        <wps:spPr>
                          <a:xfrm flipH="1">
                            <a:off x="2965255" y="1723172"/>
                            <a:ext cx="1307220" cy="402138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5" name="Straight Arrow Connector 36"/>
                        <wps:cNvCnPr/>
                        <wps:spPr>
                          <a:xfrm flipH="1" flipV="1">
                            <a:off x="2965890" y="3092104"/>
                            <a:ext cx="1305950" cy="283156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6" name="Straight Arrow Connector 38"/>
                        <wps:cNvCnPr/>
                        <wps:spPr>
                          <a:xfrm flipH="1">
                            <a:off x="2965255" y="1723172"/>
                            <a:ext cx="1307220" cy="449753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7" name="Straight Arrow Connector 39"/>
                        <wps:cNvCnPr/>
                        <wps:spPr>
                          <a:xfrm flipH="1">
                            <a:off x="2965890" y="2889728"/>
                            <a:ext cx="1305950" cy="240856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8" name="Straight Arrow Connector 40"/>
                        <wps:cNvCnPr/>
                        <wps:spPr>
                          <a:xfrm flipH="1">
                            <a:off x="2965255" y="4791983"/>
                            <a:ext cx="1306585" cy="95257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9" name="Straight Arrow Connector 41"/>
                        <wps:cNvCnPr/>
                        <wps:spPr>
                          <a:xfrm flipH="1">
                            <a:off x="2965255" y="4791983"/>
                            <a:ext cx="1306585" cy="142872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0" name="Straight Arrow Connector 42"/>
                        <wps:cNvCnPr/>
                        <wps:spPr>
                          <a:xfrm flipH="1">
                            <a:off x="2965255" y="4791983"/>
                            <a:ext cx="1306585" cy="189133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1" name="Straight Arrow Connector 43"/>
                        <wps:cNvCnPr/>
                        <wps:spPr>
                          <a:xfrm flipH="1">
                            <a:off x="2965255" y="1723056"/>
                            <a:ext cx="1307220" cy="495980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2" name="Straight Arrow Connector 44"/>
                        <wps:cNvCnPr/>
                        <wps:spPr>
                          <a:xfrm flipH="1" flipV="1">
                            <a:off x="2979470" y="4184417"/>
                            <a:ext cx="1292370" cy="60723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3" name="Straight Arrow Connector 45"/>
                        <wps:cNvCnPr/>
                        <wps:spPr>
                          <a:xfrm flipH="1" flipV="1">
                            <a:off x="2965874" y="2593955"/>
                            <a:ext cx="1305966" cy="219769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4" name="Text Box 46"/>
                        <wps:cNvSpPr txBox="1"/>
                        <wps:spPr>
                          <a:xfrm>
                            <a:off x="0" y="2435638"/>
                            <a:ext cx="2965874" cy="316987"/>
                          </a:xfrm>
                          <a:prstGeom prst="rect">
                            <a:avLst/>
                          </a:prstGeom>
                          <a:solidFill>
                            <a:srgbClr val="66FFFF"/>
                          </a:solidFill>
                          <a:ln w="12700">
                            <a:solidFill>
                              <a:prstClr val="black"/>
                            </a:solidFill>
                          </a:ln>
                        </wps:spPr>
                        <wps:txbx>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Малий бізнес демонструє стабільність,</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зберігаючи найманих працівників та середній рівень їх заробітної плати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5" name="Text Box 47"/>
                        <wps:cNvSpPr txBox="1"/>
                        <wps:spPr>
                          <a:xfrm>
                            <a:off x="0" y="1666541"/>
                            <a:ext cx="2965890" cy="590884"/>
                          </a:xfrm>
                          <a:prstGeom prst="rect">
                            <a:avLst/>
                          </a:prstGeom>
                          <a:solidFill>
                            <a:srgbClr val="66FFFF"/>
                          </a:solidFill>
                          <a:ln w="12700">
                            <a:solidFill>
                              <a:prstClr val="black"/>
                            </a:solidFill>
                          </a:ln>
                        </wps:spPr>
                        <wps:txbx>
                          <w:txbxContent>
                            <w:p w:rsidR="00015813" w:rsidRPr="00243F81" w:rsidRDefault="00015813" w:rsidP="000F01FA">
                              <w:pPr>
                                <w:rPr>
                                  <w:rFonts w:ascii="PF Square Sans Pro" w:hAnsi="PF Square Sans Pro"/>
                                </w:rPr>
                              </w:pPr>
                              <w:r w:rsidRPr="00243F81">
                                <w:rPr>
                                  <w:rFonts w:ascii="PF Square Sans Pro" w:hAnsi="PF Square Sans Pro"/>
                                </w:rPr>
                                <w:t>Залишились майже всі провідні підприємства хімічної промисловості, виробництво паперу, поліграфічна діяльність, газова промисловість та електроенергетика</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6" name="Straight Arrow Connector 48"/>
                        <wps:cNvCnPr/>
                        <wps:spPr>
                          <a:xfrm flipH="1">
                            <a:off x="2965890" y="4791983"/>
                            <a:ext cx="1305950" cy="255793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7" name="Text Box 51"/>
                        <wps:cNvSpPr txBox="1"/>
                        <wps:spPr>
                          <a:xfrm>
                            <a:off x="4599128" y="85720"/>
                            <a:ext cx="1299845" cy="295253"/>
                          </a:xfrm>
                          <a:prstGeom prst="rect">
                            <a:avLst/>
                          </a:prstGeom>
                          <a:solidFill>
                            <a:schemeClr val="accent6">
                              <a:lumMod val="60000"/>
                              <a:lumOff val="40000"/>
                            </a:schemeClr>
                          </a:solidFill>
                          <a:ln w="12700">
                            <a:solidFill>
                              <a:schemeClr val="accent6">
                                <a:lumMod val="60000"/>
                                <a:lumOff val="40000"/>
                              </a:schemeClr>
                            </a:solidFill>
                          </a:ln>
                        </wps:spPr>
                        <wps:txbx>
                          <w:txbxContent>
                            <w:p w:rsidR="00015813" w:rsidRPr="00A0221C" w:rsidRDefault="00015813" w:rsidP="000F01FA">
                              <w:pPr>
                                <w:jc w:val="center"/>
                                <w:rPr>
                                  <w:rFonts w:ascii="PF Square Sans Pro" w:hAnsi="PF Square Sans Pro"/>
                                  <w:b/>
                                </w:rPr>
                              </w:pPr>
                              <w:r w:rsidRPr="00A0221C">
                                <w:rPr>
                                  <w:rFonts w:ascii="PF Square Sans Pro" w:hAnsi="PF Square Sans Pro"/>
                                  <w:b/>
                                </w:rPr>
                                <w:t>Можливості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52"/>
                        <wps:cNvSpPr txBox="1"/>
                        <wps:spPr>
                          <a:xfrm>
                            <a:off x="834741" y="85721"/>
                            <a:ext cx="1299845" cy="295279"/>
                          </a:xfrm>
                          <a:prstGeom prst="rect">
                            <a:avLst/>
                          </a:prstGeom>
                          <a:solidFill>
                            <a:srgbClr val="66FFFF"/>
                          </a:solidFill>
                          <a:ln w="12700">
                            <a:solidFill>
                              <a:srgbClr val="66FFFF"/>
                            </a:solidFill>
                          </a:ln>
                        </wps:spPr>
                        <wps:txbx>
                          <w:txbxContent>
                            <w:p w:rsidR="00015813" w:rsidRPr="00A0221C" w:rsidRDefault="00015813" w:rsidP="000F01FA">
                              <w:pPr>
                                <w:jc w:val="center"/>
                                <w:rPr>
                                  <w:rFonts w:ascii="PF Square Sans Pro" w:hAnsi="PF Square Sans Pro"/>
                                  <w:b/>
                                </w:rPr>
                              </w:pPr>
                              <w:r w:rsidRPr="00A0221C">
                                <w:rPr>
                                  <w:rFonts w:ascii="PF Square Sans Pro" w:hAnsi="PF Square Sans Pro"/>
                                  <w:b/>
                                  <w:lang w:val="en-US"/>
                                </w:rPr>
                                <w:t>С</w:t>
                              </w:r>
                              <w:proofErr w:type="spellStart"/>
                              <w:r w:rsidRPr="00A0221C">
                                <w:rPr>
                                  <w:rFonts w:ascii="PF Square Sans Pro" w:hAnsi="PF Square Sans Pro"/>
                                  <w:b/>
                                </w:rPr>
                                <w:t>ильні</w:t>
                              </w:r>
                              <w:proofErr w:type="spellEnd"/>
                              <w:r w:rsidRPr="00A0221C">
                                <w:rPr>
                                  <w:rFonts w:ascii="PF Square Sans Pro" w:hAnsi="PF Square Sans Pro"/>
                                  <w:b/>
                                </w:rPr>
                                <w:t xml:space="preserve">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Chevron 53"/>
                        <wps:cNvSpPr/>
                        <wps:spPr>
                          <a:xfrm rot="10800000">
                            <a:off x="2897926" y="94325"/>
                            <a:ext cx="1542364" cy="286385"/>
                          </a:xfrm>
                          <a:prstGeom prst="chevron">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5813" w:rsidRPr="00A0221C" w:rsidRDefault="00015813" w:rsidP="000F01FA">
                              <w:pPr>
                                <w:jc w:val="cente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Підтримують</w:t>
                              </w:r>
                            </w:p>
                          </w:txbxContent>
                        </wps:txbx>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wps:wsp>
                        <wps:cNvPr id="170" name="Text Box 24"/>
                        <wps:cNvSpPr txBox="1"/>
                        <wps:spPr>
                          <a:xfrm>
                            <a:off x="4272280" y="6528569"/>
                            <a:ext cx="2095305" cy="1344295"/>
                          </a:xfrm>
                          <a:prstGeom prst="rect">
                            <a:avLst/>
                          </a:prstGeom>
                          <a:solidFill>
                            <a:schemeClr val="accent6">
                              <a:lumMod val="60000"/>
                              <a:lumOff val="40000"/>
                            </a:schemeClr>
                          </a:solidFill>
                          <a:ln w="12700">
                            <a:solidFill>
                              <a:prstClr val="black"/>
                            </a:solidFill>
                          </a:ln>
                        </wps:spPr>
                        <wps:txbx>
                          <w:txbxContent>
                            <w:p w:rsidR="00015813" w:rsidRPr="00243F81" w:rsidRDefault="00015813" w:rsidP="000F01FA">
                              <w:pPr>
                                <w:pStyle w:val="ab"/>
                                <w:spacing w:before="0" w:beforeAutospacing="0" w:after="0" w:afterAutospacing="0"/>
                                <w:ind w:left="403" w:hanging="346"/>
                                <w:rPr>
                                  <w:rFonts w:ascii="PF Square Sans Pro" w:hAnsi="PF Square Sans Pro"/>
                                  <w:sz w:val="22"/>
                                  <w:szCs w:val="22"/>
                                </w:rPr>
                              </w:pPr>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Продовження</w:t>
                              </w:r>
                              <w:proofErr w:type="spellEnd"/>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розпочатих</w:t>
                              </w:r>
                              <w:proofErr w:type="spellEnd"/>
                              <w:r w:rsidRPr="00243F81">
                                <w:rPr>
                                  <w:rFonts w:ascii="PF Square Sans Pro" w:eastAsia="Times New Roman" w:hAnsi="PF Square Sans Pro"/>
                                  <w:sz w:val="22"/>
                                  <w:szCs w:val="22"/>
                                  <w:lang w:val="ru-RU"/>
                                </w:rPr>
                                <w:t xml:space="preserve"> реформ в </w:t>
                              </w:r>
                              <w:proofErr w:type="spellStart"/>
                              <w:r w:rsidRPr="00243F81">
                                <w:rPr>
                                  <w:rFonts w:ascii="PF Square Sans Pro" w:eastAsia="Times New Roman" w:hAnsi="PF Square Sans Pro"/>
                                  <w:sz w:val="22"/>
                                  <w:szCs w:val="22"/>
                                  <w:lang w:val="ru-RU"/>
                                </w:rPr>
                                <w:t>Україні</w:t>
                              </w:r>
                              <w:proofErr w:type="spellEnd"/>
                              <w:r w:rsidRPr="00243F81">
                                <w:rPr>
                                  <w:rFonts w:ascii="PF Square Sans Pro" w:eastAsia="Times New Roman" w:hAnsi="PF Square Sans Pro"/>
                                  <w:sz w:val="22"/>
                                  <w:szCs w:val="22"/>
                                  <w:lang w:val="ru-RU"/>
                                </w:rPr>
                                <w:t xml:space="preserve">, особливо в </w:t>
                              </w:r>
                              <w:proofErr w:type="spellStart"/>
                              <w:r w:rsidRPr="00243F81">
                                <w:rPr>
                                  <w:rFonts w:ascii="PF Square Sans Pro" w:eastAsia="Times New Roman" w:hAnsi="PF Square Sans Pro"/>
                                  <w:sz w:val="22"/>
                                  <w:szCs w:val="22"/>
                                  <w:lang w:val="ru-RU"/>
                                </w:rPr>
                                <w:t>сфері</w:t>
                              </w:r>
                              <w:proofErr w:type="spellEnd"/>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децентралізації</w:t>
                              </w:r>
                              <w:proofErr w:type="spellEnd"/>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освіти</w:t>
                              </w:r>
                              <w:proofErr w:type="spellEnd"/>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медицини</w:t>
                              </w:r>
                              <w:proofErr w:type="spellEnd"/>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підтримки</w:t>
                              </w:r>
                              <w:proofErr w:type="spellEnd"/>
                              <w:r w:rsidRPr="00243F81">
                                <w:rPr>
                                  <w:rFonts w:ascii="PF Square Sans Pro" w:eastAsia="Times New Roman" w:hAnsi="PF Square Sans Pro"/>
                                  <w:sz w:val="22"/>
                                  <w:szCs w:val="22"/>
                                  <w:lang w:val="ru-RU"/>
                                </w:rPr>
                                <w:t xml:space="preserve"> малого і </w:t>
                              </w:r>
                              <w:proofErr w:type="spellStart"/>
                              <w:r w:rsidRPr="00243F81">
                                <w:rPr>
                                  <w:rFonts w:ascii="PF Square Sans Pro" w:eastAsia="Times New Roman" w:hAnsi="PF Square Sans Pro"/>
                                  <w:sz w:val="22"/>
                                  <w:szCs w:val="22"/>
                                  <w:lang w:val="ru-RU"/>
                                </w:rPr>
                                <w:t>середнього</w:t>
                              </w:r>
                              <w:proofErr w:type="spellEnd"/>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бізнесу</w:t>
                              </w:r>
                              <w:proofErr w:type="spellEnd"/>
                            </w:p>
                          </w:txbxContent>
                        </wps:txbx>
                        <wps:bodyPr rot="0" spcFirstLastPara="0" vert="horz" wrap="square" lIns="36000" tIns="0" rIns="0" bIns="0" numCol="1" spcCol="0" rtlCol="0" fromWordArt="0" anchor="ctr" anchorCtr="0" forceAA="0" compatLnSpc="1">
                          <a:prstTxWarp prst="textNoShape">
                            <a:avLst/>
                          </a:prstTxWarp>
                          <a:spAutoFit/>
                        </wps:bodyPr>
                      </wps:wsp>
                      <wps:wsp>
                        <wps:cNvPr id="171" name="Straight Arrow Connector 50"/>
                        <wps:cNvCnPr/>
                        <wps:spPr>
                          <a:xfrm flipH="1">
                            <a:off x="2965255" y="845083"/>
                            <a:ext cx="1326270" cy="5375187"/>
                          </a:xfrm>
                          <a:prstGeom prst="straightConnector1">
                            <a:avLst/>
                          </a:prstGeom>
                          <a:noFill/>
                          <a:ln w="25400" cap="flat" cmpd="sng" algn="ctr">
                            <a:solidFill>
                              <a:srgbClr val="FF0000"/>
                            </a:solidFill>
                            <a:prstDash val="solid"/>
                            <a:miter lim="800000"/>
                            <a:headEnd type="none"/>
                            <a:tailEnd type="arrow" w="sm" len="lg"/>
                          </a:ln>
                          <a:effectLst/>
                        </wps:spPr>
                        <wps:style>
                          <a:lnRef idx="1">
                            <a:schemeClr val="accent1"/>
                          </a:lnRef>
                          <a:fillRef idx="0">
                            <a:schemeClr val="accent1"/>
                          </a:fillRef>
                          <a:effectRef idx="0">
                            <a:schemeClr val="accent1"/>
                          </a:effectRef>
                          <a:fontRef idx="minor">
                            <a:schemeClr val="tx1"/>
                          </a:fontRef>
                        </wps:style>
                        <wps:bodyPr/>
                      </wps:wsp>
                      <wps:wsp>
                        <wps:cNvPr id="172" name="Straight Arrow Connector 54"/>
                        <wps:cNvCnPr/>
                        <wps:spPr>
                          <a:xfrm flipH="1" flipV="1">
                            <a:off x="2922710" y="4816111"/>
                            <a:ext cx="1349570" cy="2120877"/>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73" name="Straight Arrow Connector 55"/>
                        <wps:cNvCnPr/>
                        <wps:spPr>
                          <a:xfrm flipH="1">
                            <a:off x="2979470" y="3993197"/>
                            <a:ext cx="1292370" cy="191220"/>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74" name="Straight Arrow Connector 56"/>
                        <wps:cNvCnPr/>
                        <wps:spPr>
                          <a:xfrm flipH="1">
                            <a:off x="2965890" y="3993197"/>
                            <a:ext cx="1305950" cy="1304725"/>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75" name="Straight Arrow Connector 57"/>
                        <wps:cNvCnPr/>
                        <wps:spPr>
                          <a:xfrm flipH="1" flipV="1">
                            <a:off x="2979470" y="3629025"/>
                            <a:ext cx="1292370" cy="364172"/>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76" name="Straight Arrow Connector 58"/>
                        <wps:cNvCnPr/>
                        <wps:spPr>
                          <a:xfrm flipH="1" flipV="1">
                            <a:off x="2965874" y="2593955"/>
                            <a:ext cx="1306406" cy="4343033"/>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2" o:spid="_x0000_s1026" editas="canvas" style="width:501.4pt;height:683.85pt;mso-position-horizontal-relative:char;mso-position-vertical-relative:line" coordsize="63677,8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77;height:86842;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top:4958;width:29658;height:7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YhcEA&#10;AADcAAAADwAAAGRycy9kb3ducmV2LnhtbERPyWrDMBC9B/oPYgq5JXJ9MLETxYRASy8taRZyHazx&#10;QqyRkVTH+fuqUOhtHm+dTTmZXozkfGdZwcsyAUFcWd1xo+B8el2sQPiArLG3TAoe5KHcPs02WGh7&#10;5y8aj6ERMYR9gQraEIZCSl+1ZNAv7UAcudo6gyFC10jt8B7DTS/TJMmkwY5jQ4sD7VuqbsdvoyDL&#10;88+zrN3pI8FDVptLeh3oTan587Rbgwg0hX/xn/tdx/lpDr/Px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iGIXBAAAA3AAAAA8AAAAAAAAAAAAAAAAAmAIAAGRycy9kb3du&#10;cmV2LnhtbFBLBQYAAAAABAAEAPUAAACGAwAAAAA=&#10;" fillcolor="#6ff" strokeweight="1pt">
                  <v:textbox style="mso-fit-shape-to-text:t" inset="1mm,0,0,0">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Висока концентрація покладів мінерально</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сировинних і паливно-енергетичних ресурсів</w:t>
                        </w:r>
                      </w:p>
                    </w:txbxContent>
                  </v:textbox>
                </v:shape>
                <v:shape id="Text Box 5" o:spid="_x0000_s1029" type="#_x0000_t202" style="position:absolute;left:6;top:10484;width:29633;height:4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YsQA&#10;AADcAAAADwAAAGRycy9kb3ducmV2LnhtbESPQWvCQBCF74X+h2UKvdVNFYpEV9GC2J7EWOh1yI5J&#10;MDsbshON/fWdQ6G3Gd6b975ZrsfQmiv1qYns4HWSgSEuo2+4cvB12r3MwSRB9thGJgd3SrBePT4s&#10;Mffxxke6FlIZDeGUo4NapMutTWVNAdMkdsSqnWMfUHTtK+t7vGl4aO00y95swIa1ocaO3msqL8UQ&#10;HKD8FELbUxgO2/3h3s3oe/c5OPf8NG4WYIRG+Tf/XX94xZ8pvj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0GLEAAAA3AAAAA8AAAAAAAAAAAAAAAAAmAIAAGRycy9k&#10;b3ducmV2LnhtbFBLBQYAAAAABAAEAPUAAACJAwAAAAA=&#10;" fillcolor="#6ff" strokeweight="1pt">
                  <v:textbox inset="1mm,0,0,0">
                    <w:txbxContent>
                      <w:p w:rsidR="00015813" w:rsidRPr="00243F81" w:rsidRDefault="00015813" w:rsidP="000F01FA">
                        <w:pPr>
                          <w:rPr>
                            <w:rFonts w:ascii="PF Square Sans Pro" w:hAnsi="PF Square Sans Pro"/>
                          </w:rPr>
                        </w:pPr>
                        <w:r w:rsidRPr="00243F81">
                          <w:rPr>
                            <w:rFonts w:ascii="PF Square Sans Pro" w:hAnsi="PF Square Sans Pro"/>
                          </w:rPr>
                          <w:t>1281,9 тис. га земель сільськогосподарського призначення, з них 70% ріллі.</w:t>
                        </w:r>
                      </w:p>
                      <w:p w:rsidR="00015813" w:rsidRPr="00243F81" w:rsidRDefault="00015813" w:rsidP="000F01FA">
                        <w:pPr>
                          <w:pStyle w:val="boxswat"/>
                          <w:ind w:left="417" w:firstLine="0"/>
                          <w:rPr>
                            <w:rFonts w:ascii="PF Square Sans Pro" w:hAnsi="PF Square Sans Pro"/>
                            <w:sz w:val="22"/>
                            <w:szCs w:val="22"/>
                          </w:rPr>
                        </w:pPr>
                      </w:p>
                    </w:txbxContent>
                  </v:textbox>
                </v:shape>
                <v:shape id="Text Box 6" o:spid="_x0000_s1030" type="#_x0000_t202" style="position:absolute;top:29382;width:29658;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CXsIA&#10;AADcAAAADwAAAGRycy9kb3ducmV2LnhtbERPS2vCQBC+F/wPywi91Y0WQo2uIkKLl5Y2UbwO2ckD&#10;s7Nhd03Sf98tFHqbj+852/1kOjGQ861lBctFAoK4tLrlWsG5eH16AeEDssbOMin4Jg/73exhi5m2&#10;I3/RkIdaxBD2GSpoQugzKX3ZkEG/sD1x5CrrDIYIXS21wzGGm06ukiSVBluODQ32dGyovOV3oyBd&#10;rz/OsnLFe4KfaWUuq2tPb0o9zqfDBkSgKfyL/9wnHec/L+H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YJewgAAANwAAAAPAAAAAAAAAAAAAAAAAJgCAABkcnMvZG93&#10;bnJldi54bWxQSwUGAAAAAAQABAD1AAAAhwMAAAAA&#10;" fillcolor="#6ff" strokeweight="1pt">
                  <v:textbox style="mso-fit-shape-to-text:t" inset="1mm,0,0,0">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Посилення ролі та економічного потенціалу</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 xml:space="preserve">сільськогосподарських районів області  </w:t>
                        </w:r>
                      </w:p>
                    </w:txbxContent>
                  </v:textbox>
                </v:shape>
                <v:shape id="Text Box 7" o:spid="_x0000_s1031" type="#_x0000_t202" style="position:absolute;top:34796;width:29633;height:3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cKcEA&#10;AADcAAAADwAAAGRycy9kb3ducmV2LnhtbERPyWrDMBC9B/oPYgq9JXJdMIljOYRCSy8NzUaugzVe&#10;iDUykpq4fx8VArnN461TrEbTiws531lW8DpLQBBXVnfcKDjsP6ZzED4ga+wtk4I/8rAqnyYF5tpe&#10;eUuXXWhEDGGfo4I2hCGX0lctGfQzOxBHrrbOYIjQNVI7vMZw08s0STJpsOPY0OJA7y1V592vUZAt&#10;FpuDrN3+O8GfrDbH9DTQp1Ivz+N6CSLQGB7iu/tLx/lvKfw/Ey+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HCnBAAAA3AAAAA8AAAAAAAAAAAAAAAAAmAIAAGRycy9kb3du&#10;cmV2LnhtbFBLBQYAAAAABAAEAPUAAACGAwAAAAA=&#10;" fillcolor="#6ff" strokeweight="1pt">
                  <v:textbox style="mso-fit-shape-to-text:t" inset="1mm,0,0,0">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Перше місце в Україні щодо економічно</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активного населення працездатного віку</w:t>
                        </w:r>
                      </w:p>
                    </w:txbxContent>
                  </v:textbox>
                </v:shape>
                <v:shape id="Text Box 8" o:spid="_x0000_s1032" type="#_x0000_t202" style="position:absolute;left:142;top:40165;width:29652;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5ssIA&#10;AADcAAAADwAAAGRycy9kb3ducmV2LnhtbERPS2vCQBC+F/wPywje6kaFUKOriGDx0tImll6H7OSB&#10;2dmwu03Sf98tFHqbj+85++NkOjGQ861lBatlAoK4tLrlWsGtuDw+gfABWWNnmRR8k4fjYfawx0zb&#10;kd9pyEMtYgj7DBU0IfSZlL5syKBf2p44cpV1BkOErpba4RjDTSfXSZJKgy3HhgZ7OjdU3vMvoyDd&#10;bl9vsnLFS4JvaWU+1p89PSu1mE+nHYhAU/gX/7mvOs7fbOD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7mywgAAANwAAAAPAAAAAAAAAAAAAAAAAJgCAABkcnMvZG93&#10;bnJldi54bWxQSwUGAAAAAAQABAD1AAAAhwMAAAAA&#10;" fillcolor="#6ff" strokeweight="1pt">
                  <v:textbox style="mso-fit-shape-to-text:t" inset="1mm,0,0,0">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достатньої кількості  промислових</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майданчиків,</w:t>
                        </w:r>
                      </w:p>
                    </w:txbxContent>
                  </v:textbox>
                </v:shape>
                <v:shape id="Text Box 9" o:spid="_x0000_s1033" type="#_x0000_t202" style="position:absolute;top:46481;width:29227;height:5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hxsIA&#10;AADcAAAADwAAAGRycy9kb3ducmV2LnhtbERPS2sCMRC+C/6HMEJvmq2Wpa5mFxGUXlrqo3gdNrMP&#10;upksSdTtv28KBW/z8T1nXQymEzdyvrWs4HmWgCAurW65VnA+7aavIHxA1thZJgU/5KHIx6M1Ztre&#10;+UC3Y6hFDGGfoYImhD6T0pcNGfQz2xNHrrLOYIjQ1VI7vMdw08l5kqTSYMuxocGetg2V38erUZAu&#10;lx9nWbnTe4KfaWW+5pee9ko9TYbNCkSgITzE/+43HecvXuD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iHGwgAAANwAAAAPAAAAAAAAAAAAAAAAAJgCAABkcnMvZG93&#10;bnJldi54bWxQSwUGAAAAAAQABAD1AAAAhwMAAAAA&#10;" fillcolor="#6ff" strokeweight="1pt">
                  <v:textbox style="mso-fit-shape-to-text:t" inset="1mm,0,0,0">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середньо спеціальних та вищих</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навчальних закладів</w:t>
                        </w:r>
                      </w:p>
                    </w:txbxContent>
                  </v:textbox>
                </v:shape>
                <v:shape id="Text Box 10" o:spid="_x0000_s1034" type="#_x0000_t202" style="position:absolute;top:52101;width:29658;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EXcIA&#10;AADcAAAADwAAAGRycy9kb3ducmV2LnhtbERPS2sCMRC+C/6HMEJvmq3Spa5mFxGUXlrqo3gdNrMP&#10;upksSdTtv28KBW/z8T1nXQymEzdyvrWs4HmWgCAurW65VnA+7aavIHxA1thZJgU/5KHIx6M1Ztre&#10;+UC3Y6hFDGGfoYImhD6T0pcNGfQz2xNHrrLOYIjQ1VI7vMdw08l5kqTSYMuxocGetg2V38erUZAu&#10;lx9nWbnTe4KfaWW+5pee9ko9TYbNCkSgITzE/+43HecvXuD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oRdwgAAANwAAAAPAAAAAAAAAAAAAAAAAJgCAABkcnMvZG93&#10;bnJldi54bWxQSwUGAAAAAAQABAD1AAAAhwMAAAAA&#10;" fillcolor="#6ff" strokeweight="1pt">
                  <v:textbox style="mso-fit-shape-to-text:t" inset="1mm,0,0,0">
                    <w:txbxContent>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Наявні ІТ – спеціалісти</w:t>
                        </w:r>
                      </w:p>
                    </w:txbxContent>
                  </v:textbox>
                </v:shape>
                <v:shape id="Text Box 11" o:spid="_x0000_s1035" type="#_x0000_t202" style="position:absolute;top:55755;width:29652;height:7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tjcAA&#10;AADcAAAADwAAAGRycy9kb3ducmV2LnhtbERPTWvCQBC9F/wPywje6sYKUqKrqCDVkxgLvQ7ZMQlm&#10;Z0N2otFf3y0Ivc3jfc5i1bta3agNlWcDk3ECijj3tuLCwPd59/4JKgiyxdozGXhQgNVy8LbA1Po7&#10;n+iWSaFiCIcUDZQiTap1yEtyGMa+IY7cxbcOJcK20LbFewx3tf5Ikpl2WHFsKLGhbUn5NeucAZRn&#10;JrQ5u+64+To+min97A6dMaNhv56DEurlX/xy722cP53B3zPxAr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LtjcAAAADcAAAADwAAAAAAAAAAAAAAAACYAgAAZHJzL2Rvd25y&#10;ZXYueG1sUEsFBgAAAAAEAAQA9QAAAIUDAAAAAA==&#10;" fillcolor="#6ff" strokeweight="1pt">
                  <v:textbox inset="1mm,0,0,0">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якісних стратегічних документів</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розвитку базових території</w:t>
                        </w:r>
                      </w:p>
                    </w:txbxContent>
                  </v:textbox>
                </v:shape>
                <v:shape id="Text Box 12" o:spid="_x0000_s1036" type="#_x0000_t202" style="position:absolute;top:60519;width:29652;height:3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scEA&#10;AADcAAAADwAAAGRycy9kb3ducmV2LnhtbERPS2sCMRC+C/6HMII3zVZhW1ejiKB4sbSrxeuwmX3Q&#10;zWRJoq7/vikUepuP7zmrTW9acSfnG8sKXqYJCOLC6oYrBZfzfvIGwgdkja1lUvAkD5v1cLDCTNsH&#10;f9I9D5WIIewzVFCH0GVS+qImg35qO+LIldYZDBG6SmqHjxhuWjlLklQabDg21NjRrqbiO78ZBeli&#10;8X6RpTufEvxIS/M1u3Z0UGo86rdLEIH68C/+cx91nD9/hd9n4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ov7HBAAAA3AAAAA8AAAAAAAAAAAAAAAAAmAIAAGRycy9kb3du&#10;cmV2LnhtbFBLBQYAAAAABAAEAPUAAACGAwAAAAA=&#10;" fillcolor="#6ff" strokeweight="1pt">
                  <v:textbox style="mso-fit-shape-to-text:t" inset="1mm,0,0,0">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 xml:space="preserve">Наявність в </w:t>
                        </w:r>
                        <w:proofErr w:type="spellStart"/>
                        <w:r w:rsidRPr="00243F81">
                          <w:rPr>
                            <w:rFonts w:ascii="PF Square Sans Pro" w:hAnsi="PF Square Sans Pro"/>
                            <w:sz w:val="22"/>
                            <w:szCs w:val="22"/>
                            <w:lang w:val="uk-UA"/>
                          </w:rPr>
                          <w:t>Міловському</w:t>
                        </w:r>
                        <w:proofErr w:type="spellEnd"/>
                        <w:r w:rsidRPr="00243F81">
                          <w:rPr>
                            <w:rFonts w:ascii="PF Square Sans Pro" w:hAnsi="PF Square Sans Pro"/>
                            <w:sz w:val="22"/>
                            <w:szCs w:val="22"/>
                            <w:lang w:val="uk-UA"/>
                          </w:rPr>
                          <w:t xml:space="preserve"> і Біловодському</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районах 4 кінних заводів,</w:t>
                        </w:r>
                      </w:p>
                    </w:txbxContent>
                  </v:textbox>
                </v:shape>
                <v:shape id="Text Box 13" o:spid="_x0000_s1037" type="#_x0000_t202" style="position:absolute;left:42724;top:5976;width:20953;height:5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Z8QA&#10;AADcAAAADwAAAGRycy9kb3ducmV2LnhtbESPQWvCQBCF74X+h2UK3uqmClJSVxFB6UFBjUiPQ3ZM&#10;gtnZNLs10V/vHITe5jHve/NmOu9dra7UhsqzgY9hAoo497biwsAxW71/ggoR2WLtmQzcKMB89voy&#10;xdT6jvd0PcRCSQiHFA2UMTap1iEvyWEY+oZYdmffOowi20LbFjsJd7UeJclEO6xYLpTY0LKk/HL4&#10;c1Jjtd7W3WlLv8vFLuMfDPeYb4wZvPWLL1CR+vhvftLfVrixtJVnZAI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V2fEAAAA3AAAAA8AAAAAAAAAAAAAAAAAmAIAAGRycy9k&#10;b3ducmV2LnhtbFBLBQYAAAAABAAEAPUAAACJAwAAAAA=&#10;" fillcolor="#a8d08d [1945]" strokeweight="1pt">
                  <v:textbox style="mso-fit-shape-to-text:t" inset="1mm,0,0,0">
                    <w:txbxContent>
                      <w:p w:rsidR="00015813" w:rsidRPr="00243F81" w:rsidRDefault="00015813"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Збільшення попиту на продукцію сільського господарства</w:t>
                        </w:r>
                      </w:p>
                    </w:txbxContent>
                  </v:textbox>
                </v:shape>
                <v:shapetype id="_x0000_t32" coordsize="21600,21600" o:spt="32" o:oned="t" path="m,l21600,21600e" filled="f">
                  <v:path arrowok="t" fillok="f" o:connecttype="none"/>
                  <o:lock v:ext="edit" shapetype="t"/>
                </v:shapetype>
                <v:shape id="Straight Arrow Connector 14" o:spid="_x0000_s1038" type="#_x0000_t32" style="position:absolute;left:29639;top:8451;width:13060;height:45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q0vsMAAADcAAAADwAAAGRycy9kb3ducmV2LnhtbERPS2sCMRC+F/wPYYReSk3cQrWrUaQv&#10;ehBEW/A6bMbN6maybFJ39983hUJv8/E9Z7nuXS2u1IbKs4bpRIEgLrypuNTw9fl2PwcRIrLB2jNp&#10;GCjAejW6WWJufMd7uh5iKVIIhxw12BibXMpQWHIYJr4hTtzJtw5jgm0pTYtdCne1zJR6lA4rTg0W&#10;G3q2VFwO304D795nmX3ZvCo1ZNtzd6fCcFRa3477zQJEpD7+i//cHybNf3iC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6tL7DAAAA3AAAAA8AAAAAAAAAAAAA&#10;AAAAoQIAAGRycy9kb3ducmV2LnhtbFBLBQYAAAAABAAEAPkAAACRAwAAAAA=&#10;" strokecolor="red" strokeweight="2pt">
                  <v:stroke endarrow="open" endarrowwidth="narrow" endarrowlength="long" joinstyle="miter"/>
                </v:shape>
                <v:shape id="Text Box 15" o:spid="_x0000_s1039" type="#_x0000_t202" style="position:absolute;top:65131;width:29652;height:5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UuMQA&#10;AADcAAAADwAAAGRycy9kb3ducmV2LnhtbESPS2sCQRCE7wH/w9BCbnE2IkvcOEoQFC+RxAdem53e&#10;B9npWWZG3fz79EHIrZuqrvp6sRpcp24UYuvZwOskA0VcettybeB03Ly8gYoJ2WLnmQz8UoTVcvS0&#10;wML6O3/T7ZBqJSEcCzTQpNQXWseyIYdx4nti0SofHCZZQ61twLuEu05PsyzXDluWhgZ7WjdU/hyu&#10;zkA+n+9PugrHzwy/8sqdp5eetsY8j4ePd1CJhvRvflzvrODPBF+ekQn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VLjEAAAA3AAAAA8AAAAAAAAAAAAAAAAAmAIAAGRycy9k&#10;b3ducmV2LnhtbFBLBQYAAAAABAAEAPUAAACJAwAAAAA=&#10;" fillcolor="#6ff" strokeweight="1pt">
                  <v:textbox style="mso-fit-shape-to-text:t" inset="1mm,0,0,0">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значної кількості програм</w:t>
                        </w:r>
                      </w:p>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міжнародної технічної допомоги які вже</w:t>
                        </w:r>
                      </w:p>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працюють в регіоні</w:t>
                        </w:r>
                      </w:p>
                    </w:txbxContent>
                  </v:textbox>
                </v:shape>
                <v:shape id="Text Box 16" o:spid="_x0000_s1040" type="#_x0000_t202" style="position:absolute;top:71808;width:29658;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xI8IA&#10;AADcAAAADwAAAGRycy9kb3ducmV2LnhtbERPS2vCQBC+F/wPywi91Y1SQo2uIkKLl5Y2UbwO2ckD&#10;s7Nhd03Sf98tFHqbj+852/1kOjGQ861lBctFAoK4tLrlWsG5eH16AeEDssbOMin4Jg/73exhi5m2&#10;I3/RkIdaxBD2GSpoQugzKX3ZkEG/sD1x5CrrDIYIXS21wzGGm06ukiSVBluODQ32dGyovOV3oyBd&#10;rz/OsnLFe4KfaWUuq2tPb0o9zqfDBkSgKfyL/9wnHec/L+H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EjwgAAANwAAAAPAAAAAAAAAAAAAAAAAJgCAABkcnMvZG93&#10;bnJldi54bWxQSwUGAAAAAAQABAD1AAAAhwMAAAAA&#10;" fillcolor="#6ff" strokeweight="1pt">
                  <v:textbox style="mso-fit-shape-to-text:t" inset="1mm,0,0,0">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Наявна інфраструктура підтримки бізнесу та</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регіонального розвитку</w:t>
                        </w:r>
                      </w:p>
                    </w:txbxContent>
                  </v:textbox>
                </v:shape>
                <v:shape id="Text Box 20" o:spid="_x0000_s1041" type="#_x0000_t202" style="position:absolute;left:42724;top:14750;width:20953;height:5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T8MUA&#10;AADcAAAADwAAAGRycy9kb3ducmV2LnhtbESPQWvCQBCF7wX/wzKCt7ppkFJSN0GESA8KNinicchO&#10;k9DsbMxuTfTXdwuF3mZ473vzZp1NphNXGlxrWcHTMgJBXFndcq3go8wfX0A4j6yxs0wKbuQgS2cP&#10;a0y0HfmdroWvRQhhl6CCxvs+kdJVDRl0S9sTB+3TDgZ9WIda6gHHEG46GUfRszTYcrjQYE/bhqqv&#10;4tuEGvnu0I2nA122m2PJZ3R3X+2VWsynzSsIT5P/N//Rbzpwqxh+nwkT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hPwxQAAANwAAAAPAAAAAAAAAAAAAAAAAJgCAABkcnMv&#10;ZG93bnJldi54bWxQSwUGAAAAAAQABAD1AAAAigMAAAAA&#10;" fillcolor="#a8d08d [1945]" strokeweight="1pt">
                  <v:textbox style="mso-fit-shape-to-text:t" inset="1mm,0,0,0">
                    <w:txbxContent>
                      <w:p w:rsidR="00015813" w:rsidRPr="00243F81" w:rsidRDefault="00015813"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Реалізація положень Угоди про асоціацію з Європейським Союзом</w:t>
                        </w:r>
                      </w:p>
                    </w:txbxContent>
                  </v:textbox>
                </v:shape>
                <v:shape id="Text Box 21" o:spid="_x0000_s1042" type="#_x0000_t202" style="position:absolute;left:42718;top:24813;width:20959;height:7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2GsMA&#10;AADcAAAADwAAAGRycy9kb3ducmV2LnhtbERPTWvCQBC9F/wPywi96ca2ikZXsaUt9lI0EbwO2TEb&#10;zM6G7Dam/74rCL3N433OatPbWnTU+sqxgsk4AUFcOF1xqeCYf4zmIHxA1lg7JgW/5GGzHjysMNXu&#10;ygfqslCKGMI+RQUmhCaV0heGLPqxa4gjd3atxRBhW0rd4jWG21o+JclMWqw4Nhhs6M1Qccl+rILv&#10;PLe78vM0TU6v3eL9sPdfJiuUehz22yWIQH34F9/dOx3nvzzD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I2GsMAAADcAAAADwAAAAAAAAAAAAAAAACYAgAAZHJzL2Rv&#10;d25yZXYueG1sUEsFBgAAAAAEAAQA9QAAAIgDAAAAAA==&#10;" fillcolor="#a8d08d [1945]" strokeweight="1pt">
                  <v:textbox inset="1mm,0,0,0">
                    <w:txbxContent>
                      <w:p w:rsidR="00015813" w:rsidRPr="00243F81" w:rsidRDefault="00015813" w:rsidP="000F01FA">
                        <w:pPr>
                          <w:pStyle w:val="boxswatright"/>
                          <w:numPr>
                            <w:ilvl w:val="0"/>
                            <w:numId w:val="0"/>
                          </w:numPr>
                          <w:ind w:left="397"/>
                          <w:rPr>
                            <w:rFonts w:ascii="PF Square Sans Pro" w:hAnsi="PF Square Sans Pro"/>
                            <w:sz w:val="22"/>
                            <w:szCs w:val="22"/>
                            <w:lang w:val="uk-UA"/>
                          </w:rPr>
                        </w:pPr>
                        <w:r w:rsidRPr="00243F81">
                          <w:rPr>
                            <w:rFonts w:ascii="PF Square Sans Pro" w:hAnsi="PF Square Sans Pro"/>
                            <w:sz w:val="22"/>
                            <w:szCs w:val="22"/>
                            <w:lang w:val="uk-UA"/>
                          </w:rPr>
                          <w:t>Нова системи партнерства з іншими регіонами України, країнами Європейського Союзу та Азії</w:t>
                        </w:r>
                      </w:p>
                      <w:p w:rsidR="00015813" w:rsidRPr="00243F81" w:rsidRDefault="00015813" w:rsidP="000F01FA">
                        <w:pPr>
                          <w:pStyle w:val="boxswatright"/>
                          <w:numPr>
                            <w:ilvl w:val="0"/>
                            <w:numId w:val="0"/>
                          </w:numPr>
                          <w:ind w:left="397"/>
                          <w:rPr>
                            <w:rFonts w:ascii="PF Square Sans Pro" w:hAnsi="PF Square Sans Pro"/>
                            <w:sz w:val="22"/>
                            <w:szCs w:val="22"/>
                          </w:rPr>
                        </w:pPr>
                      </w:p>
                    </w:txbxContent>
                  </v:textbox>
                </v:shape>
                <v:shape id="Text Box 22" o:spid="_x0000_s1043" type="#_x0000_t202" style="position:absolute;left:42718;top:37445;width:20959;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8uH8QA&#10;AADcAAAADwAAAGRycy9kb3ducmV2LnhtbESPT4vCMBDF78J+hzALe9NUEZFqWkRw8aDgP5Y9Ds3Y&#10;FptJt4m266c3guBthvd+b97M085U4kaNKy0rGA4iEMSZ1SXnCk7HVX8KwnlkjZVlUvBPDtLkozfH&#10;WNuW93Q7+FyEEHYxKii8r2MpXVaQQTewNXHQzrYx6MPa5FI32IZwU8lRFE2kwZLDhQJrWhaUXQ5X&#10;E2qsvrdV+7Olv+Vid+RfdHefbZT6+uwWMxCeOv82v+i1Dtx4DM9nwgQ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Lh/EAAAA3AAAAA8AAAAAAAAAAAAAAAAAmAIAAGRycy9k&#10;b3ducmV2LnhtbFBLBQYAAAAABAAEAPUAAACJAwAAAAA=&#10;" fillcolor="#a8d08d [1945]" strokeweight="1pt">
                  <v:textbox style="mso-fit-shape-to-text:t" inset="1mm,0,0,0">
                    <w:txbxContent>
                      <w:p w:rsidR="00015813" w:rsidRPr="00243F81" w:rsidRDefault="00015813"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Наявність програм для розвитку малого та середнього бізнесу</w:t>
                        </w:r>
                      </w:p>
                    </w:txbxContent>
                  </v:textbox>
                </v:shape>
                <v:shape id="Text Box 23" o:spid="_x0000_s1044" type="#_x0000_t202" style="position:absolute;left:42718;top:43821;width:20959;height:9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LhMUA&#10;AADcAAAADwAAAGRycy9kb3ducmV2LnhtbESPQWvCQBCF70L/wzIFb7pp0VKiq4SApQeFakrxOOyO&#10;STA7m2a3Jvrru0Khtxne+968Wa4H24gLdb52rOBpmoAg1s7UXCr4LDaTVxA+IBtsHJOCK3lYrx5G&#10;S0yN63lPl0MoRQxhn6KCKoQ2ldLriiz6qWuJo3ZyncUQ166UpsM+httGPifJi7RYc7xQYUt5Rfp8&#10;+LGxxuZt1/RfO/rOs4+Cj+hvQW+VGj8O2QJEoCH8m//odxO52Rzuz8QJ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4uExQAAANwAAAAPAAAAAAAAAAAAAAAAAJgCAABkcnMv&#10;ZG93bnJldi54bWxQSwUGAAAAAAQABAD1AAAAigMAAAAA&#10;" fillcolor="#a8d08d [1945]" strokeweight="1pt">
                  <v:textbox style="mso-fit-shape-to-text:t" inset="1mm,0,0,0">
                    <w:txbxContent>
                      <w:p w:rsidR="00015813" w:rsidRPr="00243F81" w:rsidRDefault="00015813"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Залучення додаткових фінансових ресурсів для відновлення та розвитку регіону з національних джерел</w:t>
                        </w:r>
                      </w:p>
                    </w:txbxContent>
                  </v:textbox>
                </v:shape>
                <v:shape id="Text Box 24" o:spid="_x0000_s1045" type="#_x0000_t202" style="position:absolute;left:42718;top:55486;width:20959;height:7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V88QA&#10;AADcAAAADwAAAGRycy9kb3ducmV2LnhtbESPQYvCMBCF74L/IYzgTVNFZKmmRQTFg8KuLuJxaMa2&#10;2ExqE231128WFvY2w3vfmzfLtDOVeFLjSssKJuMIBHFmdcm5gu/TZvQBwnlkjZVlUvAiB2nS7y0x&#10;1rblL3oefS5CCLsYFRTe17GULivIoBvbmjhoV9sY9GFtcqkbbEO4qeQ0iubSYMnhQoE1rQvKbseH&#10;CTU220PVng90X68+T3xB9/bZXqnhoFstQHjq/L/5j97pwM3m8PtMmE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FfPEAAAA3AAAAA8AAAAAAAAAAAAAAAAAmAIAAGRycy9k&#10;b3ducmV2LnhtbFBLBQYAAAAABAAEAPUAAACJAwAAAAA=&#10;" fillcolor="#a8d08d [1945]" strokeweight="1pt">
                  <v:textbox style="mso-fit-shape-to-text:t" inset="1mm,0,0,0">
                    <w:txbxContent>
                      <w:p w:rsidR="00015813" w:rsidRPr="00243F81" w:rsidRDefault="00015813"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Можливості співпраці з проектами міжнародної технічної та гуманітарної допомоги</w:t>
                        </w:r>
                      </w:p>
                    </w:txbxContent>
                  </v:textbox>
                </v:shape>
                <v:shape id="Straight Arrow Connector 28" o:spid="_x0000_s1046" type="#_x0000_t32" style="position:absolute;left:29658;top:6629;width:13060;height:222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29YsQAAADcAAAADwAAAGRycy9kb3ducmV2LnhtbERPPW/CMBDdK/EfrKvEVhwqaFHAoKhS&#10;W5YOQIaOR3wkUeNzsE2S8utrpEps9/Q+b7UZTCM6cr62rGA6SUAQF1bXXCrID+9PCxA+IGtsLJOC&#10;X/KwWY8eVphq2/OOun0oRQxhn6KCKoQ2ldIXFRn0E9sSR+5kncEQoSuldtjHcNPI5yR5kQZrjg0V&#10;tvRWUfGzvxgFl21X51+f3/M+m7pj9nGd5+drq9T4cciWIAIN4S7+d291nD97hds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b1ixAAAANwAAAAPAAAAAAAAAAAA&#10;AAAAAKECAABkcnMvZG93bnJldi54bWxQSwUGAAAAAAQABAD5AAAAkgMAAAAA&#10;" strokecolor="red" strokeweight="2pt">
                  <v:stroke endarrow="open" endarrowwidth="narrow" endarrowlength="long" joinstyle="miter"/>
                </v:shape>
                <v:shape id="Straight Arrow Connector 29" o:spid="_x0000_s1047" type="#_x0000_t32" style="position:absolute;left:29658;top:6484;width:13060;height:335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IpEMYAAADcAAAADwAAAGRycy9kb3ducmV2LnhtbESPQU/DMAyF70j7D5GRuLF0aEOoWzZV&#10;k2C7cGD0wNE0XlvROCXJ2rJfjw9I3Gy95/c+b3aT69RAIbaeDSzmGSjiytuWawPl+/P9E6iYkC12&#10;nsnAD0XYbWc3G8ytH/mNhlOqlYRwzNFAk1Kfax2rhhzGue+JRTv74DDJGmptA44S7jr9kGWP2mHL&#10;0tBgT/uGqq/TxRm4HIe2fD18rMZiET6Ll+uq/L72xtzdTsUaVKIp/Zv/ro9W8JdCK8/IB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CKRDGAAAA3AAAAA8AAAAAAAAA&#10;AAAAAAAAoQIAAGRycy9kb3ducmV2LnhtbFBLBQYAAAAABAAEAPkAAACUAwAAAAA=&#10;" strokecolor="red" strokeweight="2pt">
                  <v:stroke endarrow="open" endarrowwidth="narrow" endarrowlength="long" joinstyle="miter"/>
                </v:shape>
                <v:shape id="Straight Arrow Connector 30" o:spid="_x0000_s1048" type="#_x0000_t32" style="position:absolute;left:29639;top:12959;width:13079;height:269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i8QAAADcAAAADwAAAGRycy9kb3ducmV2LnhtbERPPW/CMBDdK/EfrKvEVhwqqErAoKhS&#10;W5YOQIaOR3wkUeNzsE2S8utrpEps9/Q+b7UZTCM6cr62rGA6SUAQF1bXXCrID+9PryB8QNbYWCYF&#10;v+Rhsx49rDDVtucddftQihjCPkUFVQhtKqUvKjLoJ7YljtzJOoMhQldK7bCP4aaRz0nyIg3WHBsq&#10;bOmtouJnfzEKLtuuzr8+v+d9NnXH7OM6z8/XVqnx45AtQQQawl38797qOH+2gNs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yLxAAAANwAAAAPAAAAAAAAAAAA&#10;AAAAAKECAABkcnMvZG93bnJldi54bWxQSwUGAAAAAAQABAD5AAAAkgMAAAAA&#10;" strokecolor="red" strokeweight="2pt">
                  <v:stroke endarrow="open" endarrowwidth="narrow" endarrowlength="long" joinstyle="miter"/>
                </v:shape>
                <v:shape id="Straight Arrow Connector 31" o:spid="_x0000_s1049" type="#_x0000_t32" style="position:absolute;left:29658;top:19619;width:13060;height:203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2zy8YAAADcAAAADwAAAGRycy9kb3ducmV2LnhtbESPQU/DMAyF70j7D5GRuLF0SEWoWzZV&#10;SMAuHBg97Og1pq1onC7J2rJfjw9I3Gy95/c+b3az69VIIXaeDayWGSji2tuOGwPV58v9E6iYkC32&#10;nsnAD0XYbRc3Gyysn/iDxkNqlIRwLNBAm9JQaB3rlhzGpR+IRfvywWGSNTTaBpwk3PX6IcsetcOO&#10;paHFgZ5bqr8PF2fgsh+76v3tmE/lKpzK12tena+DMXe3c7kGlWhO/+a/670V/Fzw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ts8vGAAAA3AAAAA8AAAAAAAAA&#10;AAAAAAAAoQIAAGRycy9kb3ducmV2LnhtbFBLBQYAAAAABAAEAPkAAACUAwAAAAA=&#10;" strokecolor="red" strokeweight="2pt">
                  <v:stroke endarrow="open" endarrowwidth="narrow" endarrowlength="long" joinstyle="miter"/>
                </v:shape>
                <v:shape id="Straight Arrow Connector 32" o:spid="_x0000_s1050" type="#_x0000_t32" style="position:absolute;left:29227;top:8451;width:13497;height:39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NdGMMAAADcAAAADwAAAGRycy9kb3ducmV2LnhtbERPS2sCMRC+F/wPYYReRBMXbMtqFLEP&#10;eihIreB12Ew3WzeTZZO6u//eFITe5uN7zmrTu1pcqA2VZw3zmQJBXHhTcanh+PU6fQIRIrLB2jNp&#10;GCjAZj26W2FufMefdDnEUqQQDjlqsDE2uZShsOQwzHxDnLhv3zqMCbalNC12KdzVMlPqQTqsODVY&#10;bGhnqTgffp0G3r89ZvZ5+6LUkH38dBMVhpPS+n7cb5cgIvXxX3xzv5s0fzGHv2fSB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TXRjDAAAA3AAAAA8AAAAAAAAAAAAA&#10;AAAAoQIAAGRycy9kb3ducmV2LnhtbFBLBQYAAAAABAAEAPkAAACRAwAAAAA=&#10;" strokecolor="red" strokeweight="2pt">
                  <v:stroke endarrow="open" endarrowwidth="narrow" endarrowlength="long" joinstyle="miter"/>
                </v:shape>
                <v:shape id="Straight Arrow Connector 33" o:spid="_x0000_s1051" type="#_x0000_t32" style="position:absolute;left:29658;top:8451;width:13066;height:226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Db8MAAADcAAAADwAAAGRycy9kb3ducmV2LnhtbERP32vCMBB+H/g/hBN8GTOx4DY6o4i6&#10;4cNgzAm+Hs2t6dZcShNt+98bYbC3+/h+3mLVu1pcqA2VZw2zqQJBXHhTcanh+PX68AwiRGSDtWfS&#10;MFCA1XJ0t8Dc+I4/6XKIpUghHHLUYGNscilDYclhmPqGOHHfvnUYE2xLaVrsUrirZabUo3RYcWqw&#10;2NDGUvF7ODsN/PH2lNnteqfUkL3/dPcqDCel9WTcr19AROrjv/jPvTdp/jyD2zPp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Bw2/DAAAA3AAAAA8AAAAAAAAAAAAA&#10;AAAAoQIAAGRycy9kb3ducmV2LnhtbFBLBQYAAAAABAAEAPkAAACRAwAAAAA=&#10;" strokecolor="red" strokeweight="2pt">
                  <v:stroke endarrow="open" endarrowwidth="narrow" endarrowlength="long" joinstyle="miter"/>
                </v:shape>
                <v:shape id="Straight Arrow Connector 34" o:spid="_x0000_s1052" type="#_x0000_t32" style="position:absolute;left:29658;top:17231;width:13066;height:87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1m9MMAAADcAAAADwAAAGRycy9kb3ducmV2LnhtbERPS2sCMRC+F/wPYYReSk3cUi2rUaQv&#10;ehBEW/A6bMbN6maybFJ39983hUJv8/E9Z7nuXS2u1IbKs4bpRIEgLrypuNTw9fl2/wQiRGSDtWfS&#10;MFCA9Wp0s8Tc+I73dD3EUqQQDjlqsDE2uZShsOQwTHxDnLiTbx3GBNtSmha7FO5qmSk1kw4rTg0W&#10;G3q2VFwO304D797nmX3ZvCo1ZNtzd6fCcFRa3477zQJEpD7+i//cHybNf3yA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NZvTDAAAA3AAAAA8AAAAAAAAAAAAA&#10;AAAAoQIAAGRycy9kb3ducmV2LnhtbFBLBQYAAAAABAAEAPkAAACRAwAAAAA=&#10;" strokecolor="red" strokeweight="2pt">
                  <v:stroke endarrow="open" endarrowwidth="narrow" endarrowlength="long" joinstyle="miter"/>
                </v:shape>
                <v:shape id="Straight Arrow Connector 35" o:spid="_x0000_s1053" type="#_x0000_t32" style="position:absolute;left:29652;top:17231;width:13072;height:402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T+gMMAAADcAAAADwAAAGRycy9kb3ducmV2LnhtbERPS2sCMRC+F/wPYYReSk1cWi2rUaQv&#10;ehBEW/A6bMbN6maybFJ39983hUJv8/E9Z7nuXS2u1IbKs4bpRIEgLrypuNTw9fl2/wQiRGSDtWfS&#10;MFCA9Wp0s8Tc+I73dD3EUqQQDjlqsDE2uZShsOQwTHxDnLiTbx3GBNtSmha7FO5qmSk1kw4rTg0W&#10;G3q2VFwO304D797nmX3ZvCo1ZNtzd6fCcFRa3477zQJEpD7+i//cHybNf3yA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k/oDDAAAA3AAAAA8AAAAAAAAAAAAA&#10;AAAAoQIAAGRycy9kb3ducmV2LnhtbFBLBQYAAAAABAAEAPkAAACRAwAAAAA=&#10;" strokecolor="red" strokeweight="2pt">
                  <v:stroke endarrow="open" endarrowwidth="narrow" endarrowlength="long" joinstyle="miter"/>
                </v:shape>
                <v:shape id="Straight Arrow Connector 36" o:spid="_x0000_s1054" type="#_x0000_t32" style="position:absolute;left:29658;top:30921;width:13060;height:283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U8MAAADcAAAADwAAAGRycy9kb3ducmV2LnhtbERPTWvCQBC9F/wPywi91Y1CpERXCYLW&#10;Sw+1OfQ4zY5JMDsbd9ck9dd3hUJv83ifs96OphU9Od9YVjCfJSCIS6sbrhQUn/uXVxA+IGtsLZOC&#10;H/Kw3Uye1phpO/AH9adQiRjCPkMFdQhdJqUvazLoZ7YjjtzZOoMhQldJ7XCI4aaViyRZSoMNx4Ya&#10;O9rVVF5ON6Pgduyb4v3tKx3yufvOD/e0uN47pZ6nY74CEWgM/+I/91HH+WkKj2fi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aEFPDAAAA3AAAAA8AAAAAAAAAAAAA&#10;AAAAoQIAAGRycy9kb3ducmV2LnhtbFBLBQYAAAAABAAEAPkAAACRAwAAAAA=&#10;" strokecolor="red" strokeweight="2pt">
                  <v:stroke endarrow="open" endarrowwidth="narrow" endarrowlength="long" joinstyle="miter"/>
                </v:shape>
                <v:shape id="Straight Arrow Connector 38" o:spid="_x0000_s1055" type="#_x0000_t32" style="position:absolute;left:29652;top:17231;width:13072;height:44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rFbMMAAADcAAAADwAAAGRycy9kb3ducmV2LnhtbERPS2sCMRC+F/wPYYReSk26UJWtUcQ+&#10;8FAQtdDrsBk3q5vJsknd3X9vCoXe5uN7zmLVu1pcqQ2VZw1PEwWCuPCm4lLD1/H9cQ4iRGSDtWfS&#10;MFCA1XJ0t8Dc+I73dD3EUqQQDjlqsDE2uZShsOQwTHxDnLiTbx3GBNtSmha7FO5qmSk1lQ4rTg0W&#10;G9pYKi6HH6eBdx+zzL6u35Qass9z96DC8K20vh/36xcQkfr4L/5zb02a/zyF32fS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6xWzDAAAA3AAAAA8AAAAAAAAAAAAA&#10;AAAAoQIAAGRycy9kb3ducmV2LnhtbFBLBQYAAAAABAAEAPkAAACRAwAAAAA=&#10;" strokecolor="red" strokeweight="2pt">
                  <v:stroke endarrow="open" endarrowwidth="narrow" endarrowlength="long" joinstyle="miter"/>
                </v:shape>
                <v:shape id="Straight Arrow Connector 39" o:spid="_x0000_s1056" type="#_x0000_t32" style="position:absolute;left:29658;top:28897;width:13060;height:240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g98MAAADcAAAADwAAAGRycy9kb3ducmV2LnhtbERPS2sCMRC+F/wPYYReSk1csJbVKGIf&#10;eChIreB12IybbTeTZZO6u//eCIXe5uN7znLdu1pcqA2VZw3TiQJBXHhTcanh+PX2+AwiRGSDtWfS&#10;MFCA9Wp0t8Tc+I4/6XKIpUghHHLUYGNscilDYclhmPiGOHFn3zqMCbalNC12KdzVMlPqSTqsODVY&#10;bGhrqfg5/DoNvH+fZ/Zl86rUkH18dw8qDCel9f243yxAROrjv/jPvTNp/mwOt2fSB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2YPfDAAAA3AAAAA8AAAAAAAAAAAAA&#10;AAAAoQIAAGRycy9kb3ducmV2LnhtbFBLBQYAAAAABAAEAPkAAACRAwAAAAA=&#10;" strokecolor="red" strokeweight="2pt">
                  <v:stroke endarrow="open" endarrowwidth="narrow" endarrowlength="long" joinstyle="miter"/>
                </v:shape>
                <v:shape id="Straight Arrow Connector 40" o:spid="_x0000_s1057" type="#_x0000_t32" style="position:absolute;left:29652;top:47919;width:13066;height:95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0hcYAAADcAAAADwAAAGRycy9kb3ducmV2LnhtbESPS2vDMBCE74X+B7GBXkoi1dAHbpQQ&#10;+qKHQmga6HWxNpYTa2UsNbb/ffdQ6G2XmZ35drkeQ6vO1KcmsoWbhQFFXEXXcG1h//U6fwCVMrLD&#10;NjJZmCjBenV5scTSxYE/6bzLtZIQTiVa8Dl3pdap8hQwLWJHLNoh9gGzrH2tXY+DhIdWF8bc6YAN&#10;S4PHjp48VafdT7DA27f7wj9vXoyZio/jcG3S9G2svZqNm0dQmcb8b/67fneCfyu08ox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p9IXGAAAA3AAAAA8AAAAAAAAA&#10;AAAAAAAAoQIAAGRycy9kb3ducmV2LnhtbFBLBQYAAAAABAAEAPkAAACUAwAAAAA=&#10;" strokecolor="red" strokeweight="2pt">
                  <v:stroke endarrow="open" endarrowwidth="narrow" endarrowlength="long" joinstyle="miter"/>
                </v:shape>
                <v:shape id="Straight Arrow Connector 41" o:spid="_x0000_s1058" type="#_x0000_t32" style="position:absolute;left:29652;top:47919;width:13066;height:142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RHsMAAADcAAAADwAAAGRycy9kb3ducmV2LnhtbERPS2sCMRC+F/wPYYReSk1caLWrUaQv&#10;ehBEW/A6bMbN6maybFJ39983hUJv8/E9Z7nuXS2u1IbKs4bpRIEgLrypuNTw9fl2PwcRIrLB2jNp&#10;GCjAejW6WWJufMd7uh5iKVIIhxw12BibXMpQWHIYJr4hTtzJtw5jgm0pTYtdCne1zJR6lA4rTg0W&#10;G3q2VFwO304D795nmX3ZvCo1ZNtzd6fCcFRa3477zQJEpD7+i//cHybNf3iC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lUR7DAAAA3AAAAA8AAAAAAAAAAAAA&#10;AAAAoQIAAGRycy9kb3ducmV2LnhtbFBLBQYAAAAABAAEAPkAAACRAwAAAAA=&#10;" strokecolor="red" strokeweight="2pt">
                  <v:stroke endarrow="open" endarrowwidth="narrow" endarrowlength="long" joinstyle="miter"/>
                </v:shape>
                <v:shape id="Straight Arrow Connector 42" o:spid="_x0000_s1059" type="#_x0000_t32" style="position:absolute;left:29652;top:47919;width:13066;height:189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yPsYAAADcAAAADwAAAGRycy9kb3ducmV2LnhtbESPT2vDMAzF74N+B6PCLmO1l0M30rql&#10;dH/YYTDaDXoVsRZnjeUQe03y7afDYDeJ9/TeT+vtGFp1oT41kS3cLQwo4iq6hmsLnx/Ptw+gUkZ2&#10;2EYmCxMl2G5mV2ssXRz4QJdjrpWEcCrRgs+5K7VOlaeAaRE7YtG+Yh8wy9rX2vU4SHhodWHMUgds&#10;WBo8drT3VJ2PP8ECv7/cF/5x92TMVLx9DzcmTSdj7fV83K1AZRrzv/nv+tUJ/lLw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zMj7GAAAA3AAAAA8AAAAAAAAA&#10;AAAAAAAAoQIAAGRycy9kb3ducmV2LnhtbFBLBQYAAAAABAAEAPkAAACUAwAAAAA=&#10;" strokecolor="red" strokeweight="2pt">
                  <v:stroke endarrow="open" endarrowwidth="narrow" endarrowlength="long" joinstyle="miter"/>
                </v:shape>
                <v:shape id="Straight Arrow Connector 43" o:spid="_x0000_s1060" type="#_x0000_t32" style="position:absolute;left:29652;top:17230;width:13072;height:495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XpcMAAADcAAAADwAAAGRycy9kb3ducmV2LnhtbERPS2sCMRC+F/wPYQq9iCbuQWU1iqgt&#10;PRSKD/A6bKabbTeTZZO6u/++KRR6m4/vOett72pxpzZUnjXMpgoEceFNxaWG6+V5sgQRIrLB2jNp&#10;GCjAdjN6WGNufMcnup9jKVIIhxw12BibXMpQWHIYpr4hTtyHbx3GBNtSmha7FO5qmSk1lw4rTg0W&#10;G9pbKr7O304Dv78sMnvYHZUasrfPbqzCcFNaPz32uxWISH38F/+5X02aP5/B7zPpA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l6XDAAAA3AAAAA8AAAAAAAAAAAAA&#10;AAAAoQIAAGRycy9kb3ducmV2LnhtbFBLBQYAAAAABAAEAPkAAACRAwAAAAA=&#10;" strokecolor="red" strokeweight="2pt">
                  <v:stroke endarrow="open" endarrowwidth="narrow" endarrowlength="long" joinstyle="miter"/>
                </v:shape>
                <v:shape id="Straight Arrow Connector 44" o:spid="_x0000_s1061" type="#_x0000_t32" style="position:absolute;left:29794;top:41844;width:12924;height:60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9CmsMAAADcAAAADwAAAGRycy9kb3ducmV2LnhtbERPTWvCQBC9F/wPywi91Y2CUqKrhIKt&#10;lx60OXgcs2MSmp2Nu2uS+uu7guBtHu9zVpvBNKIj52vLCqaTBARxYXXNpYL8Z/v2DsIHZI2NZVLw&#10;Rx4269HLClNte95TdwiliCHsU1RQhdCmUvqiIoN+YlviyJ2tMxgidKXUDvsYbho5S5KFNFhzbKiw&#10;pY+Kit/D1Si47ro6//46zvts6k7Z522eX26tUq/jIVuCCDSEp/jh3uk4fzGD+zPx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fQprDAAAA3AAAAA8AAAAAAAAAAAAA&#10;AAAAoQIAAGRycy9kb3ducmV2LnhtbFBLBQYAAAAABAAEAPkAAACRAwAAAAA=&#10;" strokecolor="red" strokeweight="2pt">
                  <v:stroke endarrow="open" endarrowwidth="narrow" endarrowlength="long" joinstyle="miter"/>
                </v:shape>
                <v:shape id="Straight Arrow Connector 45" o:spid="_x0000_s1062" type="#_x0000_t32" style="position:absolute;left:29658;top:25939;width:13060;height:219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PnAcQAAADcAAAADwAAAGRycy9kb3ducmV2LnhtbERPTWvCQBC9F/wPyxS81Y0VRVJXCUKr&#10;lx7UHDyO2WkSmp1Nd9ck+uu7QqG3ebzPWW0G04iOnK8tK5hOEhDEhdU1lwry0/vLEoQPyBoby6Tg&#10;Rh4269HTClNtez5QdwyliCHsU1RQhdCmUvqiIoN+YlviyH1ZZzBE6EqpHfYx3DTyNUkW0mDNsaHC&#10;lrYVFd/Hq1Fw3Xd1/rk7z/ts6i7Zx32e/9xbpcbPQ/YGItAQ/sV/7r2O8xczeDwTL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cBxAAAANwAAAAPAAAAAAAAAAAA&#10;AAAAAKECAABkcnMvZG93bnJldi54bWxQSwUGAAAAAAQABAD5AAAAkgMAAAAA&#10;" strokecolor="red" strokeweight="2pt">
                  <v:stroke endarrow="open" endarrowwidth="narrow" endarrowlength="long" joinstyle="miter"/>
                </v:shape>
                <v:shape id="Text Box 46" o:spid="_x0000_s1063" type="#_x0000_t202" style="position:absolute;top:24356;width:29658;height:3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5fMEA&#10;AADcAAAADwAAAGRycy9kb3ducmV2LnhtbERPTWvCQBC9C/6HZYTedKMtUqKrqCBtT9JY8DpkxySY&#10;nQ3ZiUZ/vVso9DaP9znLde9qdaU2VJ4NTCcJKOLc24oLAz/H/fgdVBBki7VnMnCnAOvVcLDE1Pob&#10;f9M1k0LFEA4pGihFmlTrkJfkMEx8Qxy5s28dSoRtoW2Ltxjuaj1Lkrl2WHFsKLGhXUn5JeucAZRH&#10;JrQ9uu6w/Tjcm1c67b86Y15G/WYBSqiXf/Gf+9PG+fM3+H0mXq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f+XzBAAAA3AAAAA8AAAAAAAAAAAAAAAAAmAIAAGRycy9kb3du&#10;cmV2LnhtbFBLBQYAAAAABAAEAPUAAACGAwAAAAA=&#10;" fillcolor="#6ff" strokeweight="1pt">
                  <v:textbox inset="1mm,0,0,0">
                    <w:txbxContent>
                      <w:p w:rsidR="00015813" w:rsidRPr="00243F81" w:rsidRDefault="00015813"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Малий бізнес демонструє стабільність,</w:t>
                        </w:r>
                      </w:p>
                      <w:p w:rsidR="00015813" w:rsidRPr="00243F81" w:rsidRDefault="00015813" w:rsidP="000F01FA">
                        <w:pPr>
                          <w:pStyle w:val="boxswat"/>
                          <w:rPr>
                            <w:rFonts w:ascii="PF Square Sans Pro" w:hAnsi="PF Square Sans Pro"/>
                            <w:sz w:val="22"/>
                            <w:szCs w:val="22"/>
                          </w:rPr>
                        </w:pPr>
                        <w:r w:rsidRPr="00243F81">
                          <w:rPr>
                            <w:rFonts w:ascii="PF Square Sans Pro" w:hAnsi="PF Square Sans Pro"/>
                            <w:sz w:val="22"/>
                            <w:szCs w:val="22"/>
                            <w:lang w:val="uk-UA"/>
                          </w:rPr>
                          <w:t>зберігаючи найманих працівників та середній рівень їх заробітної плати</w:t>
                        </w:r>
                      </w:p>
                    </w:txbxContent>
                  </v:textbox>
                </v:shape>
                <v:shape id="Text Box 47" o:spid="_x0000_s1064" type="#_x0000_t202" style="position:absolute;top:16665;width:29658;height:5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c58EA&#10;AADcAAAADwAAAGRycy9kb3ducmV2LnhtbERPTWvCQBC9C/6HZYTedKOlUqKrqCBtT9JY8DpkxySY&#10;nQ3ZiUZ/vVso9DaP9znLde9qdaU2VJ4NTCcJKOLc24oLAz/H/fgdVBBki7VnMnCnAOvVcLDE1Pob&#10;f9M1k0LFEA4pGihFmlTrkJfkMEx8Qxy5s28dSoRtoW2Ltxjuaj1Lkrl2WHFsKLGhXUn5JeucAZRH&#10;JrQ9uu6w/Tjcm1c67b86Y15G/WYBSqiXf/Gf+9PG+fM3+H0mXq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TXOfBAAAA3AAAAA8AAAAAAAAAAAAAAAAAmAIAAGRycy9kb3du&#10;cmV2LnhtbFBLBQYAAAAABAAEAPUAAACGAwAAAAA=&#10;" fillcolor="#6ff" strokeweight="1pt">
                  <v:textbox inset="1mm,0,0,0">
                    <w:txbxContent>
                      <w:p w:rsidR="00015813" w:rsidRPr="00243F81" w:rsidRDefault="00015813" w:rsidP="000F01FA">
                        <w:pPr>
                          <w:rPr>
                            <w:rFonts w:ascii="PF Square Sans Pro" w:hAnsi="PF Square Sans Pro"/>
                          </w:rPr>
                        </w:pPr>
                        <w:r w:rsidRPr="00243F81">
                          <w:rPr>
                            <w:rFonts w:ascii="PF Square Sans Pro" w:hAnsi="PF Square Sans Pro"/>
                          </w:rPr>
                          <w:t>Залишились майже всі провідні підприємства хімічної промисловості, виробництво паперу, поліграфічна діяльність, газова промисловість та електроенергетика</w:t>
                        </w:r>
                      </w:p>
                    </w:txbxContent>
                  </v:textbox>
                </v:shape>
                <v:shape id="Straight Arrow Connector 48" o:spid="_x0000_s1065" type="#_x0000_t32" style="position:absolute;left:29658;top:47919;width:13060;height:25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P0cMAAADcAAAADwAAAGRycy9kb3ducmV2LnhtbERPTWvCQBC9F/wPywhepO6aQyypq4ha&#10;6UEotYVeh+w0mzY7G7Jbk/z7rlDobR7vc9bbwTXiSl2oPWtYLhQI4tKbmisN729P9w8gQkQ22Hgm&#10;DSMF2G4md2ssjO/5la6XWIkUwqFADTbGtpAylJYchoVviRP36TuHMcGukqbDPoW7RmZK5dJhzanB&#10;Ykt7S+X35cdp4JfTKrOH3VGpMTt/9XMVxg+l9Ww67B5BRBriv/jP/WzS/DyH2zPp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WD9HDAAAA3AAAAA8AAAAAAAAAAAAA&#10;AAAAoQIAAGRycy9kb3ducmV2LnhtbFBLBQYAAAAABAAEAPkAAACRAwAAAAA=&#10;" strokecolor="red" strokeweight="2pt">
                  <v:stroke endarrow="open" endarrowwidth="narrow" endarrowlength="long" joinstyle="miter"/>
                </v:shape>
                <v:shape id="Text Box 51" o:spid="_x0000_s1066" type="#_x0000_t202" style="position:absolute;left:45991;top:857;width:1299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epcIA&#10;AADcAAAADwAAAGRycy9kb3ducmV2LnhtbERPS4vCMBC+L/gfwgh7W1MFH1SjSEVZYfewWjyPzdgW&#10;m0lJotZ/bxYW9jYf33MWq8404k7O15YVDAcJCOLC6ppLBflx+zED4QOyxsYyKXiSh9Wy97bAVNsH&#10;/9D9EEoRQ9inqKAKoU2l9EVFBv3AtsSRu1hnMEToSqkdPmK4aeQoSSbSYM2xocKWsoqK6+FmFGRu&#10;v9e37XizK7++2yx303x2Oiv13u/WcxCBuvAv/nN/6jh/MoXfZ+IF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N6lwgAAANwAAAAPAAAAAAAAAAAAAAAAAJgCAABkcnMvZG93&#10;bnJldi54bWxQSwUGAAAAAAQABAD1AAAAhwMAAAAA&#10;" fillcolor="#a8d08d [1945]" strokecolor="#a8d08d [1945]" strokeweight="1pt">
                  <v:textbox>
                    <w:txbxContent>
                      <w:p w:rsidR="00015813" w:rsidRPr="00A0221C" w:rsidRDefault="00015813" w:rsidP="000F01FA">
                        <w:pPr>
                          <w:jc w:val="center"/>
                          <w:rPr>
                            <w:rFonts w:ascii="PF Square Sans Pro" w:hAnsi="PF Square Sans Pro"/>
                            <w:b/>
                          </w:rPr>
                        </w:pPr>
                        <w:r w:rsidRPr="00A0221C">
                          <w:rPr>
                            <w:rFonts w:ascii="PF Square Sans Pro" w:hAnsi="PF Square Sans Pro"/>
                            <w:b/>
                          </w:rPr>
                          <w:t>Можливості</w:t>
                        </w:r>
                      </w:p>
                    </w:txbxContent>
                  </v:textbox>
                </v:shape>
                <v:shape id="Text Box 52" o:spid="_x0000_s1067" type="#_x0000_t202" style="position:absolute;left:8347;top:857;width:1299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o3sQA&#10;AADcAAAADwAAAGRycy9kb3ducmV2LnhtbESPQWsCMRCF74X+hzBCL0WTihVdjVIKLR68qL30NmzG&#10;3cXNZEmiu/33zkHobYb35r1v1tvBt+pGMTWBLbxNDCjiMriGKws/p6/xAlTKyA7bwGThjxJsN89P&#10;ayxc6PlAt2OulIRwKtBCnXNXaJ3KmjymSeiIRTuH6DHLGivtIvYS7ls9NWauPTYsDTV29FlTeTle&#10;vYXZLOWyOu94yd9m/27i67T/vVr7Mho+VqAyDfnf/LjeOcGfC60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4aN7EAAAA3AAAAA8AAAAAAAAAAAAAAAAAmAIAAGRycy9k&#10;b3ducmV2LnhtbFBLBQYAAAAABAAEAPUAAACJAwAAAAA=&#10;" fillcolor="#6ff" strokecolor="#6ff" strokeweight="1pt">
                  <v:textbox>
                    <w:txbxContent>
                      <w:p w:rsidR="00015813" w:rsidRPr="00A0221C" w:rsidRDefault="00015813" w:rsidP="000F01FA">
                        <w:pPr>
                          <w:jc w:val="center"/>
                          <w:rPr>
                            <w:rFonts w:ascii="PF Square Sans Pro" w:hAnsi="PF Square Sans Pro"/>
                            <w:b/>
                          </w:rPr>
                        </w:pPr>
                        <w:r w:rsidRPr="00A0221C">
                          <w:rPr>
                            <w:rFonts w:ascii="PF Square Sans Pro" w:hAnsi="PF Square Sans Pro"/>
                            <w:b/>
                            <w:lang w:val="en-US"/>
                          </w:rPr>
                          <w:t>С</w:t>
                        </w:r>
                        <w:proofErr w:type="spellStart"/>
                        <w:r w:rsidRPr="00A0221C">
                          <w:rPr>
                            <w:rFonts w:ascii="PF Square Sans Pro" w:hAnsi="PF Square Sans Pro"/>
                            <w:b/>
                          </w:rPr>
                          <w:t>ильні</w:t>
                        </w:r>
                        <w:proofErr w:type="spellEnd"/>
                        <w:r w:rsidRPr="00A0221C">
                          <w:rPr>
                            <w:rFonts w:ascii="PF Square Sans Pro" w:hAnsi="PF Square Sans Pro"/>
                            <w:b/>
                          </w:rPr>
                          <w:t xml:space="preserve"> сторони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3" o:spid="_x0000_s1068" type="#_x0000_t55" style="position:absolute;left:28979;top:943;width:15423;height:2864;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CkMEA&#10;AADcAAAADwAAAGRycy9kb3ducmV2LnhtbERPTWvCQBC9F/oflil4KbqrQmijq4hF6bWxl96G7JgE&#10;s7MxO9X477uC0Ns83ucs14Nv1YX62AS2MJ0YUMRlcA1XFr4Pu/EbqCjIDtvAZOFGEdar56cl5i5c&#10;+YsuhVQqhXDM0UIt0uVax7Imj3ESOuLEHUPvURLsK+16vKZw3+qZMZn22HBqqLGjbU3lqfj1Fgo9&#10;rcyr2Z+3m4+fMpsLy+w8t3b0MmwWoIQG+Rc/3J8uzc/e4f5Muk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ApDBAAAA3AAAAA8AAAAAAAAAAAAAAAAAmAIAAGRycy9kb3du&#10;cmV2LnhtbFBLBQYAAAAABAAEAPUAAACGAwAAAAA=&#10;" adj="19595" fillcolor="white [3212]" strokecolor="black [3213]" strokeweight="1pt">
                  <v:textbox>
                    <w:txbxContent>
                      <w:p w:rsidR="00015813" w:rsidRPr="00A0221C" w:rsidRDefault="00015813" w:rsidP="000F01FA">
                        <w:pPr>
                          <w:jc w:val="cente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Підтримують</w:t>
                        </w:r>
                      </w:p>
                    </w:txbxContent>
                  </v:textbox>
                </v:shape>
                <v:shape id="Text Box 24" o:spid="_x0000_s1069" type="#_x0000_t202" style="position:absolute;left:42722;top:65285;width:20953;height:13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iocQA&#10;AADcAAAADwAAAGRycy9kb3ducmV2LnhtbESPQWvCQBCF74X+h2UK3uqmHrSkriKC0oOCGpEeh+yY&#10;BLOzaXZror/eOQi9zWPe9+bNdN67Wl2pDZVnAx/DBBRx7m3FhYFjtnr/BBUissXaMxm4UYD57PVl&#10;iqn1He/peoiFkhAOKRooY2xSrUNeksMw9A2x7M6+dRhFtoW2LXYS7mo9SpKxdlixXCixoWVJ+eXw&#10;56TGar2tu9OWfpeLXcY/GO4x3xgzeOsXX6Ai9fHf/KS/rXATqS/PyAR6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4qHEAAAA3AAAAA8AAAAAAAAAAAAAAAAAmAIAAGRycy9k&#10;b3ducmV2LnhtbFBLBQYAAAAABAAEAPUAAACJAwAAAAA=&#10;" fillcolor="#a8d08d [1945]" strokeweight="1pt">
                  <v:textbox style="mso-fit-shape-to-text:t" inset="1mm,0,0,0">
                    <w:txbxContent>
                      <w:p w:rsidR="00015813" w:rsidRPr="00243F81" w:rsidRDefault="00015813" w:rsidP="000F01FA">
                        <w:pPr>
                          <w:pStyle w:val="ab"/>
                          <w:spacing w:before="0" w:beforeAutospacing="0" w:after="0" w:afterAutospacing="0"/>
                          <w:ind w:left="403" w:hanging="346"/>
                          <w:rPr>
                            <w:rFonts w:ascii="PF Square Sans Pro" w:hAnsi="PF Square Sans Pro"/>
                            <w:sz w:val="22"/>
                            <w:szCs w:val="22"/>
                          </w:rPr>
                        </w:pPr>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Продовження</w:t>
                        </w:r>
                        <w:proofErr w:type="spellEnd"/>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розпочатих</w:t>
                        </w:r>
                        <w:proofErr w:type="spellEnd"/>
                        <w:r w:rsidRPr="00243F81">
                          <w:rPr>
                            <w:rFonts w:ascii="PF Square Sans Pro" w:eastAsia="Times New Roman" w:hAnsi="PF Square Sans Pro"/>
                            <w:sz w:val="22"/>
                            <w:szCs w:val="22"/>
                            <w:lang w:val="ru-RU"/>
                          </w:rPr>
                          <w:t xml:space="preserve"> реформ в </w:t>
                        </w:r>
                        <w:proofErr w:type="spellStart"/>
                        <w:r w:rsidRPr="00243F81">
                          <w:rPr>
                            <w:rFonts w:ascii="PF Square Sans Pro" w:eastAsia="Times New Roman" w:hAnsi="PF Square Sans Pro"/>
                            <w:sz w:val="22"/>
                            <w:szCs w:val="22"/>
                            <w:lang w:val="ru-RU"/>
                          </w:rPr>
                          <w:t>Україні</w:t>
                        </w:r>
                        <w:proofErr w:type="spellEnd"/>
                        <w:r w:rsidRPr="00243F81">
                          <w:rPr>
                            <w:rFonts w:ascii="PF Square Sans Pro" w:eastAsia="Times New Roman" w:hAnsi="PF Square Sans Pro"/>
                            <w:sz w:val="22"/>
                            <w:szCs w:val="22"/>
                            <w:lang w:val="ru-RU"/>
                          </w:rPr>
                          <w:t xml:space="preserve">, особливо в </w:t>
                        </w:r>
                        <w:proofErr w:type="spellStart"/>
                        <w:r w:rsidRPr="00243F81">
                          <w:rPr>
                            <w:rFonts w:ascii="PF Square Sans Pro" w:eastAsia="Times New Roman" w:hAnsi="PF Square Sans Pro"/>
                            <w:sz w:val="22"/>
                            <w:szCs w:val="22"/>
                            <w:lang w:val="ru-RU"/>
                          </w:rPr>
                          <w:t>сфері</w:t>
                        </w:r>
                        <w:proofErr w:type="spellEnd"/>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децентралізації</w:t>
                        </w:r>
                        <w:proofErr w:type="spellEnd"/>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освіти</w:t>
                        </w:r>
                        <w:proofErr w:type="spellEnd"/>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медицини</w:t>
                        </w:r>
                        <w:proofErr w:type="spellEnd"/>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підтримки</w:t>
                        </w:r>
                        <w:proofErr w:type="spellEnd"/>
                        <w:r w:rsidRPr="00243F81">
                          <w:rPr>
                            <w:rFonts w:ascii="PF Square Sans Pro" w:eastAsia="Times New Roman" w:hAnsi="PF Square Sans Pro"/>
                            <w:sz w:val="22"/>
                            <w:szCs w:val="22"/>
                            <w:lang w:val="ru-RU"/>
                          </w:rPr>
                          <w:t xml:space="preserve"> малого і </w:t>
                        </w:r>
                        <w:proofErr w:type="spellStart"/>
                        <w:r w:rsidRPr="00243F81">
                          <w:rPr>
                            <w:rFonts w:ascii="PF Square Sans Pro" w:eastAsia="Times New Roman" w:hAnsi="PF Square Sans Pro"/>
                            <w:sz w:val="22"/>
                            <w:szCs w:val="22"/>
                            <w:lang w:val="ru-RU"/>
                          </w:rPr>
                          <w:t>середнього</w:t>
                        </w:r>
                        <w:proofErr w:type="spellEnd"/>
                        <w:r w:rsidRPr="00243F81">
                          <w:rPr>
                            <w:rFonts w:ascii="PF Square Sans Pro" w:eastAsia="Times New Roman" w:hAnsi="PF Square Sans Pro"/>
                            <w:sz w:val="22"/>
                            <w:szCs w:val="22"/>
                            <w:lang w:val="ru-RU"/>
                          </w:rPr>
                          <w:t xml:space="preserve"> </w:t>
                        </w:r>
                        <w:proofErr w:type="spellStart"/>
                        <w:r w:rsidRPr="00243F81">
                          <w:rPr>
                            <w:rFonts w:ascii="PF Square Sans Pro" w:eastAsia="Times New Roman" w:hAnsi="PF Square Sans Pro"/>
                            <w:sz w:val="22"/>
                            <w:szCs w:val="22"/>
                            <w:lang w:val="ru-RU"/>
                          </w:rPr>
                          <w:t>бізнесу</w:t>
                        </w:r>
                        <w:proofErr w:type="spellEnd"/>
                      </w:p>
                    </w:txbxContent>
                  </v:textbox>
                </v:shape>
                <v:shape id="Straight Arrow Connector 50" o:spid="_x0000_s1070" type="#_x0000_t32" style="position:absolute;left:29652;top:8450;width:13263;height:537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YBeMMAAADcAAAADwAAAGRycy9kb3ducmV2LnhtbERPS2sCMRC+F/wPYQq9FE3cQ5XVKKK2&#10;9FAoPsDrsJlutt1Mlk3q7v77RhB6m4/vOct172pxpTZUnjVMJwoEceFNxaWG8+l1PAcRIrLB2jNp&#10;GCjAejV6WGJufMcHuh5jKVIIhxw12BibXMpQWHIYJr4hTtyXbx3GBNtSmha7FO5qmSn1Ih1WnBos&#10;NrS1VPwcf50G/nybZXa32Ss1ZB/f3bMKw0Vp/fTYbxYgIvXxX3x3v5s0fzaF2zPp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mAXjDAAAA3AAAAA8AAAAAAAAAAAAA&#10;AAAAoQIAAGRycy9kb3ducmV2LnhtbFBLBQYAAAAABAAEAPkAAACRAwAAAAA=&#10;" strokecolor="red" strokeweight="2pt">
                  <v:stroke endarrow="open" endarrowwidth="narrow" endarrowlength="long" joinstyle="miter"/>
                </v:shape>
                <v:shape id="Straight Arrow Connector 54" o:spid="_x0000_s1071" type="#_x0000_t32" style="position:absolute;left:29227;top:48161;width:13495;height:212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UR8QAAADcAAAADwAAAGRycy9kb3ducmV2LnhtbERPS2vCQBC+F/wPyxR6qxsF25K6ShB8&#10;XHrQ5uBxzE6T0Oxs3F2T1F/vCkJv8/E9Z74cTCM6cr62rGAyTkAQF1bXXCrIv9evHyB8QNbYWCYF&#10;f+RhuRg9zTHVtuc9dYdQihjCPkUFVQhtKqUvKjLox7YljtyPdQZDhK6U2mEfw00jp0nyJg3WHBsq&#10;bGlVUfF7uBgFl11X51/b46zPJu6Uba6z/HxtlXp5HrJPEIGG8C9+uHc6zn+fwv2Ze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RHxAAAANwAAAAPAAAAAAAAAAAA&#10;AAAAAKECAABkcnMvZG93bnJldi54bWxQSwUGAAAAAAQABAD5AAAAkgMAAAAA&#10;" strokecolor="red" strokeweight="2pt">
                  <v:stroke endarrow="open" endarrowwidth="narrow" endarrowlength="long" joinstyle="miter"/>
                </v:shape>
                <v:shape id="Straight Arrow Connector 55" o:spid="_x0000_s1072" type="#_x0000_t32" style="position:absolute;left:29794;top:39931;width:12924;height:19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lMMAAADcAAAADwAAAGRycy9kb3ducmV2LnhtbERPS2sCMRC+F/wPYYReSk1coZbVKGIf&#10;eChIreB12IybbTeTZZO6u//eCIXe5uN7znLdu1pcqA2VZw3TiQJBXHhTcanh+PX2+AwiRGSDtWfS&#10;MFCA9Wp0t8Tc+I4/6XKIpUghHHLUYGNscilDYclhmPiGOHFn3zqMCbalNC12KdzVMlPqSTqsODVY&#10;bGhrqfg5/DoNvH+fZ/Zl86rUkH18dw8qDCel9f243yxAROrjv/jPvTNp/nwGt2fSB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4OpTDAAAA3AAAAA8AAAAAAAAAAAAA&#10;AAAAoQIAAGRycy9kb3ducmV2LnhtbFBLBQYAAAAABAAEAPkAAACRAwAAAAA=&#10;" strokecolor="red" strokeweight="2pt">
                  <v:stroke endarrow="open" endarrowwidth="narrow" endarrowlength="long" joinstyle="miter"/>
                </v:shape>
                <v:shape id="Straight Arrow Connector 56" o:spid="_x0000_s1073" type="#_x0000_t32" style="position:absolute;left:29658;top:39931;width:13060;height:1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i4MMAAADcAAAADwAAAGRycy9kb3ducmV2LnhtbERPS2sCMRC+F/wPYYReSk1cpJbVKGIf&#10;eChIreB12IybbTeTZZO6u//eCIXe5uN7znLdu1pcqA2VZw3TiQJBXHhTcanh+PX2+AwiRGSDtWfS&#10;MFCA9Wp0t8Tc+I4/6XKIpUghHHLUYGNscilDYclhmPiGOHFn3zqMCbalNC12KdzVMlPqSTqsODVY&#10;bGhrqfg5/DoNvH+fZ/Zl86rUkH18dw8qDCel9f243yxAROrjv/jPvTNp/nwGt2fSB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RouDDAAAA3AAAAA8AAAAAAAAAAAAA&#10;AAAAoQIAAGRycy9kb3ducmV2LnhtbFBLBQYAAAAABAAEAPkAAACRAwAAAAA=&#10;" strokecolor="red" strokeweight="2pt">
                  <v:stroke endarrow="open" endarrowwidth="narrow" endarrowlength="long" joinstyle="miter"/>
                </v:shape>
                <v:shape id="Straight Arrow Connector 57" o:spid="_x0000_s1074" type="#_x0000_t32" style="position:absolute;left:29794;top:36290;width:12924;height:36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9MM8QAAADcAAAADwAAAGRycy9kb3ducmV2LnhtbERPO2vDMBDeC/0P4grZGjkBt8WNEkwh&#10;j6VDEg8dr9bFNrFOrqTYTn59VCh0u4/veYvVaFrRk/ONZQWzaQKCuLS64UpBcVw/v4HwAVlja5kU&#10;XMnDavn4sMBM24H31B9CJWII+wwV1CF0mZS+rMmgn9qOOHIn6wyGCF0ltcMhhptWzpPkRRpsODbU&#10;2NFHTeX5cDEKLru+KT63X+mQz9x3vrmlxc+tU2ryNObvIAKN4V/8597pOP81hd9n4gV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70wzxAAAANwAAAAPAAAAAAAAAAAA&#10;AAAAAKECAABkcnMvZG93bnJldi54bWxQSwUGAAAAAAQABAD5AAAAkgMAAAAA&#10;" strokecolor="red" strokeweight="2pt">
                  <v:stroke endarrow="open" endarrowwidth="narrow" endarrowlength="long" joinstyle="miter"/>
                </v:shape>
                <v:shape id="Straight Arrow Connector 58" o:spid="_x0000_s1075" type="#_x0000_t32" style="position:absolute;left:29658;top:25939;width:13064;height:434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SRMQAAADcAAAADwAAAGRycy9kb3ducmV2LnhtbERPTWvCQBC9F/wPywje6kZBW6KrBKHq&#10;pYfaHDyO2TEJZmfT3TVJ/fXdQqG3ebzPWW8H04iOnK8tK5hNExDEhdU1lwryz7fnVxA+IGtsLJOC&#10;b/Kw3Yye1phq2/MHdadQihjCPkUFVQhtKqUvKjLop7YljtzVOoMhQldK7bCP4aaR8yRZSoM1x4YK&#10;W9pVVNxOd6Pgfuzq/P1wXvTZzF2y/WORfz1apSbjIVuBCDSEf/Gf+6jj/Jcl/D4TL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dJExAAAANwAAAAPAAAAAAAAAAAA&#10;AAAAAKECAABkcnMvZG93bnJldi54bWxQSwUGAAAAAAQABAD5AAAAkgMAAAAA&#10;" strokecolor="red" strokeweight="2pt">
                  <v:stroke endarrow="open" endarrowwidth="narrow" endarrowlength="long" joinstyle="miter"/>
                </v:shape>
                <w10:anchorlock/>
              </v:group>
            </w:pict>
          </mc:Fallback>
        </mc:AlternateContent>
      </w:r>
    </w:p>
    <w:p w:rsidR="009F5058" w:rsidRDefault="009F5058" w:rsidP="00A0221C">
      <w:pPr>
        <w:shd w:val="clear" w:color="auto" w:fill="DEEAF6" w:themeFill="accent1" w:themeFillTint="33"/>
        <w:spacing w:after="0" w:line="240" w:lineRule="auto"/>
      </w:pPr>
      <w:r w:rsidRPr="00E3535A">
        <w:rPr>
          <w:b/>
        </w:rPr>
        <w:t xml:space="preserve">Сектор </w:t>
      </w:r>
      <w:r w:rsidRPr="00A0221C">
        <w:t>«</w:t>
      </w:r>
      <w:r w:rsidRPr="00A0221C">
        <w:rPr>
          <w:b/>
        </w:rPr>
        <w:t>Виклики</w:t>
      </w:r>
      <w:r w:rsidR="00E3535A">
        <w:t>»</w:t>
      </w:r>
    </w:p>
    <w:p w:rsidR="009F5058" w:rsidRDefault="009F5058" w:rsidP="009F5058">
      <w:pPr>
        <w:keepNext/>
      </w:pPr>
      <w:r>
        <w:rPr>
          <w:noProof/>
          <w:lang w:val="ru-RU" w:eastAsia="ru-RU"/>
        </w:rPr>
        <w:lastRenderedPageBreak/>
        <mc:AlternateContent>
          <mc:Choice Requires="wpc">
            <w:drawing>
              <wp:inline distT="0" distB="0" distL="0" distR="0" wp14:anchorId="1F6E5315" wp14:editId="66761CF3">
                <wp:extent cx="6367780" cy="8544573"/>
                <wp:effectExtent l="0" t="0" r="13970" b="27940"/>
                <wp:docPr id="8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Text Box 4"/>
                        <wps:cNvSpPr txBox="1"/>
                        <wps:spPr>
                          <a:xfrm>
                            <a:off x="0" y="804779"/>
                            <a:ext cx="3419280" cy="773430"/>
                          </a:xfrm>
                          <a:prstGeom prst="rect">
                            <a:avLst/>
                          </a:prstGeom>
                          <a:solidFill>
                            <a:schemeClr val="accent4">
                              <a:lumMod val="20000"/>
                              <a:lumOff val="80000"/>
                            </a:schemeClr>
                          </a:solidFill>
                          <a:ln w="12700">
                            <a:solidFill>
                              <a:prstClr val="black"/>
                            </a:solidFill>
                          </a:ln>
                        </wps:spPr>
                        <wps:txbx>
                          <w:txbxContent>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Військові дії на території області та тимчасова</w:t>
                              </w:r>
                            </w:p>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окупація 30% території області з  обласним центром -</w:t>
                              </w:r>
                            </w:p>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містом Луганськ,</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27" name="Text Box 5"/>
                        <wps:cNvSpPr txBox="1"/>
                        <wps:spPr>
                          <a:xfrm>
                            <a:off x="2899" y="1597655"/>
                            <a:ext cx="3470715" cy="773430"/>
                          </a:xfrm>
                          <a:prstGeom prst="rect">
                            <a:avLst/>
                          </a:prstGeom>
                          <a:solidFill>
                            <a:schemeClr val="accent4">
                              <a:lumMod val="20000"/>
                              <a:lumOff val="80000"/>
                            </a:schemeClr>
                          </a:solidFill>
                          <a:ln w="12700">
                            <a:solidFill>
                              <a:prstClr val="black"/>
                            </a:solidFill>
                          </a:ln>
                        </wps:spPr>
                        <wps:txbx>
                          <w:txbxContent>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Передислокація всіх обласних служб, установ та</w:t>
                              </w:r>
                            </w:p>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 xml:space="preserve">закладів до </w:t>
                              </w:r>
                              <w:proofErr w:type="spellStart"/>
                              <w:r w:rsidRPr="006222B0">
                                <w:rPr>
                                  <w:rFonts w:ascii="PF Square Sans Pro" w:eastAsia="+mn-ea" w:hAnsi="PF Square Sans Pro"/>
                                  <w:bCs/>
                                  <w:color w:val="000000" w:themeColor="text1"/>
                                  <w:sz w:val="22"/>
                                  <w:szCs w:val="22"/>
                                  <w:lang w:val="uk-UA"/>
                                </w:rPr>
                                <w:t>м.Сєвєродонецьк</w:t>
                              </w:r>
                              <w:proofErr w:type="spellEnd"/>
                              <w:r w:rsidRPr="006222B0">
                                <w:rPr>
                                  <w:rFonts w:ascii="PF Square Sans Pro" w:eastAsia="+mn-ea" w:hAnsi="PF Square Sans Pro"/>
                                  <w:bCs/>
                                  <w:color w:val="000000" w:themeColor="text1"/>
                                  <w:sz w:val="22"/>
                                  <w:szCs w:val="22"/>
                                  <w:lang w:val="uk-UA"/>
                                </w:rPr>
                                <w:t xml:space="preserve"> та часткова або повна</w:t>
                              </w:r>
                            </w:p>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втрата ними матеріально-технічної бази</w:t>
                              </w:r>
                            </w:p>
                          </w:txbxContent>
                        </wps:txbx>
                        <wps:bodyPr rot="0" spcFirstLastPara="0" vertOverflow="overflow" horzOverflow="overflow" vert="horz" wrap="square" lIns="36000" tIns="0" rIns="0" bIns="0" numCol="1" spcCol="0" rtlCol="0" fromWordArt="0" anchor="t" anchorCtr="0" forceAA="0" compatLnSpc="1">
                          <a:prstTxWarp prst="textNoShape">
                            <a:avLst/>
                          </a:prstTxWarp>
                          <a:spAutoFit/>
                        </wps:bodyPr>
                      </wps:wsp>
                      <wps:wsp>
                        <wps:cNvPr id="28" name="Text Box 6"/>
                        <wps:cNvSpPr txBox="1"/>
                        <wps:spPr>
                          <a:xfrm>
                            <a:off x="0" y="3124444"/>
                            <a:ext cx="3471985" cy="203200"/>
                          </a:xfrm>
                          <a:prstGeom prst="rect">
                            <a:avLst/>
                          </a:prstGeom>
                          <a:solidFill>
                            <a:schemeClr val="accent4">
                              <a:lumMod val="20000"/>
                              <a:lumOff val="80000"/>
                            </a:schemeClr>
                          </a:solidFill>
                          <a:ln w="12700">
                            <a:solidFill>
                              <a:prstClr val="black"/>
                            </a:solidFill>
                          </a:ln>
                        </wps:spPr>
                        <wps:txbx>
                          <w:txbxContent>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Різке падіння промислового виробництва.</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29" name="Text Box 7"/>
                        <wps:cNvSpPr txBox="1"/>
                        <wps:spPr>
                          <a:xfrm>
                            <a:off x="0" y="3531569"/>
                            <a:ext cx="3475795" cy="773430"/>
                          </a:xfrm>
                          <a:prstGeom prst="rect">
                            <a:avLst/>
                          </a:prstGeom>
                          <a:solidFill>
                            <a:schemeClr val="accent4">
                              <a:lumMod val="20000"/>
                              <a:lumOff val="80000"/>
                            </a:schemeClr>
                          </a:solidFill>
                          <a:ln w="12700">
                            <a:solidFill>
                              <a:prstClr val="black"/>
                            </a:solidFill>
                          </a:ln>
                        </wps:spPr>
                        <wps:txbx>
                          <w:txbxContent>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Відсутність достатньої кількості виробничих</w:t>
                              </w:r>
                            </w:p>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потужностей переробної промисловості, відсутності</w:t>
                              </w:r>
                            </w:p>
                            <w:p w:rsidR="00015813" w:rsidRPr="006222B0" w:rsidRDefault="00015813" w:rsidP="009F5058">
                              <w:pPr>
                                <w:pStyle w:val="boxswat"/>
                                <w:rPr>
                                  <w:rFonts w:ascii="PF Square Sans Pro" w:hAnsi="PF Square Sans Pro"/>
                                  <w:sz w:val="22"/>
                                  <w:szCs w:val="22"/>
                                </w:rPr>
                              </w:pPr>
                              <w:proofErr w:type="spellStart"/>
                              <w:r w:rsidRPr="006222B0">
                                <w:rPr>
                                  <w:rFonts w:ascii="PF Square Sans Pro" w:eastAsia="+mn-ea" w:hAnsi="PF Square Sans Pro"/>
                                  <w:bCs/>
                                  <w:color w:val="000000" w:themeColor="text1"/>
                                  <w:sz w:val="22"/>
                                  <w:szCs w:val="22"/>
                                  <w:lang w:val="uk-UA"/>
                                </w:rPr>
                                <w:t>агропродовольчої</w:t>
                              </w:r>
                              <w:proofErr w:type="spellEnd"/>
                              <w:r w:rsidRPr="006222B0">
                                <w:rPr>
                                  <w:rFonts w:ascii="PF Square Sans Pro" w:eastAsia="+mn-ea" w:hAnsi="PF Square Sans Pro"/>
                                  <w:bCs/>
                                  <w:color w:val="000000" w:themeColor="text1"/>
                                  <w:sz w:val="22"/>
                                  <w:szCs w:val="22"/>
                                  <w:lang w:val="uk-UA"/>
                                </w:rPr>
                                <w:t xml:space="preserve"> інфраструктури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0" name="Text Box 8"/>
                        <wps:cNvSpPr txBox="1"/>
                        <wps:spPr>
                          <a:xfrm>
                            <a:off x="2899" y="4225717"/>
                            <a:ext cx="3473890" cy="583565"/>
                          </a:xfrm>
                          <a:prstGeom prst="rect">
                            <a:avLst/>
                          </a:prstGeom>
                          <a:solidFill>
                            <a:schemeClr val="accent4">
                              <a:lumMod val="20000"/>
                              <a:lumOff val="80000"/>
                            </a:schemeClr>
                          </a:solidFill>
                          <a:ln w="12700">
                            <a:solidFill>
                              <a:prstClr val="black"/>
                            </a:solidFill>
                          </a:ln>
                        </wps:spPr>
                        <wps:txbx>
                          <w:txbxContent>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Рівень ефективності енергоспоживання області один із</w:t>
                              </w:r>
                            </w:p>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найнижчих в Україні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1" name="Text Box 9"/>
                        <wps:cNvSpPr txBox="1"/>
                        <wps:spPr>
                          <a:xfrm>
                            <a:off x="2264" y="4832986"/>
                            <a:ext cx="3474525" cy="203200"/>
                          </a:xfrm>
                          <a:prstGeom prst="rect">
                            <a:avLst/>
                          </a:prstGeom>
                          <a:solidFill>
                            <a:schemeClr val="accent4">
                              <a:lumMod val="20000"/>
                              <a:lumOff val="80000"/>
                            </a:schemeClr>
                          </a:solidFill>
                          <a:ln w="12700">
                            <a:solidFill>
                              <a:prstClr val="black"/>
                            </a:solidFill>
                          </a:ln>
                        </wps:spPr>
                        <wps:txbx>
                          <w:txbxContent>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Кардинально порушена логістика перевезень</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2" name="Text Box 10"/>
                        <wps:cNvSpPr txBox="1"/>
                        <wps:spPr>
                          <a:xfrm>
                            <a:off x="2264" y="5220783"/>
                            <a:ext cx="3474525" cy="583565"/>
                          </a:xfrm>
                          <a:prstGeom prst="rect">
                            <a:avLst/>
                          </a:prstGeom>
                          <a:solidFill>
                            <a:schemeClr val="accent4">
                              <a:lumMod val="20000"/>
                              <a:lumOff val="80000"/>
                            </a:schemeClr>
                          </a:solidFill>
                          <a:ln w="12700">
                            <a:solidFill>
                              <a:prstClr val="black"/>
                            </a:solidFill>
                          </a:ln>
                        </wps:spPr>
                        <wps:txbx>
                          <w:txbxContent>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Порушено систему водопостачання в окремих районах</w:t>
                              </w:r>
                            </w:p>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області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3" name="Text Box 11"/>
                        <wps:cNvSpPr txBox="1"/>
                        <wps:spPr>
                          <a:xfrm>
                            <a:off x="0" y="5796066"/>
                            <a:ext cx="3475795" cy="583565"/>
                          </a:xfrm>
                          <a:prstGeom prst="rect">
                            <a:avLst/>
                          </a:prstGeom>
                          <a:solidFill>
                            <a:schemeClr val="accent4">
                              <a:lumMod val="20000"/>
                              <a:lumOff val="80000"/>
                            </a:schemeClr>
                          </a:solidFill>
                          <a:ln w="12700">
                            <a:solidFill>
                              <a:prstClr val="black"/>
                            </a:solidFill>
                          </a:ln>
                        </wps:spPr>
                        <wps:txbx>
                          <w:txbxContent>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Недостатність ресурсного забезпечення обласних</w:t>
                              </w:r>
                            </w:p>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програм розвитку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4" name="Text Box 12"/>
                        <wps:cNvSpPr txBox="1"/>
                        <wps:spPr>
                          <a:xfrm>
                            <a:off x="0" y="6358869"/>
                            <a:ext cx="3473890" cy="393065"/>
                          </a:xfrm>
                          <a:prstGeom prst="rect">
                            <a:avLst/>
                          </a:prstGeom>
                          <a:solidFill>
                            <a:schemeClr val="accent4">
                              <a:lumMod val="20000"/>
                              <a:lumOff val="80000"/>
                            </a:schemeClr>
                          </a:solidFill>
                          <a:ln w="12700">
                            <a:solidFill>
                              <a:prstClr val="black"/>
                            </a:solidFill>
                          </a:ln>
                        </wps:spPr>
                        <wps:txbx>
                          <w:txbxContent>
                            <w:p w:rsidR="00015813" w:rsidRPr="006222B0" w:rsidRDefault="00015813" w:rsidP="009F5058">
                              <w:pPr>
                                <w:pStyle w:val="boxswat"/>
                                <w:rPr>
                                  <w:rFonts w:ascii="PF Square Sans Pro" w:hAnsi="PF Square Sans Pro"/>
                                  <w:color w:val="000000" w:themeColor="text1"/>
                                  <w:sz w:val="22"/>
                                  <w:szCs w:val="22"/>
                                  <w:lang w:val="uk-UA"/>
                                </w:rPr>
                              </w:pPr>
                              <w:r w:rsidRPr="006222B0">
                                <w:rPr>
                                  <w:rFonts w:ascii="PF Square Sans Pro" w:hAnsi="PF Square Sans Pro"/>
                                  <w:color w:val="000000" w:themeColor="text1"/>
                                  <w:sz w:val="22"/>
                                  <w:szCs w:val="22"/>
                                  <w:lang w:val="uk-UA"/>
                                </w:rPr>
                                <w:t xml:space="preserve">Відсутність цілісної </w:t>
                              </w:r>
                              <w:proofErr w:type="spellStart"/>
                              <w:r w:rsidRPr="006222B0">
                                <w:rPr>
                                  <w:rFonts w:ascii="PF Square Sans Pro" w:hAnsi="PF Square Sans Pro"/>
                                  <w:color w:val="000000" w:themeColor="text1"/>
                                  <w:sz w:val="22"/>
                                  <w:szCs w:val="22"/>
                                  <w:lang w:val="uk-UA"/>
                                </w:rPr>
                                <w:t>трирівневої</w:t>
                              </w:r>
                              <w:proofErr w:type="spellEnd"/>
                              <w:r w:rsidRPr="006222B0">
                                <w:rPr>
                                  <w:rFonts w:ascii="PF Square Sans Pro" w:hAnsi="PF Square Sans Pro"/>
                                  <w:color w:val="000000" w:themeColor="text1"/>
                                  <w:sz w:val="22"/>
                                  <w:szCs w:val="22"/>
                                  <w:lang w:val="uk-UA"/>
                                </w:rPr>
                                <w:t xml:space="preserve"> системи надання</w:t>
                              </w:r>
                            </w:p>
                            <w:p w:rsidR="00015813" w:rsidRPr="006222B0" w:rsidRDefault="00015813" w:rsidP="009F5058">
                              <w:pPr>
                                <w:pStyle w:val="boxswat"/>
                                <w:rPr>
                                  <w:rFonts w:ascii="PF Square Sans Pro" w:hAnsi="PF Square Sans Pro"/>
                                  <w:sz w:val="22"/>
                                  <w:szCs w:val="22"/>
                                </w:rPr>
                              </w:pPr>
                              <w:r w:rsidRPr="006222B0">
                                <w:rPr>
                                  <w:rFonts w:ascii="PF Square Sans Pro" w:hAnsi="PF Square Sans Pro"/>
                                  <w:color w:val="000000" w:themeColor="text1"/>
                                  <w:sz w:val="22"/>
                                  <w:szCs w:val="22"/>
                                  <w:lang w:val="uk-UA"/>
                                </w:rPr>
                                <w:t>медичної допомоги.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5" name="Text Box 13"/>
                        <wps:cNvSpPr txBox="1"/>
                        <wps:spPr>
                          <a:xfrm>
                            <a:off x="4671743" y="644144"/>
                            <a:ext cx="1664775" cy="584581"/>
                          </a:xfrm>
                          <a:prstGeom prst="rect">
                            <a:avLst/>
                          </a:prstGeom>
                          <a:solidFill>
                            <a:schemeClr val="accent6">
                              <a:lumMod val="60000"/>
                              <a:lumOff val="40000"/>
                            </a:schemeClr>
                          </a:solidFill>
                          <a:ln w="12700">
                            <a:solidFill>
                              <a:prstClr val="black"/>
                            </a:solidFill>
                          </a:ln>
                        </wps:spPr>
                        <wps:txbx>
                          <w:txbxContent>
                            <w:p w:rsidR="00015813" w:rsidRPr="006222B0" w:rsidRDefault="00015813" w:rsidP="00A0221C">
                              <w:pPr>
                                <w:pStyle w:val="boxswatright"/>
                                <w:numPr>
                                  <w:ilvl w:val="0"/>
                                  <w:numId w:val="0"/>
                                </w:numPr>
                                <w:ind w:left="142"/>
                                <w:rPr>
                                  <w:rFonts w:ascii="PF Square Sans Pro" w:hAnsi="PF Square Sans Pro"/>
                                  <w:sz w:val="22"/>
                                  <w:szCs w:val="22"/>
                                </w:rPr>
                              </w:pPr>
                              <w:r w:rsidRPr="006222B0">
                                <w:rPr>
                                  <w:rFonts w:ascii="PF Square Sans Pro" w:hAnsi="PF Square Sans Pro"/>
                                  <w:sz w:val="22"/>
                                  <w:szCs w:val="22"/>
                                  <w:lang w:val="uk-UA"/>
                                </w:rPr>
                                <w:t>Збільшення попиту на продукцію сільського господарства</w:t>
                              </w:r>
                            </w:p>
                            <w:p w:rsidR="00015813" w:rsidRPr="006222B0" w:rsidRDefault="00015813" w:rsidP="00A0221C">
                              <w:pPr>
                                <w:pStyle w:val="boxswatright"/>
                                <w:numPr>
                                  <w:ilvl w:val="0"/>
                                  <w:numId w:val="0"/>
                                </w:numPr>
                                <w:ind w:left="142"/>
                                <w:rPr>
                                  <w:rFonts w:ascii="PF Square Sans Pro" w:hAnsi="PF Square Sans Pro"/>
                                  <w:sz w:val="22"/>
                                  <w:szCs w:val="2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6" name="Text Box 15"/>
                        <wps:cNvSpPr txBox="1"/>
                        <wps:spPr>
                          <a:xfrm>
                            <a:off x="0" y="6921840"/>
                            <a:ext cx="3470080" cy="393065"/>
                          </a:xfrm>
                          <a:prstGeom prst="rect">
                            <a:avLst/>
                          </a:prstGeom>
                          <a:solidFill>
                            <a:schemeClr val="accent4">
                              <a:lumMod val="20000"/>
                              <a:lumOff val="80000"/>
                            </a:schemeClr>
                          </a:solidFill>
                          <a:ln w="12700">
                            <a:solidFill>
                              <a:prstClr val="black"/>
                            </a:solidFill>
                          </a:ln>
                        </wps:spPr>
                        <wps:txbx>
                          <w:txbxContent>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color w:val="000000" w:themeColor="text1"/>
                                  <w:sz w:val="22"/>
                                  <w:szCs w:val="22"/>
                                  <w:lang w:val="uk-UA"/>
                                </w:rPr>
                                <w:t>Різке скорочення кількості закладів культури і спорту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7" name="Text Box 16"/>
                        <wps:cNvSpPr txBox="1"/>
                        <wps:spPr>
                          <a:xfrm>
                            <a:off x="0" y="7445237"/>
                            <a:ext cx="3470080" cy="583565"/>
                          </a:xfrm>
                          <a:prstGeom prst="rect">
                            <a:avLst/>
                          </a:prstGeom>
                          <a:solidFill>
                            <a:schemeClr val="accent4">
                              <a:lumMod val="20000"/>
                              <a:lumOff val="80000"/>
                            </a:schemeClr>
                          </a:solidFill>
                          <a:ln w="12700">
                            <a:solidFill>
                              <a:prstClr val="black"/>
                            </a:solidFill>
                          </a:ln>
                        </wps:spPr>
                        <wps:txbx>
                          <w:txbxContent>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color w:val="000000" w:themeColor="text1"/>
                                  <w:sz w:val="22"/>
                                  <w:szCs w:val="22"/>
                                  <w:lang w:val="uk-UA"/>
                                </w:rPr>
                                <w:t>Техногенне навантаження на воду, повітря, надра в 5-10 разів більше, ніж в середньому по Україні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8" name="Text Box 20"/>
                        <wps:cNvSpPr txBox="1"/>
                        <wps:spPr>
                          <a:xfrm>
                            <a:off x="4703493" y="1492106"/>
                            <a:ext cx="1664140" cy="773430"/>
                          </a:xfrm>
                          <a:prstGeom prst="rect">
                            <a:avLst/>
                          </a:prstGeom>
                          <a:solidFill>
                            <a:schemeClr val="accent6">
                              <a:lumMod val="60000"/>
                              <a:lumOff val="40000"/>
                            </a:schemeClr>
                          </a:solidFill>
                          <a:ln w="12700">
                            <a:solidFill>
                              <a:prstClr val="black"/>
                            </a:solidFill>
                          </a:ln>
                        </wps:spPr>
                        <wps:txbx>
                          <w:txbxContent>
                            <w:p w:rsidR="00015813" w:rsidRPr="006222B0" w:rsidRDefault="00015813" w:rsidP="00A0221C">
                              <w:pPr>
                                <w:pStyle w:val="boxswatright"/>
                                <w:numPr>
                                  <w:ilvl w:val="0"/>
                                  <w:numId w:val="0"/>
                                </w:numPr>
                                <w:ind w:left="142"/>
                                <w:rPr>
                                  <w:rFonts w:ascii="PF Square Sans Pro" w:hAnsi="PF Square Sans Pro"/>
                                  <w:sz w:val="22"/>
                                  <w:szCs w:val="22"/>
                                </w:rPr>
                              </w:pPr>
                              <w:r w:rsidRPr="006222B0">
                                <w:rPr>
                                  <w:rFonts w:ascii="PF Square Sans Pro" w:hAnsi="PF Square Sans Pro"/>
                                  <w:color w:val="000000" w:themeColor="text1"/>
                                  <w:sz w:val="22"/>
                                  <w:szCs w:val="22"/>
                                  <w:lang w:val="uk-UA"/>
                                </w:rPr>
                                <w:t>Реалізація положень Угоди про асоціацію з Європейським Союзом</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9" name="Text Box 21"/>
                        <wps:cNvSpPr txBox="1"/>
                        <wps:spPr>
                          <a:xfrm>
                            <a:off x="4703005" y="2451217"/>
                            <a:ext cx="1664775" cy="1154430"/>
                          </a:xfrm>
                          <a:prstGeom prst="rect">
                            <a:avLst/>
                          </a:prstGeom>
                          <a:solidFill>
                            <a:schemeClr val="accent6">
                              <a:lumMod val="60000"/>
                              <a:lumOff val="40000"/>
                            </a:schemeClr>
                          </a:solidFill>
                          <a:ln w="12700">
                            <a:solidFill>
                              <a:prstClr val="black"/>
                            </a:solidFill>
                          </a:ln>
                        </wps:spPr>
                        <wps:txbx>
                          <w:txbxContent>
                            <w:p w:rsidR="00015813" w:rsidRPr="006222B0" w:rsidRDefault="00015813" w:rsidP="009F5058">
                              <w:pPr>
                                <w:pStyle w:val="boxswatright"/>
                                <w:numPr>
                                  <w:ilvl w:val="0"/>
                                  <w:numId w:val="0"/>
                                </w:numPr>
                                <w:ind w:left="397"/>
                                <w:rPr>
                                  <w:rFonts w:ascii="PF Square Sans Pro" w:hAnsi="PF Square Sans Pro"/>
                                  <w:sz w:val="22"/>
                                  <w:szCs w:val="22"/>
                                  <w:lang w:val="uk-UA"/>
                                </w:rPr>
                              </w:pPr>
                              <w:r w:rsidRPr="006222B0">
                                <w:rPr>
                                  <w:rFonts w:ascii="PF Square Sans Pro" w:hAnsi="PF Square Sans Pro"/>
                                  <w:sz w:val="22"/>
                                  <w:szCs w:val="22"/>
                                  <w:lang w:val="uk-UA"/>
                                </w:rPr>
                                <w:t>Нова системи партнерства з іншими регіонами України, країнами Європейського Союзу та Азії</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0" name="Text Box 22"/>
                        <wps:cNvSpPr txBox="1"/>
                        <wps:spPr>
                          <a:xfrm>
                            <a:off x="4703640" y="3730988"/>
                            <a:ext cx="1664140" cy="773430"/>
                          </a:xfrm>
                          <a:prstGeom prst="rect">
                            <a:avLst/>
                          </a:prstGeom>
                          <a:solidFill>
                            <a:schemeClr val="accent6">
                              <a:lumMod val="60000"/>
                              <a:lumOff val="40000"/>
                            </a:schemeClr>
                          </a:solidFill>
                          <a:ln w="12700">
                            <a:solidFill>
                              <a:prstClr val="black"/>
                            </a:solidFill>
                          </a:ln>
                        </wps:spPr>
                        <wps:txbx>
                          <w:txbxContent>
                            <w:p w:rsidR="00015813" w:rsidRPr="006222B0" w:rsidRDefault="00015813" w:rsidP="009F5058">
                              <w:pPr>
                                <w:pStyle w:val="boxswatright"/>
                                <w:numPr>
                                  <w:ilvl w:val="0"/>
                                  <w:numId w:val="0"/>
                                </w:numPr>
                                <w:ind w:left="397"/>
                                <w:rPr>
                                  <w:rFonts w:ascii="PF Square Sans Pro" w:hAnsi="PF Square Sans Pro"/>
                                  <w:sz w:val="22"/>
                                  <w:szCs w:val="22"/>
                                </w:rPr>
                              </w:pPr>
                              <w:r w:rsidRPr="006222B0">
                                <w:rPr>
                                  <w:rFonts w:ascii="PF Square Sans Pro" w:hAnsi="PF Square Sans Pro"/>
                                  <w:sz w:val="22"/>
                                  <w:szCs w:val="22"/>
                                  <w:lang w:val="uk-UA"/>
                                </w:rPr>
                                <w:t>Наявність програм для розвитку малого та середнього бізнесу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1" name="Text Box 23"/>
                        <wps:cNvSpPr txBox="1"/>
                        <wps:spPr>
                          <a:xfrm>
                            <a:off x="4703005" y="4550901"/>
                            <a:ext cx="1664775" cy="1534795"/>
                          </a:xfrm>
                          <a:prstGeom prst="rect">
                            <a:avLst/>
                          </a:prstGeom>
                          <a:solidFill>
                            <a:schemeClr val="accent6">
                              <a:lumMod val="60000"/>
                              <a:lumOff val="40000"/>
                            </a:schemeClr>
                          </a:solidFill>
                          <a:ln w="12700">
                            <a:solidFill>
                              <a:prstClr val="black"/>
                            </a:solidFill>
                          </a:ln>
                        </wps:spPr>
                        <wps:txbx>
                          <w:txbxContent>
                            <w:p w:rsidR="00015813" w:rsidRPr="006222B0" w:rsidRDefault="00015813" w:rsidP="009F5058">
                              <w:pPr>
                                <w:pStyle w:val="boxswatright"/>
                                <w:numPr>
                                  <w:ilvl w:val="0"/>
                                  <w:numId w:val="0"/>
                                </w:numPr>
                                <w:ind w:left="397"/>
                                <w:rPr>
                                  <w:rFonts w:ascii="PF Square Sans Pro" w:hAnsi="PF Square Sans Pro"/>
                                  <w:sz w:val="22"/>
                                  <w:szCs w:val="22"/>
                                </w:rPr>
                              </w:pPr>
                              <w:r w:rsidRPr="006222B0">
                                <w:rPr>
                                  <w:rFonts w:ascii="PF Square Sans Pro" w:hAnsi="PF Square Sans Pro"/>
                                  <w:color w:val="000000" w:themeColor="text1"/>
                                  <w:sz w:val="22"/>
                                  <w:szCs w:val="22"/>
                                  <w:lang w:val="uk-UA"/>
                                </w:rPr>
                                <w:t>Залучення додаткових фінансових ресурсів для відновлення та розвитку регіону з національних джерел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2" name="Text Box 24"/>
                        <wps:cNvSpPr txBox="1"/>
                        <wps:spPr>
                          <a:xfrm>
                            <a:off x="4703640" y="5591052"/>
                            <a:ext cx="1664140" cy="1915160"/>
                          </a:xfrm>
                          <a:prstGeom prst="rect">
                            <a:avLst/>
                          </a:prstGeom>
                          <a:solidFill>
                            <a:schemeClr val="accent6">
                              <a:lumMod val="60000"/>
                              <a:lumOff val="40000"/>
                            </a:schemeClr>
                          </a:solidFill>
                          <a:ln w="12700">
                            <a:solidFill>
                              <a:prstClr val="black"/>
                            </a:solidFill>
                          </a:ln>
                        </wps:spPr>
                        <wps:txbx>
                          <w:txbxContent>
                            <w:p w:rsidR="00015813" w:rsidRPr="006222B0" w:rsidRDefault="00015813" w:rsidP="009F5058">
                              <w:pPr>
                                <w:pStyle w:val="boxswatright"/>
                                <w:numPr>
                                  <w:ilvl w:val="0"/>
                                  <w:numId w:val="0"/>
                                </w:numPr>
                                <w:ind w:left="397"/>
                                <w:rPr>
                                  <w:rFonts w:ascii="PF Square Sans Pro" w:hAnsi="PF Square Sans Pro"/>
                                  <w:sz w:val="22"/>
                                  <w:szCs w:val="22"/>
                                </w:rPr>
                              </w:pPr>
                              <w:r w:rsidRPr="006222B0">
                                <w:rPr>
                                  <w:rFonts w:ascii="PF Square Sans Pro" w:hAnsi="PF Square Sans Pro"/>
                                  <w:sz w:val="22"/>
                                  <w:szCs w:val="22"/>
                                  <w:lang w:val="uk-UA"/>
                                </w:rPr>
                                <w:t xml:space="preserve">Можливості співпраці з проектами міжнародної технічної та гуманітарної допомоги, що працюють не тільки на Схід України </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3" name="Straight Arrow Connector 35"/>
                        <wps:cNvCnPr/>
                        <wps:spPr>
                          <a:xfrm flipH="1">
                            <a:off x="3470080" y="971811"/>
                            <a:ext cx="1201663" cy="603692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44" name="Text Box 46"/>
                        <wps:cNvSpPr txBox="1"/>
                        <wps:spPr>
                          <a:xfrm>
                            <a:off x="0" y="2718326"/>
                            <a:ext cx="3471985" cy="393065"/>
                          </a:xfrm>
                          <a:prstGeom prst="rect">
                            <a:avLst/>
                          </a:prstGeom>
                          <a:solidFill>
                            <a:schemeClr val="accent4">
                              <a:lumMod val="20000"/>
                              <a:lumOff val="80000"/>
                            </a:schemeClr>
                          </a:solidFill>
                          <a:ln w="12700">
                            <a:solidFill>
                              <a:prstClr val="black"/>
                            </a:solidFill>
                          </a:ln>
                        </wps:spPr>
                        <wps:txbx>
                          <w:txbxContent>
                            <w:p w:rsidR="00015813" w:rsidRPr="006222B0" w:rsidRDefault="00015813" w:rsidP="009F5058">
                              <w:pPr>
                                <w:pStyle w:val="boxswat"/>
                                <w:ind w:left="0" w:firstLine="0"/>
                                <w:rPr>
                                  <w:rFonts w:ascii="PF Square Sans Pro" w:hAnsi="PF Square Sans Pro"/>
                                  <w:sz w:val="22"/>
                                  <w:szCs w:val="22"/>
                                </w:rPr>
                              </w:pPr>
                              <w:r w:rsidRPr="00214A8A">
                                <w:rPr>
                                  <w:rFonts w:ascii="PF Square Sans Pro" w:hAnsi="PF Square Sans Pro"/>
                                  <w:sz w:val="22"/>
                                  <w:szCs w:val="22"/>
                                </w:rPr>
                                <w:t>О</w:t>
                              </w:r>
                              <w:proofErr w:type="spellStart"/>
                              <w:r w:rsidRPr="006222B0">
                                <w:rPr>
                                  <w:rFonts w:ascii="PF Square Sans Pro" w:eastAsia="+mn-ea" w:hAnsi="PF Square Sans Pro"/>
                                  <w:bCs/>
                                  <w:color w:val="000000" w:themeColor="text1"/>
                                  <w:sz w:val="22"/>
                                  <w:szCs w:val="22"/>
                                  <w:lang w:val="uk-UA"/>
                                </w:rPr>
                                <w:t>бласть</w:t>
                              </w:r>
                              <w:proofErr w:type="spellEnd"/>
                              <w:r w:rsidRPr="006222B0">
                                <w:rPr>
                                  <w:rFonts w:ascii="PF Square Sans Pro" w:eastAsia="+mn-ea" w:hAnsi="PF Square Sans Pro"/>
                                  <w:bCs/>
                                  <w:color w:val="000000" w:themeColor="text1"/>
                                  <w:sz w:val="22"/>
                                  <w:szCs w:val="22"/>
                                  <w:lang w:val="uk-UA"/>
                                </w:rPr>
                                <w:t xml:space="preserve"> належить до найбідніших регіонів України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5" name="Text Box 47"/>
                        <wps:cNvSpPr txBox="1"/>
                        <wps:spPr>
                          <a:xfrm>
                            <a:off x="0" y="2353427"/>
                            <a:ext cx="3473890" cy="203200"/>
                          </a:xfrm>
                          <a:prstGeom prst="rect">
                            <a:avLst/>
                          </a:prstGeom>
                          <a:solidFill>
                            <a:schemeClr val="accent4">
                              <a:lumMod val="20000"/>
                              <a:lumOff val="80000"/>
                            </a:schemeClr>
                          </a:solidFill>
                          <a:ln w="12700">
                            <a:solidFill>
                              <a:prstClr val="black"/>
                            </a:solidFill>
                          </a:ln>
                        </wps:spPr>
                        <wps:txbx>
                          <w:txbxContent>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 xml:space="preserve">Негативні демографічні тенденції.  </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6" name="Text Box 51"/>
                        <wps:cNvSpPr txBox="1"/>
                        <wps:spPr>
                          <a:xfrm>
                            <a:off x="4851293" y="24353"/>
                            <a:ext cx="1299845" cy="295269"/>
                          </a:xfrm>
                          <a:prstGeom prst="rect">
                            <a:avLst/>
                          </a:prstGeom>
                          <a:solidFill>
                            <a:schemeClr val="accent6">
                              <a:lumMod val="60000"/>
                              <a:lumOff val="40000"/>
                            </a:schemeClr>
                          </a:solidFill>
                          <a:ln w="12700">
                            <a:solidFill>
                              <a:schemeClr val="accent6">
                                <a:lumMod val="60000"/>
                                <a:lumOff val="40000"/>
                              </a:schemeClr>
                            </a:solidFill>
                          </a:ln>
                        </wps:spPr>
                        <wps:txbx>
                          <w:txbxContent>
                            <w:p w:rsidR="00015813" w:rsidRPr="006222B0" w:rsidRDefault="00015813" w:rsidP="009F5058">
                              <w:pPr>
                                <w:jc w:val="center"/>
                                <w:rPr>
                                  <w:rFonts w:ascii="PF Square Sans Pro" w:hAnsi="PF Square Sans Pro"/>
                                  <w:b/>
                                </w:rPr>
                              </w:pPr>
                              <w:r w:rsidRPr="006222B0">
                                <w:rPr>
                                  <w:rFonts w:ascii="PF Square Sans Pro" w:hAnsi="PF Square Sans Pro"/>
                                  <w:b/>
                                </w:rPr>
                                <w:t>Можливості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52"/>
                        <wps:cNvSpPr txBox="1"/>
                        <wps:spPr>
                          <a:xfrm>
                            <a:off x="834741" y="24359"/>
                            <a:ext cx="1299845" cy="295263"/>
                          </a:xfrm>
                          <a:prstGeom prst="rect">
                            <a:avLst/>
                          </a:prstGeom>
                          <a:solidFill>
                            <a:schemeClr val="accent4">
                              <a:lumMod val="20000"/>
                              <a:lumOff val="80000"/>
                            </a:schemeClr>
                          </a:solidFill>
                          <a:ln w="12700">
                            <a:solidFill>
                              <a:schemeClr val="accent4">
                                <a:lumMod val="20000"/>
                                <a:lumOff val="80000"/>
                              </a:schemeClr>
                            </a:solidFill>
                          </a:ln>
                        </wps:spPr>
                        <wps:txbx>
                          <w:txbxContent>
                            <w:p w:rsidR="00015813" w:rsidRPr="006222B0" w:rsidRDefault="00015813" w:rsidP="009F5058">
                              <w:pPr>
                                <w:jc w:val="center"/>
                                <w:rPr>
                                  <w:rFonts w:ascii="PF Square Sans Pro" w:hAnsi="PF Square Sans Pro"/>
                                  <w:b/>
                                </w:rPr>
                              </w:pPr>
                              <w:r w:rsidRPr="006222B0">
                                <w:rPr>
                                  <w:rFonts w:ascii="PF Square Sans Pro" w:hAnsi="PF Square Sans Pro"/>
                                  <w:b/>
                                  <w:lang w:val="en-US"/>
                                </w:rPr>
                                <w:t>С</w:t>
                              </w:r>
                              <w:proofErr w:type="spellStart"/>
                              <w:r w:rsidRPr="006222B0">
                                <w:rPr>
                                  <w:rFonts w:ascii="PF Square Sans Pro" w:hAnsi="PF Square Sans Pro"/>
                                  <w:b/>
                                </w:rPr>
                                <w:t>лабкі</w:t>
                              </w:r>
                              <w:proofErr w:type="spellEnd"/>
                              <w:r w:rsidRPr="006222B0">
                                <w:rPr>
                                  <w:rFonts w:ascii="PF Square Sans Pro" w:hAnsi="PF Square Sans Pro"/>
                                  <w:b/>
                                </w:rPr>
                                <w:t xml:space="preserve">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hevron 53"/>
                        <wps:cNvSpPr/>
                        <wps:spPr>
                          <a:xfrm rot="10800000">
                            <a:off x="2887401" y="24349"/>
                            <a:ext cx="1448689" cy="295275"/>
                          </a:xfrm>
                          <a:prstGeom prst="chevron">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5813" w:rsidRPr="00A0221C" w:rsidRDefault="00015813" w:rsidP="009F5058">
                              <w:pP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Зменшують</w:t>
                              </w:r>
                            </w:p>
                          </w:txbxContent>
                        </wps:txbx>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wps:wsp>
                        <wps:cNvPr id="49" name="Straight Arrow Connector 55"/>
                        <wps:cNvCnPr/>
                        <wps:spPr>
                          <a:xfrm flipH="1">
                            <a:off x="3473890" y="971811"/>
                            <a:ext cx="1197853" cy="146836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0" name="Straight Arrow Connector 36"/>
                        <wps:cNvCnPr/>
                        <wps:spPr>
                          <a:xfrm flipH="1" flipV="1">
                            <a:off x="3419475" y="1052139"/>
                            <a:ext cx="1284018" cy="76770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1" name="Straight Arrow Connector 37"/>
                        <wps:cNvCnPr/>
                        <wps:spPr>
                          <a:xfrm flipH="1">
                            <a:off x="3476789" y="1819846"/>
                            <a:ext cx="1227698" cy="257301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2" name="Straight Arrow Connector 38"/>
                        <wps:cNvCnPr/>
                        <wps:spPr>
                          <a:xfrm flipH="1">
                            <a:off x="3476789" y="1819846"/>
                            <a:ext cx="1226704" cy="309997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3" name="Straight Arrow Connector 39"/>
                        <wps:cNvCnPr/>
                        <wps:spPr>
                          <a:xfrm flipH="1">
                            <a:off x="3470080" y="1819846"/>
                            <a:ext cx="1233413" cy="518889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4" name="Straight Arrow Connector 40"/>
                        <wps:cNvCnPr/>
                        <wps:spPr>
                          <a:xfrm flipH="1" flipV="1">
                            <a:off x="3475795" y="5963257"/>
                            <a:ext cx="1227845" cy="19685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5" name="Straight Arrow Connector 60"/>
                        <wps:cNvCnPr/>
                        <wps:spPr>
                          <a:xfrm flipH="1" flipV="1">
                            <a:off x="3419475" y="1052139"/>
                            <a:ext cx="1283530" cy="390699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6" name="Straight Arrow Connector 61"/>
                        <wps:cNvCnPr/>
                        <wps:spPr>
                          <a:xfrm flipH="1" flipV="1">
                            <a:off x="3473614" y="1845039"/>
                            <a:ext cx="1229391" cy="311409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7" name="Straight Arrow Connector 62"/>
                        <wps:cNvCnPr/>
                        <wps:spPr>
                          <a:xfrm flipH="1" flipV="1">
                            <a:off x="3476789" y="4392858"/>
                            <a:ext cx="1226216" cy="56627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8" name="Straight Arrow Connector 63"/>
                        <wps:cNvCnPr/>
                        <wps:spPr>
                          <a:xfrm flipH="1" flipV="1">
                            <a:off x="3475795" y="3779013"/>
                            <a:ext cx="1227210" cy="118011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9" name="Straight Arrow Connector 66"/>
                        <wps:cNvCnPr/>
                        <wps:spPr>
                          <a:xfrm flipH="1">
                            <a:off x="3470080" y="4959130"/>
                            <a:ext cx="1232925" cy="204960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0" name="Straight Arrow Connector 67"/>
                        <wps:cNvCnPr/>
                        <wps:spPr>
                          <a:xfrm flipH="1" flipV="1">
                            <a:off x="3471985" y="3211221"/>
                            <a:ext cx="1231020" cy="174790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1" name="Straight Arrow Connector 68"/>
                        <wps:cNvCnPr/>
                        <wps:spPr>
                          <a:xfrm flipH="1" flipV="1">
                            <a:off x="3476789" y="4919818"/>
                            <a:ext cx="1226216" cy="3931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2" name="Straight Arrow Connector 69"/>
                        <wps:cNvCnPr/>
                        <wps:spPr>
                          <a:xfrm flipH="1">
                            <a:off x="3473890" y="4959130"/>
                            <a:ext cx="1229115" cy="156694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3" name="Straight Arrow Connector 57"/>
                        <wps:cNvCnPr/>
                        <wps:spPr>
                          <a:xfrm flipH="1" flipV="1">
                            <a:off x="3419475" y="1052139"/>
                            <a:ext cx="1284165" cy="510797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4" name="Straight Arrow Connector 58"/>
                        <wps:cNvCnPr/>
                        <wps:spPr>
                          <a:xfrm flipH="1" flipV="1">
                            <a:off x="3473614" y="1845039"/>
                            <a:ext cx="1230026" cy="431507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5" name="Straight Arrow Connector 64"/>
                        <wps:cNvCnPr/>
                        <wps:spPr>
                          <a:xfrm flipH="1" flipV="1">
                            <a:off x="3476789" y="4392858"/>
                            <a:ext cx="1226851" cy="176725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6" name="Straight Arrow Connector 73"/>
                        <wps:cNvCnPr/>
                        <wps:spPr>
                          <a:xfrm flipH="1" flipV="1">
                            <a:off x="3475795" y="3779013"/>
                            <a:ext cx="1227845" cy="238109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7" name="Straight Arrow Connector 74"/>
                        <wps:cNvCnPr/>
                        <wps:spPr>
                          <a:xfrm flipH="1" flipV="1">
                            <a:off x="3476789" y="4919818"/>
                            <a:ext cx="1226851" cy="124029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8" name="Straight Arrow Connector 75"/>
                        <wps:cNvCnPr/>
                        <wps:spPr>
                          <a:xfrm flipH="1" flipV="1">
                            <a:off x="3476789" y="5387954"/>
                            <a:ext cx="1226851" cy="77215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9" name="Straight Arrow Connector 77"/>
                        <wps:cNvCnPr/>
                        <wps:spPr>
                          <a:xfrm flipH="1">
                            <a:off x="3473890" y="6160109"/>
                            <a:ext cx="1229750" cy="36596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0" name="Straight Arrow Connector 78"/>
                        <wps:cNvCnPr/>
                        <wps:spPr>
                          <a:xfrm flipH="1">
                            <a:off x="3470080" y="6160109"/>
                            <a:ext cx="1233560" cy="84862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1" name="Straight Arrow Connector 79"/>
                        <wps:cNvCnPr/>
                        <wps:spPr>
                          <a:xfrm flipH="1" flipV="1">
                            <a:off x="3473890" y="6526077"/>
                            <a:ext cx="1250705" cy="105241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2" name="Straight Arrow Connector 81" hidden="1"/>
                        <wps:cNvCnPr/>
                        <wps:spPr>
                          <a:xfrm flipH="1">
                            <a:off x="3474122" y="6037149"/>
                            <a:ext cx="1229518" cy="52542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3" name="Text Box 24"/>
                        <wps:cNvSpPr txBox="1"/>
                        <wps:spPr>
                          <a:xfrm>
                            <a:off x="4724595" y="7009778"/>
                            <a:ext cx="1643185" cy="1534795"/>
                          </a:xfrm>
                          <a:prstGeom prst="rect">
                            <a:avLst/>
                          </a:prstGeom>
                          <a:solidFill>
                            <a:schemeClr val="accent6">
                              <a:lumMod val="60000"/>
                              <a:lumOff val="40000"/>
                            </a:schemeClr>
                          </a:solidFill>
                          <a:ln w="12700">
                            <a:solidFill>
                              <a:prstClr val="black"/>
                            </a:solidFill>
                          </a:ln>
                        </wps:spPr>
                        <wps:txbx>
                          <w:txbxContent>
                            <w:p w:rsidR="00015813" w:rsidRPr="006222B0" w:rsidRDefault="00015813" w:rsidP="009F5058">
                              <w:pPr>
                                <w:pStyle w:val="ab"/>
                                <w:spacing w:before="0" w:beforeAutospacing="0" w:after="0" w:afterAutospacing="0"/>
                                <w:ind w:left="403" w:hanging="346"/>
                                <w:rPr>
                                  <w:rFonts w:ascii="PF Square Sans Pro" w:hAnsi="PF Square Sans Pro"/>
                                  <w:sz w:val="22"/>
                                  <w:szCs w:val="22"/>
                                </w:rPr>
                              </w:pPr>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Продовження</w:t>
                              </w:r>
                              <w:proofErr w:type="spellEnd"/>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розпочатих</w:t>
                              </w:r>
                              <w:proofErr w:type="spellEnd"/>
                              <w:r w:rsidRPr="006222B0">
                                <w:rPr>
                                  <w:rFonts w:ascii="PF Square Sans Pro" w:eastAsia="Times New Roman" w:hAnsi="PF Square Sans Pro"/>
                                  <w:sz w:val="22"/>
                                  <w:szCs w:val="22"/>
                                  <w:lang w:val="ru-RU"/>
                                </w:rPr>
                                <w:t xml:space="preserve"> реформ в </w:t>
                              </w:r>
                              <w:proofErr w:type="spellStart"/>
                              <w:r w:rsidRPr="006222B0">
                                <w:rPr>
                                  <w:rFonts w:ascii="PF Square Sans Pro" w:eastAsia="Times New Roman" w:hAnsi="PF Square Sans Pro"/>
                                  <w:sz w:val="22"/>
                                  <w:szCs w:val="22"/>
                                  <w:lang w:val="ru-RU"/>
                                </w:rPr>
                                <w:t>Україні</w:t>
                              </w:r>
                              <w:proofErr w:type="spellEnd"/>
                              <w:r w:rsidRPr="006222B0">
                                <w:rPr>
                                  <w:rFonts w:ascii="PF Square Sans Pro" w:eastAsia="Times New Roman" w:hAnsi="PF Square Sans Pro"/>
                                  <w:sz w:val="22"/>
                                  <w:szCs w:val="22"/>
                                  <w:lang w:val="ru-RU"/>
                                </w:rPr>
                                <w:t xml:space="preserve">, особливо в </w:t>
                              </w:r>
                              <w:proofErr w:type="spellStart"/>
                              <w:r w:rsidRPr="006222B0">
                                <w:rPr>
                                  <w:rFonts w:ascii="PF Square Sans Pro" w:eastAsia="Times New Roman" w:hAnsi="PF Square Sans Pro"/>
                                  <w:sz w:val="22"/>
                                  <w:szCs w:val="22"/>
                                  <w:lang w:val="ru-RU"/>
                                </w:rPr>
                                <w:t>сфері</w:t>
                              </w:r>
                              <w:proofErr w:type="spellEnd"/>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децентралізації</w:t>
                              </w:r>
                              <w:proofErr w:type="spellEnd"/>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освіти</w:t>
                              </w:r>
                              <w:proofErr w:type="spellEnd"/>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медицини</w:t>
                              </w:r>
                              <w:proofErr w:type="spellEnd"/>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підтримки</w:t>
                              </w:r>
                              <w:proofErr w:type="spellEnd"/>
                              <w:r w:rsidRPr="006222B0">
                                <w:rPr>
                                  <w:rFonts w:ascii="PF Square Sans Pro" w:eastAsia="Times New Roman" w:hAnsi="PF Square Sans Pro"/>
                                  <w:sz w:val="22"/>
                                  <w:szCs w:val="22"/>
                                  <w:lang w:val="ru-RU"/>
                                </w:rPr>
                                <w:t xml:space="preserve"> малого і </w:t>
                              </w:r>
                              <w:proofErr w:type="spellStart"/>
                              <w:r w:rsidRPr="006222B0">
                                <w:rPr>
                                  <w:rFonts w:ascii="PF Square Sans Pro" w:eastAsia="Times New Roman" w:hAnsi="PF Square Sans Pro"/>
                                  <w:sz w:val="22"/>
                                  <w:szCs w:val="22"/>
                                  <w:lang w:val="ru-RU"/>
                                </w:rPr>
                                <w:t>середнього</w:t>
                              </w:r>
                              <w:proofErr w:type="spellEnd"/>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бізнесу</w:t>
                              </w:r>
                              <w:proofErr w:type="spellEnd"/>
                            </w:p>
                          </w:txbxContent>
                        </wps:txbx>
                        <wps:bodyPr rot="0" spcFirstLastPara="0" vert="horz" wrap="square" lIns="36000" tIns="0" rIns="0" bIns="0" numCol="1" spcCol="0" rtlCol="0" fromWordArt="0" anchor="ctr" anchorCtr="0" forceAA="0" compatLnSpc="1">
                          <a:prstTxWarp prst="textNoShape">
                            <a:avLst/>
                          </a:prstTxWarp>
                          <a:spAutoFit/>
                        </wps:bodyPr>
                      </wps:wsp>
                      <wps:wsp>
                        <wps:cNvPr id="74" name="Straight Arrow Connector 83"/>
                        <wps:cNvCnPr/>
                        <wps:spPr>
                          <a:xfrm flipH="1" flipV="1">
                            <a:off x="3470080" y="7008737"/>
                            <a:ext cx="1254515" cy="56975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5" name="Straight Arrow Connector 84"/>
                        <wps:cNvCnPr/>
                        <wps:spPr>
                          <a:xfrm flipH="1">
                            <a:off x="3470080" y="1819846"/>
                            <a:ext cx="1233413" cy="579263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6" name="Straight Arrow Connector 85"/>
                        <wps:cNvCnPr/>
                        <wps:spPr>
                          <a:xfrm flipH="1" flipV="1">
                            <a:off x="3471985" y="2805091"/>
                            <a:ext cx="1231020" cy="13462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7" name="Straight Arrow Connector 86"/>
                        <wps:cNvCnPr/>
                        <wps:spPr>
                          <a:xfrm flipH="1" flipV="1">
                            <a:off x="3476789" y="3211222"/>
                            <a:ext cx="1226851" cy="76729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8" name="Straight Arrow Connector 87"/>
                        <wps:cNvCnPr/>
                        <wps:spPr>
                          <a:xfrm flipH="1" flipV="1">
                            <a:off x="3471985" y="2805091"/>
                            <a:ext cx="1231655" cy="117343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9" name="Straight Arrow Connector 88"/>
                        <wps:cNvCnPr/>
                        <wps:spPr>
                          <a:xfrm flipH="1" flipV="1">
                            <a:off x="3473890" y="2440180"/>
                            <a:ext cx="1250705" cy="513831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6se="http://schemas.microsoft.com/office/word/2015/wordml/symex" xmlns:w15="http://schemas.microsoft.com/office/word/2012/wordml" xmlns:cx="http://schemas.microsoft.com/office/drawing/2014/chartex">
            <w:pict>
              <v:group w14:anchorId="2FFF8798" id="_x0000_s1076" editas="canvas" style="width:501.4pt;height:645.35pt;mso-position-horizontal-relative:char;mso-position-vertical-relative:line" coordsize="63677,8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">
                <v:shape id="_x0000_s1077" type="#_x0000_t75" style="position:absolute;width:63677;height:81959;visibility:visible;mso-wrap-style:square">
                  <v:fill o:detectmouseclick="t"/>
                  <v:path o:connecttype="none"/>
                </v:shape>
                <v:shape id="Text Box 4" o:spid="_x0000_s1078" type="#_x0000_t202" style="position:absolute;top:8047;width:34192;height:5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" fillcolor="#fff2cc [663]" strokeweight="1pt">
                  <v:textbox style="mso-fit-shape-to-text:t" inset="1mm,0,0,0">
                    <w:txbxContent>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Військові дії на території області та тимчасова</w:t>
                        </w:r>
                      </w:p>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окупація 30% території області з  обласним центром -</w:t>
                        </w:r>
                      </w:p>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містом Луганськ,</w:t>
                        </w:r>
                      </w:p>
                    </w:txbxContent>
                  </v:textbox>
                </v:shape>
                <v:shape id="Text Box 5" o:spid="_x0000_s1079" type="#_x0000_t202" style="position:absolute;left:28;top:15976;width:34708;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" fillcolor="#fff2cc [663]" strokeweight="1pt">
                  <v:textbox style="mso-fit-shape-to-text:t" inset="1mm,0,0,0">
                    <w:txbxContent>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Передислокація всіх обласних служб, установ та</w:t>
                        </w:r>
                      </w:p>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 xml:space="preserve">закладів до </w:t>
                        </w:r>
                        <w:proofErr w:type="spellStart"/>
                        <w:r w:rsidRPr="006222B0">
                          <w:rPr>
                            <w:rFonts w:ascii="PF Square Sans Pro" w:eastAsia="+mn-ea" w:hAnsi="PF Square Sans Pro"/>
                            <w:bCs/>
                            <w:color w:val="000000" w:themeColor="text1"/>
                            <w:sz w:val="22"/>
                            <w:szCs w:val="22"/>
                            <w:lang w:val="uk-UA"/>
                          </w:rPr>
                          <w:t>м.Сєвєродонецьк</w:t>
                        </w:r>
                        <w:proofErr w:type="spellEnd"/>
                        <w:r w:rsidRPr="006222B0">
                          <w:rPr>
                            <w:rFonts w:ascii="PF Square Sans Pro" w:eastAsia="+mn-ea" w:hAnsi="PF Square Sans Pro"/>
                            <w:bCs/>
                            <w:color w:val="000000" w:themeColor="text1"/>
                            <w:sz w:val="22"/>
                            <w:szCs w:val="22"/>
                            <w:lang w:val="uk-UA"/>
                          </w:rPr>
                          <w:t xml:space="preserve"> та часткова або повна</w:t>
                        </w:r>
                      </w:p>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втрата ними матеріально-технічної бази</w:t>
                        </w:r>
                      </w:p>
                    </w:txbxContent>
                  </v:textbox>
                </v:shape>
                <v:shape id="Text Box 6" o:spid="_x0000_s1080" type="#_x0000_t202" style="position:absolute;top:31244;width:34719;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" fillcolor="#fff2cc [663]" strokeweight="1pt">
                  <v:textbox style="mso-fit-shape-to-text:t" inset="1mm,0,0,0">
                    <w:txbxContent>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Різке падіння промислового виробництва.</w:t>
                        </w:r>
                      </w:p>
                    </w:txbxContent>
                  </v:textbox>
                </v:shape>
                <v:shape id="Text Box 7" o:spid="_x0000_s1081" type="#_x0000_t202" style="position:absolute;top:35316;width:34757;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" fillcolor="#fff2cc [663]" strokeweight="1pt">
                  <v:textbox style="mso-fit-shape-to-text:t" inset="1mm,0,0,0">
                    <w:txbxContent>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Відсутність достатньої кількості виробничих</w:t>
                        </w:r>
                      </w:p>
                      <w:p w:rsidR="00015813" w:rsidRPr="006222B0" w:rsidRDefault="00015813" w:rsidP="009F5058">
                        <w:pPr>
                          <w:pStyle w:val="boxswat"/>
                          <w:rPr>
                            <w:rFonts w:ascii="PF Square Sans Pro" w:eastAsia="+mn-ea" w:hAnsi="PF Square Sans Pro"/>
                            <w:bCs/>
                            <w:color w:val="000000" w:themeColor="text1"/>
                            <w:sz w:val="22"/>
                            <w:szCs w:val="22"/>
                            <w:lang w:val="uk-UA"/>
                          </w:rPr>
                        </w:pPr>
                        <w:proofErr w:type="spellStart"/>
                        <w:r w:rsidRPr="006222B0">
                          <w:rPr>
                            <w:rFonts w:ascii="PF Square Sans Pro" w:eastAsia="+mn-ea" w:hAnsi="PF Square Sans Pro"/>
                            <w:bCs/>
                            <w:color w:val="000000" w:themeColor="text1"/>
                            <w:sz w:val="22"/>
                            <w:szCs w:val="22"/>
                            <w:lang w:val="uk-UA"/>
                          </w:rPr>
                          <w:t>потужностей</w:t>
                        </w:r>
                        <w:proofErr w:type="spellEnd"/>
                        <w:r w:rsidRPr="006222B0">
                          <w:rPr>
                            <w:rFonts w:ascii="PF Square Sans Pro" w:eastAsia="+mn-ea" w:hAnsi="PF Square Sans Pro"/>
                            <w:bCs/>
                            <w:color w:val="000000" w:themeColor="text1"/>
                            <w:sz w:val="22"/>
                            <w:szCs w:val="22"/>
                            <w:lang w:val="uk-UA"/>
                          </w:rPr>
                          <w:t xml:space="preserve"> переробної промисловості, відсутності</w:t>
                        </w:r>
                      </w:p>
                      <w:p w:rsidR="00015813" w:rsidRPr="006222B0" w:rsidRDefault="00015813" w:rsidP="009F5058">
                        <w:pPr>
                          <w:pStyle w:val="boxswat"/>
                          <w:rPr>
                            <w:rFonts w:ascii="PF Square Sans Pro" w:hAnsi="PF Square Sans Pro"/>
                            <w:sz w:val="22"/>
                            <w:szCs w:val="22"/>
                          </w:rPr>
                        </w:pPr>
                        <w:proofErr w:type="spellStart"/>
                        <w:r w:rsidRPr="006222B0">
                          <w:rPr>
                            <w:rFonts w:ascii="PF Square Sans Pro" w:eastAsia="+mn-ea" w:hAnsi="PF Square Sans Pro"/>
                            <w:bCs/>
                            <w:color w:val="000000" w:themeColor="text1"/>
                            <w:sz w:val="22"/>
                            <w:szCs w:val="22"/>
                            <w:lang w:val="uk-UA"/>
                          </w:rPr>
                          <w:t>агропродовольчої</w:t>
                        </w:r>
                        <w:proofErr w:type="spellEnd"/>
                        <w:r w:rsidRPr="006222B0">
                          <w:rPr>
                            <w:rFonts w:ascii="PF Square Sans Pro" w:eastAsia="+mn-ea" w:hAnsi="PF Square Sans Pro"/>
                            <w:bCs/>
                            <w:color w:val="000000" w:themeColor="text1"/>
                            <w:sz w:val="22"/>
                            <w:szCs w:val="22"/>
                            <w:lang w:val="uk-UA"/>
                          </w:rPr>
                          <w:t xml:space="preserve"> інфраструктури</w:t>
                        </w:r>
                      </w:p>
                    </w:txbxContent>
                  </v:textbox>
                </v:shape>
                <v:shape id="Text Box 8" o:spid="_x0000_s1082" type="#_x0000_t202" style="position:absolute;left:28;top:42257;width:34739;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" fillcolor="#fff2cc [663]" strokeweight="1pt">
                  <v:textbox style="mso-fit-shape-to-text:t" inset="1mm,0,0,0">
                    <w:txbxContent>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Рівень ефективності енергоспоживання області один із</w:t>
                        </w:r>
                      </w:p>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найнижчих в Україні</w:t>
                        </w:r>
                      </w:p>
                    </w:txbxContent>
                  </v:textbox>
                </v:shape>
                <v:shape id="Text Box 9" o:spid="_x0000_s1083" type="#_x0000_t202" style="position:absolute;left:22;top:48330;width:34745;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" fillcolor="#fff2cc [663]" strokeweight="1pt">
                  <v:textbox style="mso-fit-shape-to-text:t" inset="1mm,0,0,0">
                    <w:txbxContent>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Кардинально порушена логістика перевезень</w:t>
                        </w:r>
                      </w:p>
                    </w:txbxContent>
                  </v:textbox>
                </v:shape>
                <v:shape id="Text Box 10" o:spid="_x0000_s1084" type="#_x0000_t202" style="position:absolute;left:22;top:52208;width:34745;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" fillcolor="#fff2cc [663]" strokeweight="1pt">
                  <v:textbox style="mso-fit-shape-to-text:t" inset="1mm,0,0,0">
                    <w:txbxContent>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Порушено систему водопостачання в окремих районах</w:t>
                        </w:r>
                      </w:p>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області</w:t>
                        </w:r>
                      </w:p>
                    </w:txbxContent>
                  </v:textbox>
                </v:shape>
                <v:shape id="Text Box 11" o:spid="_x0000_s1085" type="#_x0000_t202" style="position:absolute;top:57961;width:34757;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" fillcolor="#fff2cc [663]" strokeweight="1pt">
                  <v:textbox style="mso-fit-shape-to-text:t" inset="1mm,0,0,0">
                    <w:txbxContent>
                      <w:p w:rsidR="00015813" w:rsidRPr="006222B0" w:rsidRDefault="00015813"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Недостатність ресурсного забезпечення обласних</w:t>
                        </w:r>
                      </w:p>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програм розвитку</w:t>
                        </w:r>
                      </w:p>
                    </w:txbxContent>
                  </v:textbox>
                </v:shape>
                <v:shape id="Text Box 12" o:spid="_x0000_s1086" type="#_x0000_t202" style="position:absolute;top:63589;width:3473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" fillcolor="#fff2cc [663]" strokeweight="1pt">
                  <v:textbox style="mso-fit-shape-to-text:t" inset="1mm,0,0,0">
                    <w:txbxContent>
                      <w:p w:rsidR="00015813" w:rsidRPr="006222B0" w:rsidRDefault="00015813" w:rsidP="009F5058">
                        <w:pPr>
                          <w:pStyle w:val="boxswat"/>
                          <w:rPr>
                            <w:rFonts w:ascii="PF Square Sans Pro" w:hAnsi="PF Square Sans Pro"/>
                            <w:color w:val="000000" w:themeColor="text1"/>
                            <w:sz w:val="22"/>
                            <w:szCs w:val="22"/>
                            <w:lang w:val="uk-UA"/>
                          </w:rPr>
                        </w:pPr>
                        <w:r w:rsidRPr="006222B0">
                          <w:rPr>
                            <w:rFonts w:ascii="PF Square Sans Pro" w:hAnsi="PF Square Sans Pro"/>
                            <w:color w:val="000000" w:themeColor="text1"/>
                            <w:sz w:val="22"/>
                            <w:szCs w:val="22"/>
                            <w:lang w:val="uk-UA"/>
                          </w:rPr>
                          <w:t xml:space="preserve">Відсутність цілісної </w:t>
                        </w:r>
                        <w:proofErr w:type="spellStart"/>
                        <w:r w:rsidRPr="006222B0">
                          <w:rPr>
                            <w:rFonts w:ascii="PF Square Sans Pro" w:hAnsi="PF Square Sans Pro"/>
                            <w:color w:val="000000" w:themeColor="text1"/>
                            <w:sz w:val="22"/>
                            <w:szCs w:val="22"/>
                            <w:lang w:val="uk-UA"/>
                          </w:rPr>
                          <w:t>трирівневої</w:t>
                        </w:r>
                        <w:proofErr w:type="spellEnd"/>
                        <w:r w:rsidRPr="006222B0">
                          <w:rPr>
                            <w:rFonts w:ascii="PF Square Sans Pro" w:hAnsi="PF Square Sans Pro"/>
                            <w:color w:val="000000" w:themeColor="text1"/>
                            <w:sz w:val="22"/>
                            <w:szCs w:val="22"/>
                            <w:lang w:val="uk-UA"/>
                          </w:rPr>
                          <w:t xml:space="preserve"> системи надання</w:t>
                        </w:r>
                      </w:p>
                      <w:p w:rsidR="00015813" w:rsidRPr="006222B0" w:rsidRDefault="00015813" w:rsidP="009F5058">
                        <w:pPr>
                          <w:pStyle w:val="boxswat"/>
                          <w:rPr>
                            <w:rFonts w:ascii="PF Square Sans Pro" w:hAnsi="PF Square Sans Pro"/>
                            <w:sz w:val="22"/>
                            <w:szCs w:val="22"/>
                          </w:rPr>
                        </w:pPr>
                        <w:r w:rsidRPr="006222B0">
                          <w:rPr>
                            <w:rFonts w:ascii="PF Square Sans Pro" w:hAnsi="PF Square Sans Pro"/>
                            <w:color w:val="000000" w:themeColor="text1"/>
                            <w:sz w:val="22"/>
                            <w:szCs w:val="22"/>
                            <w:lang w:val="uk-UA"/>
                          </w:rPr>
                          <w:t>медичної допомоги.</w:t>
                        </w:r>
                      </w:p>
                    </w:txbxContent>
                  </v:textbox>
                </v:shape>
                <v:shape id="Text Box 13" o:spid="_x0000_s1087" type="#_x0000_t202" style="position:absolute;left:46717;top:6441;width:16648;height:5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" fillcolor="#a8d08d [1945]" strokeweight="1pt">
                  <v:textbox inset="1mm,0,0,0">
                    <w:txbxContent>
                      <w:p w:rsidR="00015813" w:rsidRPr="006222B0" w:rsidRDefault="00015813" w:rsidP="00A0221C">
                        <w:pPr>
                          <w:pStyle w:val="boxswatright"/>
                          <w:numPr>
                            <w:ilvl w:val="0"/>
                            <w:numId w:val="0"/>
                          </w:numPr>
                          <w:ind w:left="142"/>
                          <w:rPr>
                            <w:rFonts w:ascii="PF Square Sans Pro" w:hAnsi="PF Square Sans Pro"/>
                            <w:sz w:val="22"/>
                            <w:szCs w:val="22"/>
                          </w:rPr>
                        </w:pPr>
                        <w:r w:rsidRPr="006222B0">
                          <w:rPr>
                            <w:rFonts w:ascii="PF Square Sans Pro" w:hAnsi="PF Square Sans Pro"/>
                            <w:sz w:val="22"/>
                            <w:szCs w:val="22"/>
                            <w:lang w:val="uk-UA"/>
                          </w:rPr>
                          <w:t>Збільшення попиту на продукцію сільського господарства</w:t>
                        </w:r>
                      </w:p>
                      <w:p w:rsidR="00015813" w:rsidRPr="006222B0" w:rsidRDefault="00015813" w:rsidP="00A0221C">
                        <w:pPr>
                          <w:pStyle w:val="boxswatright"/>
                          <w:numPr>
                            <w:ilvl w:val="0"/>
                            <w:numId w:val="0"/>
                          </w:numPr>
                          <w:ind w:left="142"/>
                          <w:rPr>
                            <w:rFonts w:ascii="PF Square Sans Pro" w:hAnsi="PF Square Sans Pro"/>
                            <w:sz w:val="22"/>
                            <w:szCs w:val="22"/>
                          </w:rPr>
                        </w:pPr>
                      </w:p>
                    </w:txbxContent>
                  </v:textbox>
                </v:shape>
                <v:shape id="Text Box 15" o:spid="_x0000_s1088" type="#_x0000_t202" style="position:absolute;top:69219;width:34700;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" fillcolor="#fff2cc [663]" strokeweight="1pt">
                  <v:textbox style="mso-fit-shape-to-text:t" inset="1mm,0,0,0">
                    <w:txbxContent>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color w:val="000000" w:themeColor="text1"/>
                            <w:sz w:val="22"/>
                            <w:szCs w:val="22"/>
                            <w:lang w:val="uk-UA"/>
                          </w:rPr>
                          <w:t>Різке скорочення кількості закладів культури і спорту</w:t>
                        </w:r>
                      </w:p>
                    </w:txbxContent>
                  </v:textbox>
                </v:shape>
                <v:shape id="Text Box 16" o:spid="_x0000_s1089" type="#_x0000_t202" style="position:absolute;top:74453;width:34700;height: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" fillcolor="#fff2cc [663]" strokeweight="1pt">
                  <v:textbox style="mso-fit-shape-to-text:t" inset="1mm,0,0,0">
                    <w:txbxContent>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color w:val="000000" w:themeColor="text1"/>
                            <w:sz w:val="22"/>
                            <w:szCs w:val="22"/>
                            <w:lang w:val="uk-UA"/>
                          </w:rPr>
                          <w:t>Техногенне навантаження на воду, повітря, надра в 5-10 разів більше, ніж в середньому по Україні</w:t>
                        </w:r>
                      </w:p>
                    </w:txbxContent>
                  </v:textbox>
                </v:shape>
                <v:shape id="Text Box 20" o:spid="_x0000_s1090" type="#_x0000_t202" style="position:absolute;left:47034;top:14921;width:16642;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" fillcolor="#a8d08d [1945]" strokeweight="1pt">
                  <v:textbox style="mso-fit-shape-to-text:t" inset="1mm,0,0,0">
                    <w:txbxContent>
                      <w:p w:rsidR="00015813" w:rsidRPr="006222B0" w:rsidRDefault="00015813" w:rsidP="00A0221C">
                        <w:pPr>
                          <w:pStyle w:val="boxswatright"/>
                          <w:numPr>
                            <w:ilvl w:val="0"/>
                            <w:numId w:val="0"/>
                          </w:numPr>
                          <w:ind w:left="142"/>
                          <w:rPr>
                            <w:rFonts w:ascii="PF Square Sans Pro" w:hAnsi="PF Square Sans Pro"/>
                            <w:sz w:val="22"/>
                            <w:szCs w:val="22"/>
                          </w:rPr>
                        </w:pPr>
                        <w:r w:rsidRPr="006222B0">
                          <w:rPr>
                            <w:rFonts w:ascii="PF Square Sans Pro" w:hAnsi="PF Square Sans Pro"/>
                            <w:color w:val="000000" w:themeColor="text1"/>
                            <w:sz w:val="22"/>
                            <w:szCs w:val="22"/>
                            <w:lang w:val="uk-UA"/>
                          </w:rPr>
                          <w:t>Реалізація положень Угоди про асоціацію з Європейським Союзом</w:t>
                        </w:r>
                      </w:p>
                    </w:txbxContent>
                  </v:textbox>
                </v:shape>
                <v:shape id="Text Box 21" o:spid="_x0000_s1091" type="#_x0000_t202" style="position:absolute;left:47030;top:24512;width:16647;height:10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" fillcolor="#a8d08d [1945]" strokeweight="1pt">
                  <v:textbox style="mso-fit-shape-to-text:t" inset="1mm,0,0,0">
                    <w:txbxContent>
                      <w:p w:rsidR="00015813" w:rsidRPr="006222B0" w:rsidRDefault="00015813" w:rsidP="009F5058">
                        <w:pPr>
                          <w:pStyle w:val="boxswatright"/>
                          <w:numPr>
                            <w:ilvl w:val="0"/>
                            <w:numId w:val="0"/>
                          </w:numPr>
                          <w:ind w:left="397"/>
                          <w:rPr>
                            <w:rFonts w:ascii="PF Square Sans Pro" w:hAnsi="PF Square Sans Pro"/>
                            <w:sz w:val="22"/>
                            <w:szCs w:val="22"/>
                            <w:lang w:val="uk-UA"/>
                          </w:rPr>
                        </w:pPr>
                        <w:r w:rsidRPr="006222B0">
                          <w:rPr>
                            <w:rFonts w:ascii="PF Square Sans Pro" w:hAnsi="PF Square Sans Pro"/>
                            <w:sz w:val="22"/>
                            <w:szCs w:val="22"/>
                            <w:lang w:val="uk-UA"/>
                          </w:rPr>
                          <w:t>Нова системи партнерства з іншими регіонами України, країнами Європейського Союзу та Азії</w:t>
                        </w:r>
                      </w:p>
                    </w:txbxContent>
                  </v:textbox>
                </v:shape>
                <v:shape id="Text Box 22" o:spid="_x0000_s1092" type="#_x0000_t202" style="position:absolute;left:47036;top:37310;width:16641;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" fillcolor="#a8d08d [1945]" strokeweight="1pt">
                  <v:textbox style="mso-fit-shape-to-text:t" inset="1mm,0,0,0">
                    <w:txbxContent>
                      <w:p w:rsidR="00015813" w:rsidRPr="006222B0" w:rsidRDefault="00015813" w:rsidP="009F5058">
                        <w:pPr>
                          <w:pStyle w:val="boxswatright"/>
                          <w:numPr>
                            <w:ilvl w:val="0"/>
                            <w:numId w:val="0"/>
                          </w:numPr>
                          <w:ind w:left="397"/>
                          <w:rPr>
                            <w:rFonts w:ascii="PF Square Sans Pro" w:hAnsi="PF Square Sans Pro"/>
                            <w:sz w:val="22"/>
                            <w:szCs w:val="22"/>
                          </w:rPr>
                        </w:pPr>
                        <w:r w:rsidRPr="006222B0">
                          <w:rPr>
                            <w:rFonts w:ascii="PF Square Sans Pro" w:hAnsi="PF Square Sans Pro"/>
                            <w:sz w:val="22"/>
                            <w:szCs w:val="22"/>
                            <w:lang w:val="uk-UA"/>
                          </w:rPr>
                          <w:t>Наявність програм для розвитку малого та середнього бізнесу</w:t>
                        </w:r>
                      </w:p>
                    </w:txbxContent>
                  </v:textbox>
                </v:shape>
                <v:shape id="Text Box 23" o:spid="_x0000_s1093" type="#_x0000_t202" style="position:absolute;left:47030;top:45509;width:16647;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" fillcolor="#a8d08d [1945]" strokeweight="1pt">
                  <v:textbox style="mso-fit-shape-to-text:t" inset="1mm,0,0,0">
                    <w:txbxContent>
                      <w:p w:rsidR="00015813" w:rsidRPr="006222B0" w:rsidRDefault="00015813" w:rsidP="009F5058">
                        <w:pPr>
                          <w:pStyle w:val="boxswatright"/>
                          <w:numPr>
                            <w:ilvl w:val="0"/>
                            <w:numId w:val="0"/>
                          </w:numPr>
                          <w:ind w:left="397"/>
                          <w:rPr>
                            <w:rFonts w:ascii="PF Square Sans Pro" w:hAnsi="PF Square Sans Pro"/>
                            <w:sz w:val="22"/>
                            <w:szCs w:val="22"/>
                          </w:rPr>
                        </w:pPr>
                        <w:r w:rsidRPr="006222B0">
                          <w:rPr>
                            <w:rFonts w:ascii="PF Square Sans Pro" w:hAnsi="PF Square Sans Pro"/>
                            <w:color w:val="000000" w:themeColor="text1"/>
                            <w:sz w:val="22"/>
                            <w:szCs w:val="22"/>
                            <w:lang w:val="uk-UA"/>
                          </w:rPr>
                          <w:t>Залучення додаткових фінансових ресурсів для відновлення та розвитку регіону з національних джерел</w:t>
                        </w:r>
                      </w:p>
                    </w:txbxContent>
                  </v:textbox>
                </v:shape>
                <v:shape id="Text Box 24" o:spid="_x0000_s1094" type="#_x0000_t202" style="position:absolute;left:47036;top:55911;width:16641;height:11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" fillcolor="#a8d08d [1945]" strokeweight="1pt">
                  <v:textbox style="mso-fit-shape-to-text:t" inset="1mm,0,0,0">
                    <w:txbxContent>
                      <w:p w:rsidR="00015813" w:rsidRPr="006222B0" w:rsidRDefault="00015813" w:rsidP="009F5058">
                        <w:pPr>
                          <w:pStyle w:val="boxswatright"/>
                          <w:numPr>
                            <w:ilvl w:val="0"/>
                            <w:numId w:val="0"/>
                          </w:numPr>
                          <w:ind w:left="397"/>
                          <w:rPr>
                            <w:rFonts w:ascii="PF Square Sans Pro" w:hAnsi="PF Square Sans Pro"/>
                            <w:sz w:val="22"/>
                            <w:szCs w:val="22"/>
                          </w:rPr>
                        </w:pPr>
                        <w:r w:rsidRPr="006222B0">
                          <w:rPr>
                            <w:rFonts w:ascii="PF Square Sans Pro" w:hAnsi="PF Square Sans Pro"/>
                            <w:sz w:val="22"/>
                            <w:szCs w:val="22"/>
                            <w:lang w:val="uk-UA"/>
                          </w:rPr>
                          <w:t xml:space="preserve">Можливості співпраці з проектами міжнародної технічної та гуманітарної допомоги, що працюють не тільки на Схід України </w:t>
                        </w:r>
                      </w:p>
                    </w:txbxContent>
                  </v:textbox>
                </v:shape>
                <v:shape id="Straight Arrow Connector 35" o:spid="_x0000_s1095" type="#_x0000_t32" style="position:absolute;left:34700;top:9718;width:12017;height:603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" strokecolor="red" strokeweight="2pt">
                  <v:stroke endarrow="open" endarrowwidth="narrow" endarrowlength="long" joinstyle="miter"/>
                </v:shape>
                <v:shape id="Text Box 46" o:spid="_x0000_s1096" type="#_x0000_t202" style="position:absolute;top:27183;width:34719;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" fillcolor="#fff2cc [663]" strokeweight="1pt">
                  <v:textbox style="mso-fit-shape-to-text:t" inset="1mm,0,0,0">
                    <w:txbxContent>
                      <w:p w:rsidR="00015813" w:rsidRPr="006222B0" w:rsidRDefault="00015813" w:rsidP="009F5058">
                        <w:pPr>
                          <w:pStyle w:val="boxswat"/>
                          <w:ind w:left="0" w:firstLine="0"/>
                          <w:rPr>
                            <w:rFonts w:ascii="PF Square Sans Pro" w:hAnsi="PF Square Sans Pro"/>
                            <w:sz w:val="22"/>
                            <w:szCs w:val="22"/>
                          </w:rPr>
                        </w:pPr>
                        <w:r w:rsidRPr="006222B0">
                          <w:rPr>
                            <w:rFonts w:ascii="PF Square Sans Pro" w:hAnsi="PF Square Sans Pro"/>
                            <w:sz w:val="22"/>
                            <w:szCs w:val="22"/>
                            <w:lang w:val="en-US"/>
                          </w:rPr>
                          <w:t>О</w:t>
                        </w:r>
                        <w:proofErr w:type="spellStart"/>
                        <w:r w:rsidRPr="006222B0">
                          <w:rPr>
                            <w:rFonts w:ascii="PF Square Sans Pro" w:eastAsia="+mn-ea" w:hAnsi="PF Square Sans Pro"/>
                            <w:bCs/>
                            <w:color w:val="000000" w:themeColor="text1"/>
                            <w:sz w:val="22"/>
                            <w:szCs w:val="22"/>
                            <w:lang w:val="uk-UA"/>
                          </w:rPr>
                          <w:t>бласть</w:t>
                        </w:r>
                        <w:proofErr w:type="spellEnd"/>
                        <w:r w:rsidRPr="006222B0">
                          <w:rPr>
                            <w:rFonts w:ascii="PF Square Sans Pro" w:eastAsia="+mn-ea" w:hAnsi="PF Square Sans Pro"/>
                            <w:bCs/>
                            <w:color w:val="000000" w:themeColor="text1"/>
                            <w:sz w:val="22"/>
                            <w:szCs w:val="22"/>
                            <w:lang w:val="uk-UA"/>
                          </w:rPr>
                          <w:t xml:space="preserve"> належить до найбідніших регіонів України</w:t>
                        </w:r>
                      </w:p>
                    </w:txbxContent>
                  </v:textbox>
                </v:shape>
                <v:shape id="Text Box 47" o:spid="_x0000_s1097" type="#_x0000_t202" style="position:absolute;top:23534;width:34738;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" fillcolor="#fff2cc [663]" strokeweight="1pt">
                  <v:textbox style="mso-fit-shape-to-text:t" inset="1mm,0,0,0">
                    <w:txbxContent>
                      <w:p w:rsidR="00015813" w:rsidRPr="006222B0" w:rsidRDefault="00015813"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 xml:space="preserve">Негативні демографічні тенденції.  </w:t>
                        </w:r>
                      </w:p>
                    </w:txbxContent>
                  </v:textbox>
                </v:shape>
                <v:shape id="Text Box 51" o:spid="_x0000_s1098" type="#_x0000_t202" style="position:absolute;left:48512;top:243;width:1299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" fillcolor="#a8d08d [1945]" strokecolor="#a8d08d [1945]" strokeweight="1pt">
                  <v:textbox>
                    <w:txbxContent>
                      <w:p w:rsidR="00015813" w:rsidRPr="006222B0" w:rsidRDefault="00015813" w:rsidP="009F5058">
                        <w:pPr>
                          <w:jc w:val="center"/>
                          <w:rPr>
                            <w:rFonts w:ascii="PF Square Sans Pro" w:hAnsi="PF Square Sans Pro"/>
                            <w:b/>
                          </w:rPr>
                        </w:pPr>
                        <w:r w:rsidRPr="006222B0">
                          <w:rPr>
                            <w:rFonts w:ascii="PF Square Sans Pro" w:hAnsi="PF Square Sans Pro"/>
                            <w:b/>
                          </w:rPr>
                          <w:t>Можливості</w:t>
                        </w:r>
                      </w:p>
                    </w:txbxContent>
                  </v:textbox>
                </v:shape>
                <v:shape id="Text Box 52" o:spid="_x0000_s1099" type="#_x0000_t202" style="position:absolute;left:8347;top:243;width:1299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" fillcolor="#fff2cc [663]" strokecolor="#fff2cc [663]" strokeweight="1pt">
                  <v:textbox>
                    <w:txbxContent>
                      <w:p w:rsidR="00015813" w:rsidRPr="006222B0" w:rsidRDefault="00015813" w:rsidP="009F5058">
                        <w:pPr>
                          <w:jc w:val="center"/>
                          <w:rPr>
                            <w:rFonts w:ascii="PF Square Sans Pro" w:hAnsi="PF Square Sans Pro"/>
                            <w:b/>
                          </w:rPr>
                        </w:pPr>
                        <w:r w:rsidRPr="006222B0">
                          <w:rPr>
                            <w:rFonts w:ascii="PF Square Sans Pro" w:hAnsi="PF Square Sans Pro"/>
                            <w:b/>
                            <w:lang w:val="en-US"/>
                          </w:rPr>
                          <w:t>С</w:t>
                        </w:r>
                        <w:proofErr w:type="spellStart"/>
                        <w:r w:rsidRPr="006222B0">
                          <w:rPr>
                            <w:rFonts w:ascii="PF Square Sans Pro" w:hAnsi="PF Square Sans Pro"/>
                            <w:b/>
                          </w:rPr>
                          <w:t>лабкі</w:t>
                        </w:r>
                        <w:proofErr w:type="spellEnd"/>
                        <w:r w:rsidRPr="006222B0">
                          <w:rPr>
                            <w:rFonts w:ascii="PF Square Sans Pro" w:hAnsi="PF Square Sans Pro"/>
                            <w:b/>
                          </w:rPr>
                          <w:t xml:space="preserve"> сторони</w:t>
                        </w:r>
                      </w:p>
                    </w:txbxContent>
                  </v:textbox>
                </v:shape>
                <v:shape id="Chevron 53" o:spid="_x0000_s1100" type="#_x0000_t55" style="position:absolute;left:28874;top:243;width:11586;height:2953;rotation: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" adj="18848" fillcolor="white [3212]" strokecolor="black [3213]" strokeweight="1pt">
                  <v:textbox>
                    <w:txbxContent>
                      <w:p w:rsidR="00015813" w:rsidRPr="00A0221C" w:rsidRDefault="00015813" w:rsidP="009F5058">
                        <w:pP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Зменшують</w:t>
                        </w:r>
                      </w:p>
                    </w:txbxContent>
                  </v:textbox>
                </v:shape>
                <v:shape id="Straight Arrow Connector 55" o:spid="_x0000_s1101" type="#_x0000_t32" style="position:absolute;left:34738;top:9718;width:11979;height:146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" strokecolor="red" strokeweight="2pt">
                  <v:stroke endarrow="open" endarrowwidth="narrow" endarrowlength="long" joinstyle="miter"/>
                </v:shape>
                <v:shape id="Straight Arrow Connector 36" o:spid="_x0000_s1102" type="#_x0000_t32" style="position:absolute;left:34194;top:10521;width:12840;height:76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" strokecolor="red" strokeweight="2pt">
                  <v:stroke endarrow="open" endarrowwidth="narrow" endarrowlength="long" joinstyle="miter"/>
                </v:shape>
                <v:shape id="Straight Arrow Connector 37" o:spid="_x0000_s1103" type="#_x0000_t32" style="position:absolute;left:34767;top:18198;width:12277;height:257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" strokecolor="red" strokeweight="2pt">
                  <v:stroke endarrow="open" endarrowwidth="narrow" endarrowlength="long" joinstyle="miter"/>
                </v:shape>
                <v:shape id="Straight Arrow Connector 38" o:spid="_x0000_s1104" type="#_x0000_t32" style="position:absolute;left:34767;top:18198;width:12267;height:31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" strokecolor="red" strokeweight="2pt">
                  <v:stroke endarrow="open" endarrowwidth="narrow" endarrowlength="long" joinstyle="miter"/>
                </v:shape>
                <v:shape id="Straight Arrow Connector 39" o:spid="_x0000_s1105" type="#_x0000_t32" style="position:absolute;left:34700;top:18198;width:12334;height:51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" strokecolor="red" strokeweight="2pt">
                  <v:stroke endarrow="open" endarrowwidth="narrow" endarrowlength="long" joinstyle="miter"/>
                </v:shape>
                <v:shape id="Straight Arrow Connector 40" o:spid="_x0000_s1106" type="#_x0000_t32" style="position:absolute;left:34757;top:59632;width:12279;height:19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" strokecolor="red" strokeweight="2pt">
                  <v:stroke endarrow="open" endarrowwidth="narrow" endarrowlength="long" joinstyle="miter"/>
                </v:shape>
                <v:shape id="Straight Arrow Connector 60" o:spid="_x0000_s1107" type="#_x0000_t32" style="position:absolute;left:34194;top:10521;width:12836;height:390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" strokecolor="red" strokeweight="2pt">
                  <v:stroke endarrow="open" endarrowwidth="narrow" endarrowlength="long" joinstyle="miter"/>
                </v:shape>
                <v:shape id="Straight Arrow Connector 61" o:spid="_x0000_s1108" type="#_x0000_t32" style="position:absolute;left:34736;top:18450;width:12294;height:311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" strokecolor="red" strokeweight="2pt">
                  <v:stroke endarrow="open" endarrowwidth="narrow" endarrowlength="long" joinstyle="miter"/>
                </v:shape>
                <v:shape id="Straight Arrow Connector 62" o:spid="_x0000_s1109" type="#_x0000_t32" style="position:absolute;left:34767;top:43928;width:12263;height:56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" strokecolor="red" strokeweight="2pt">
                  <v:stroke endarrow="open" endarrowwidth="narrow" endarrowlength="long" joinstyle="miter"/>
                </v:shape>
                <v:shape id="Straight Arrow Connector 63" o:spid="_x0000_s1110" type="#_x0000_t32" style="position:absolute;left:34757;top:37790;width:12273;height:118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" strokecolor="red" strokeweight="2pt">
                  <v:stroke endarrow="open" endarrowwidth="narrow" endarrowlength="long" joinstyle="miter"/>
                </v:shape>
                <v:shape id="Straight Arrow Connector 66" o:spid="_x0000_s1111" type="#_x0000_t32" style="position:absolute;left:34700;top:49591;width:12330;height:20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" strokecolor="red" strokeweight="2pt">
                  <v:stroke endarrow="open" endarrowwidth="narrow" endarrowlength="long" joinstyle="miter"/>
                </v:shape>
                <v:shape id="Straight Arrow Connector 67" o:spid="_x0000_s1112" type="#_x0000_t32" style="position:absolute;left:34719;top:32112;width:12311;height:174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" strokecolor="red" strokeweight="2pt">
                  <v:stroke endarrow="open" endarrowwidth="narrow" endarrowlength="long" joinstyle="miter"/>
                </v:shape>
                <v:shape id="Straight Arrow Connector 68" o:spid="_x0000_s1113" type="#_x0000_t32" style="position:absolute;left:34767;top:49198;width:12263;height:3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" strokecolor="red" strokeweight="2pt">
                  <v:stroke endarrow="open" endarrowwidth="narrow" endarrowlength="long" joinstyle="miter"/>
                </v:shape>
                <v:shape id="Straight Arrow Connector 69" o:spid="_x0000_s1114" type="#_x0000_t32" style="position:absolute;left:34738;top:49591;width:12292;height:156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" strokecolor="red" strokeweight="2pt">
                  <v:stroke endarrow="open" endarrowwidth="narrow" endarrowlength="long" joinstyle="miter"/>
                </v:shape>
                <v:shape id="Straight Arrow Connector 57" o:spid="_x0000_s1115" type="#_x0000_t32" style="position:absolute;left:34194;top:10521;width:12842;height:510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" strokecolor="red" strokeweight="2pt">
                  <v:stroke endarrow="open" endarrowwidth="narrow" endarrowlength="long" joinstyle="miter"/>
                </v:shape>
                <v:shape id="Straight Arrow Connector 58" o:spid="_x0000_s1116" type="#_x0000_t32" style="position:absolute;left:34736;top:18450;width:12300;height:431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" strokecolor="red" strokeweight="2pt">
                  <v:stroke endarrow="open" endarrowwidth="narrow" endarrowlength="long" joinstyle="miter"/>
                </v:shape>
                <v:shape id="Straight Arrow Connector 64" o:spid="_x0000_s1117" type="#_x0000_t32" style="position:absolute;left:34767;top:43928;width:12269;height:17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" strokecolor="red" strokeweight="2pt">
                  <v:stroke endarrow="open" endarrowwidth="narrow" endarrowlength="long" joinstyle="miter"/>
                </v:shape>
                <v:shape id="Straight Arrow Connector 73" o:spid="_x0000_s1118" type="#_x0000_t32" style="position:absolute;left:34757;top:37790;width:12279;height:238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" strokecolor="red" strokeweight="2pt">
                  <v:stroke endarrow="open" endarrowwidth="narrow" endarrowlength="long" joinstyle="miter"/>
                </v:shape>
                <v:shape id="Straight Arrow Connector 74" o:spid="_x0000_s1119" type="#_x0000_t32" style="position:absolute;left:34767;top:49198;width:12269;height:124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" strokecolor="red" strokeweight="2pt">
                  <v:stroke endarrow="open" endarrowwidth="narrow" endarrowlength="long" joinstyle="miter"/>
                </v:shape>
                <v:shape id="Straight Arrow Connector 75" o:spid="_x0000_s1120" type="#_x0000_t32" style="position:absolute;left:34767;top:53879;width:12269;height:77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" strokecolor="red" strokeweight="2pt">
                  <v:stroke endarrow="open" endarrowwidth="narrow" endarrowlength="long" joinstyle="miter"/>
                </v:shape>
                <v:shape id="Straight Arrow Connector 77" o:spid="_x0000_s1121" type="#_x0000_t32" style="position:absolute;left:34738;top:61601;width:12298;height:3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" strokecolor="red" strokeweight="2pt">
                  <v:stroke endarrow="open" endarrowwidth="narrow" endarrowlength="long" joinstyle="miter"/>
                </v:shape>
                <v:shape id="Straight Arrow Connector 78" o:spid="_x0000_s1122" type="#_x0000_t32" style="position:absolute;left:34700;top:61601;width:12336;height:8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" strokecolor="red" strokeweight="2pt">
                  <v:stroke endarrow="open" endarrowwidth="narrow" endarrowlength="long" joinstyle="miter"/>
                </v:shape>
                <v:shape id="Straight Arrow Connector 79" o:spid="_x0000_s1123" type="#_x0000_t32" style="position:absolute;left:34738;top:65260;width:12507;height:10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" strokecolor="red" strokeweight="2pt">
                  <v:stroke endarrow="open" endarrowwidth="narrow" endarrowlength="long" joinstyle="miter"/>
                </v:shape>
                <v:shape id="Straight Arrow Connector 81" o:spid="_x0000_s1124" type="#_x0000_t32" style="position:absolute;left:34741;top:60371;width:12295;height:5254;flip:x;visibility:hidden;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" strokecolor="red" strokeweight="2pt">
                  <v:stroke endarrow="open" endarrowwidth="narrow" endarrowlength="long" joinstyle="miter"/>
                </v:shape>
                <v:shape id="Text Box 24" o:spid="_x0000_s1125" type="#_x0000_t202" style="position:absolute;left:47245;top:70098;width:16432;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" fillcolor="#a8d08d [1945]" strokeweight="1pt">
                  <v:textbox style="mso-fit-shape-to-text:t" inset="1mm,0,0,0">
                    <w:txbxContent>
                      <w:p w:rsidR="00015813" w:rsidRPr="006222B0" w:rsidRDefault="00015813" w:rsidP="009F5058">
                        <w:pPr>
                          <w:pStyle w:val="ab"/>
                          <w:spacing w:before="0" w:beforeAutospacing="0" w:after="0" w:afterAutospacing="0"/>
                          <w:ind w:left="403" w:hanging="346"/>
                          <w:rPr>
                            <w:rFonts w:ascii="PF Square Sans Pro" w:hAnsi="PF Square Sans Pro"/>
                            <w:sz w:val="22"/>
                            <w:szCs w:val="22"/>
                          </w:rPr>
                        </w:pPr>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Продовження</w:t>
                        </w:r>
                        <w:proofErr w:type="spellEnd"/>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розпочатих</w:t>
                        </w:r>
                        <w:proofErr w:type="spellEnd"/>
                        <w:r w:rsidRPr="006222B0">
                          <w:rPr>
                            <w:rFonts w:ascii="PF Square Sans Pro" w:eastAsia="Times New Roman" w:hAnsi="PF Square Sans Pro"/>
                            <w:sz w:val="22"/>
                            <w:szCs w:val="22"/>
                            <w:lang w:val="ru-RU"/>
                          </w:rPr>
                          <w:t xml:space="preserve"> реформ в </w:t>
                        </w:r>
                        <w:proofErr w:type="spellStart"/>
                        <w:r w:rsidRPr="006222B0">
                          <w:rPr>
                            <w:rFonts w:ascii="PF Square Sans Pro" w:eastAsia="Times New Roman" w:hAnsi="PF Square Sans Pro"/>
                            <w:sz w:val="22"/>
                            <w:szCs w:val="22"/>
                            <w:lang w:val="ru-RU"/>
                          </w:rPr>
                          <w:t>Україні</w:t>
                        </w:r>
                        <w:proofErr w:type="spellEnd"/>
                        <w:r w:rsidRPr="006222B0">
                          <w:rPr>
                            <w:rFonts w:ascii="PF Square Sans Pro" w:eastAsia="Times New Roman" w:hAnsi="PF Square Sans Pro"/>
                            <w:sz w:val="22"/>
                            <w:szCs w:val="22"/>
                            <w:lang w:val="ru-RU"/>
                          </w:rPr>
                          <w:t xml:space="preserve">, особливо в </w:t>
                        </w:r>
                        <w:proofErr w:type="spellStart"/>
                        <w:r w:rsidRPr="006222B0">
                          <w:rPr>
                            <w:rFonts w:ascii="PF Square Sans Pro" w:eastAsia="Times New Roman" w:hAnsi="PF Square Sans Pro"/>
                            <w:sz w:val="22"/>
                            <w:szCs w:val="22"/>
                            <w:lang w:val="ru-RU"/>
                          </w:rPr>
                          <w:t>сфері</w:t>
                        </w:r>
                        <w:proofErr w:type="spellEnd"/>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децентралізації</w:t>
                        </w:r>
                        <w:proofErr w:type="spellEnd"/>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освіти</w:t>
                        </w:r>
                        <w:proofErr w:type="spellEnd"/>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медицини</w:t>
                        </w:r>
                        <w:proofErr w:type="spellEnd"/>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підтримки</w:t>
                        </w:r>
                        <w:proofErr w:type="spellEnd"/>
                        <w:r w:rsidRPr="006222B0">
                          <w:rPr>
                            <w:rFonts w:ascii="PF Square Sans Pro" w:eastAsia="Times New Roman" w:hAnsi="PF Square Sans Pro"/>
                            <w:sz w:val="22"/>
                            <w:szCs w:val="22"/>
                            <w:lang w:val="ru-RU"/>
                          </w:rPr>
                          <w:t xml:space="preserve"> малого і </w:t>
                        </w:r>
                        <w:proofErr w:type="spellStart"/>
                        <w:r w:rsidRPr="006222B0">
                          <w:rPr>
                            <w:rFonts w:ascii="PF Square Sans Pro" w:eastAsia="Times New Roman" w:hAnsi="PF Square Sans Pro"/>
                            <w:sz w:val="22"/>
                            <w:szCs w:val="22"/>
                            <w:lang w:val="ru-RU"/>
                          </w:rPr>
                          <w:t>середнього</w:t>
                        </w:r>
                        <w:proofErr w:type="spellEnd"/>
                        <w:r w:rsidRPr="006222B0">
                          <w:rPr>
                            <w:rFonts w:ascii="PF Square Sans Pro" w:eastAsia="Times New Roman" w:hAnsi="PF Square Sans Pro"/>
                            <w:sz w:val="22"/>
                            <w:szCs w:val="22"/>
                            <w:lang w:val="ru-RU"/>
                          </w:rPr>
                          <w:t xml:space="preserve"> </w:t>
                        </w:r>
                        <w:proofErr w:type="spellStart"/>
                        <w:r w:rsidRPr="006222B0">
                          <w:rPr>
                            <w:rFonts w:ascii="PF Square Sans Pro" w:eastAsia="Times New Roman" w:hAnsi="PF Square Sans Pro"/>
                            <w:sz w:val="22"/>
                            <w:szCs w:val="22"/>
                            <w:lang w:val="ru-RU"/>
                          </w:rPr>
                          <w:t>бізнесу</w:t>
                        </w:r>
                        <w:proofErr w:type="spellEnd"/>
                      </w:p>
                    </w:txbxContent>
                  </v:textbox>
                </v:shape>
                <v:shape id="Straight Arrow Connector 83" o:spid="_x0000_s1126" type="#_x0000_t32" style="position:absolute;left:34700;top:70087;width:12545;height:5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" strokecolor="red" strokeweight="2pt">
                  <v:stroke endarrow="open" endarrowwidth="narrow" endarrowlength="long" joinstyle="miter"/>
                </v:shape>
                <v:shape id="Straight Arrow Connector 84" o:spid="_x0000_s1127" type="#_x0000_t32" style="position:absolute;left:34700;top:18198;width:12334;height:579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" strokecolor="red" strokeweight="2pt">
                  <v:stroke endarrow="open" endarrowwidth="narrow" endarrowlength="long" joinstyle="miter"/>
                </v:shape>
                <v:shape id="Straight Arrow Connector 85" o:spid="_x0000_s1128" type="#_x0000_t32" style="position:absolute;left:34719;top:28050;width:12311;height:13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" strokecolor="red" strokeweight="2pt">
                  <v:stroke endarrow="open" endarrowwidth="narrow" endarrowlength="long" joinstyle="miter"/>
                </v:shape>
                <v:shape id="Straight Arrow Connector 86" o:spid="_x0000_s1129" type="#_x0000_t32" style="position:absolute;left:34767;top:32112;width:12269;height:7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" strokecolor="red" strokeweight="2pt">
                  <v:stroke endarrow="open" endarrowwidth="narrow" endarrowlength="long" joinstyle="miter"/>
                </v:shape>
                <v:shape id="Straight Arrow Connector 87" o:spid="_x0000_s1130" type="#_x0000_t32" style="position:absolute;left:34719;top:28050;width:12317;height:117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" strokecolor="red" strokeweight="2pt">
                  <v:stroke endarrow="open" endarrowwidth="narrow" endarrowlength="long" joinstyle="miter"/>
                </v:shape>
                <v:shape id="Straight Arrow Connector 88" o:spid="_x0000_s1131" type="#_x0000_t32" style="position:absolute;left:34738;top:24401;width:12507;height:513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" strokecolor="red" strokeweight="2pt">
                  <v:stroke endarrow="open" endarrowwidth="narrow" endarrowlength="long" joinstyle="miter"/>
                </v:shape>
                <w10:anchorlock/>
              </v:group>
            </w:pict>
          </mc:Fallback>
        </mc:AlternateContent>
      </w:r>
    </w:p>
    <w:p w:rsidR="00A0221C" w:rsidRDefault="00A0221C" w:rsidP="009F5058"/>
    <w:p w:rsidR="00A0221C" w:rsidRPr="00A0221C" w:rsidRDefault="00A0221C" w:rsidP="00A0221C">
      <w:pPr>
        <w:shd w:val="clear" w:color="auto" w:fill="DEEAF6" w:themeFill="accent1" w:themeFillTint="33"/>
        <w:spacing w:after="0" w:line="240" w:lineRule="auto"/>
        <w:rPr>
          <w:rFonts w:ascii="PF Square Sans Pro" w:hAnsi="PF Square Sans Pro"/>
        </w:rPr>
      </w:pPr>
      <w:r w:rsidRPr="00E3535A">
        <w:rPr>
          <w:rFonts w:ascii="PF Square Sans Pro" w:hAnsi="PF Square Sans Pro"/>
          <w:b/>
        </w:rPr>
        <w:lastRenderedPageBreak/>
        <w:t xml:space="preserve">Сектор </w:t>
      </w:r>
      <w:r w:rsidRPr="00A0221C">
        <w:rPr>
          <w:rFonts w:ascii="PF Square Sans Pro" w:hAnsi="PF Square Sans Pro"/>
        </w:rPr>
        <w:t>«</w:t>
      </w:r>
      <w:r w:rsidRPr="00A0221C">
        <w:rPr>
          <w:rFonts w:ascii="PF Square Sans Pro" w:hAnsi="PF Square Sans Pro"/>
          <w:b/>
        </w:rPr>
        <w:t>Ризики»</w:t>
      </w:r>
      <w:r w:rsidRPr="00A0221C">
        <w:rPr>
          <w:rFonts w:ascii="PF Square Sans Pro" w:hAnsi="PF Square Sans Pro"/>
        </w:rPr>
        <w:t xml:space="preserve"> </w:t>
      </w:r>
    </w:p>
    <w:p w:rsidR="00DD39F2" w:rsidRDefault="00A0221C" w:rsidP="009F5058">
      <w:r>
        <w:rPr>
          <w:noProof/>
          <w:lang w:val="ru-RU" w:eastAsia="ru-RU"/>
        </w:rPr>
        <mc:AlternateContent>
          <mc:Choice Requires="wpc">
            <w:drawing>
              <wp:inline distT="0" distB="0" distL="0" distR="0" wp14:anchorId="2B40D118" wp14:editId="70A23FA3">
                <wp:extent cx="6402803" cy="8761730"/>
                <wp:effectExtent l="0" t="0" r="17145" b="1270"/>
                <wp:docPr id="24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8" name="Text Box 4"/>
                        <wps:cNvSpPr txBox="1"/>
                        <wps:spPr>
                          <a:xfrm>
                            <a:off x="35985" y="816405"/>
                            <a:ext cx="3419280" cy="583565"/>
                          </a:xfrm>
                          <a:prstGeom prst="rect">
                            <a:avLst/>
                          </a:prstGeom>
                          <a:solidFill>
                            <a:schemeClr val="accent4">
                              <a:lumMod val="20000"/>
                              <a:lumOff val="80000"/>
                            </a:schemeClr>
                          </a:solidFill>
                          <a:ln w="12700">
                            <a:solidFill>
                              <a:prstClr val="black"/>
                            </a:solidFill>
                          </a:ln>
                        </wps:spPr>
                        <wps:txbx>
                          <w:txbxContent>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Військові дії на території області та тимчасова</w:t>
                              </w:r>
                            </w:p>
                            <w:p w:rsidR="00015813" w:rsidRPr="00A0221C" w:rsidRDefault="00015813" w:rsidP="00A0221C">
                              <w:pPr>
                                <w:pStyle w:val="boxswat"/>
                                <w:ind w:left="142" w:hanging="85"/>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 xml:space="preserve">окупація 30% території області </w:t>
                              </w:r>
                              <w:r>
                                <w:rPr>
                                  <w:rFonts w:ascii="PF Square Sans Pro" w:eastAsia="+mn-ea" w:hAnsi="PF Square Sans Pro"/>
                                  <w:bCs/>
                                  <w:color w:val="000000" w:themeColor="text1"/>
                                  <w:sz w:val="22"/>
                                  <w:szCs w:val="22"/>
                                  <w:lang w:val="uk-UA"/>
                                </w:rPr>
                                <w:t>включно і</w:t>
                              </w:r>
                              <w:r w:rsidRPr="00A0221C">
                                <w:rPr>
                                  <w:rFonts w:ascii="PF Square Sans Pro" w:eastAsia="+mn-ea" w:hAnsi="PF Square Sans Pro"/>
                                  <w:bCs/>
                                  <w:color w:val="000000" w:themeColor="text1"/>
                                  <w:sz w:val="22"/>
                                  <w:szCs w:val="22"/>
                                  <w:lang w:val="uk-UA"/>
                                </w:rPr>
                                <w:t>з  обласним центром -</w:t>
                              </w:r>
                              <w:r>
                                <w:rPr>
                                  <w:rFonts w:ascii="PF Square Sans Pro" w:eastAsia="+mn-ea" w:hAnsi="PF Square Sans Pro"/>
                                  <w:bCs/>
                                  <w:color w:val="000000" w:themeColor="text1"/>
                                  <w:sz w:val="22"/>
                                  <w:szCs w:val="22"/>
                                  <w:lang w:val="uk-UA"/>
                                </w:rPr>
                                <w:t xml:space="preserve"> </w:t>
                              </w:r>
                              <w:r w:rsidRPr="00A0221C">
                                <w:rPr>
                                  <w:rFonts w:ascii="PF Square Sans Pro" w:eastAsia="+mn-ea" w:hAnsi="PF Square Sans Pro"/>
                                  <w:bCs/>
                                  <w:color w:val="000000" w:themeColor="text1"/>
                                  <w:sz w:val="22"/>
                                  <w:szCs w:val="22"/>
                                  <w:lang w:val="uk-UA"/>
                                </w:rPr>
                                <w:t>містом Луганськ</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79" name="Text Box 5"/>
                        <wps:cNvSpPr txBox="1"/>
                        <wps:spPr>
                          <a:xfrm>
                            <a:off x="38888" y="1609289"/>
                            <a:ext cx="3470715" cy="773430"/>
                          </a:xfrm>
                          <a:prstGeom prst="rect">
                            <a:avLst/>
                          </a:prstGeom>
                          <a:solidFill>
                            <a:schemeClr val="accent4">
                              <a:lumMod val="20000"/>
                              <a:lumOff val="80000"/>
                            </a:schemeClr>
                          </a:solidFill>
                          <a:ln w="12700">
                            <a:solidFill>
                              <a:prstClr val="black"/>
                            </a:solidFill>
                          </a:ln>
                        </wps:spPr>
                        <wps:txbx>
                          <w:txbxContent>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Передислокація всіх обласних служб, установ та</w:t>
                              </w:r>
                            </w:p>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 xml:space="preserve">закладів до </w:t>
                              </w:r>
                              <w:proofErr w:type="spellStart"/>
                              <w:r w:rsidRPr="00A0221C">
                                <w:rPr>
                                  <w:rFonts w:ascii="PF Square Sans Pro" w:eastAsia="+mn-ea" w:hAnsi="PF Square Sans Pro"/>
                                  <w:bCs/>
                                  <w:color w:val="000000" w:themeColor="text1"/>
                                  <w:sz w:val="22"/>
                                  <w:szCs w:val="22"/>
                                  <w:lang w:val="uk-UA"/>
                                </w:rPr>
                                <w:t>м.Сєвєродонецьк</w:t>
                              </w:r>
                              <w:proofErr w:type="spellEnd"/>
                              <w:r w:rsidRPr="00A0221C">
                                <w:rPr>
                                  <w:rFonts w:ascii="PF Square Sans Pro" w:eastAsia="+mn-ea" w:hAnsi="PF Square Sans Pro"/>
                                  <w:bCs/>
                                  <w:color w:val="000000" w:themeColor="text1"/>
                                  <w:sz w:val="22"/>
                                  <w:szCs w:val="22"/>
                                  <w:lang w:val="uk-UA"/>
                                </w:rPr>
                                <w:t xml:space="preserve"> та часткова або повна</w:t>
                              </w:r>
                            </w:p>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втрата ними матеріально-технічної бази</w:t>
                              </w:r>
                            </w:p>
                          </w:txbxContent>
                        </wps:txbx>
                        <wps:bodyPr rot="0" spcFirstLastPara="0" vertOverflow="overflow" horzOverflow="overflow" vert="horz" wrap="square" lIns="36000" tIns="0" rIns="0" bIns="0" numCol="1" spcCol="0" rtlCol="0" fromWordArt="0" anchor="t" anchorCtr="0" forceAA="0" compatLnSpc="1">
                          <a:prstTxWarp prst="textNoShape">
                            <a:avLst/>
                          </a:prstTxWarp>
                          <a:spAutoFit/>
                        </wps:bodyPr>
                      </wps:wsp>
                      <wps:wsp>
                        <wps:cNvPr id="180" name="Text Box 6"/>
                        <wps:cNvSpPr txBox="1"/>
                        <wps:spPr>
                          <a:xfrm>
                            <a:off x="35989" y="3136056"/>
                            <a:ext cx="3471985" cy="203200"/>
                          </a:xfrm>
                          <a:prstGeom prst="rect">
                            <a:avLst/>
                          </a:prstGeom>
                          <a:solidFill>
                            <a:schemeClr val="accent4">
                              <a:lumMod val="20000"/>
                              <a:lumOff val="80000"/>
                            </a:schemeClr>
                          </a:solidFill>
                          <a:ln w="12700">
                            <a:solidFill>
                              <a:prstClr val="black"/>
                            </a:solidFill>
                          </a:ln>
                        </wps:spPr>
                        <wps:txbx>
                          <w:txbxContent>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Різке падіння промислового виробництва.</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1" name="Text Box 7"/>
                        <wps:cNvSpPr txBox="1"/>
                        <wps:spPr>
                          <a:xfrm>
                            <a:off x="35989" y="3543149"/>
                            <a:ext cx="3475795" cy="773430"/>
                          </a:xfrm>
                          <a:prstGeom prst="rect">
                            <a:avLst/>
                          </a:prstGeom>
                          <a:solidFill>
                            <a:schemeClr val="accent4">
                              <a:lumMod val="20000"/>
                              <a:lumOff val="80000"/>
                            </a:schemeClr>
                          </a:solidFill>
                          <a:ln w="12700">
                            <a:solidFill>
                              <a:prstClr val="black"/>
                            </a:solidFill>
                          </a:ln>
                        </wps:spPr>
                        <wps:txbx>
                          <w:txbxContent>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Відсутність достатньої кількості виробничих</w:t>
                              </w:r>
                            </w:p>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потужностей переробної промисловості, відсутності</w:t>
                              </w:r>
                            </w:p>
                            <w:p w:rsidR="00015813" w:rsidRPr="00A0221C" w:rsidRDefault="00015813" w:rsidP="00A0221C">
                              <w:pPr>
                                <w:pStyle w:val="boxswat"/>
                                <w:rPr>
                                  <w:rFonts w:ascii="PF Square Sans Pro" w:hAnsi="PF Square Sans Pro"/>
                                  <w:sz w:val="22"/>
                                  <w:szCs w:val="22"/>
                                </w:rPr>
                              </w:pPr>
                              <w:proofErr w:type="spellStart"/>
                              <w:r w:rsidRPr="00A0221C">
                                <w:rPr>
                                  <w:rFonts w:ascii="PF Square Sans Pro" w:eastAsia="+mn-ea" w:hAnsi="PF Square Sans Pro"/>
                                  <w:bCs/>
                                  <w:color w:val="000000" w:themeColor="text1"/>
                                  <w:sz w:val="22"/>
                                  <w:szCs w:val="22"/>
                                  <w:lang w:val="uk-UA"/>
                                </w:rPr>
                                <w:t>агропродовольчої</w:t>
                              </w:r>
                              <w:proofErr w:type="spellEnd"/>
                              <w:r w:rsidRPr="00A0221C">
                                <w:rPr>
                                  <w:rFonts w:ascii="PF Square Sans Pro" w:eastAsia="+mn-ea" w:hAnsi="PF Square Sans Pro"/>
                                  <w:bCs/>
                                  <w:color w:val="000000" w:themeColor="text1"/>
                                  <w:sz w:val="22"/>
                                  <w:szCs w:val="22"/>
                                  <w:lang w:val="uk-UA"/>
                                </w:rPr>
                                <w:t xml:space="preserve"> інфраструктури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2" name="Text Box 8"/>
                        <wps:cNvSpPr txBox="1"/>
                        <wps:spPr>
                          <a:xfrm>
                            <a:off x="38888" y="4237213"/>
                            <a:ext cx="3473890" cy="583565"/>
                          </a:xfrm>
                          <a:prstGeom prst="rect">
                            <a:avLst/>
                          </a:prstGeom>
                          <a:solidFill>
                            <a:schemeClr val="accent4">
                              <a:lumMod val="20000"/>
                              <a:lumOff val="80000"/>
                            </a:schemeClr>
                          </a:solidFill>
                          <a:ln w="12700">
                            <a:solidFill>
                              <a:prstClr val="black"/>
                            </a:solidFill>
                          </a:ln>
                        </wps:spPr>
                        <wps:txbx>
                          <w:txbxContent>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Рівень ефективності енергоспоживання області один із</w:t>
                              </w:r>
                            </w:p>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найнижчих в Україні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3" name="Text Box 9"/>
                        <wps:cNvSpPr txBox="1"/>
                        <wps:spPr>
                          <a:xfrm>
                            <a:off x="38253" y="4844577"/>
                            <a:ext cx="3474525" cy="203200"/>
                          </a:xfrm>
                          <a:prstGeom prst="rect">
                            <a:avLst/>
                          </a:prstGeom>
                          <a:solidFill>
                            <a:schemeClr val="accent4">
                              <a:lumMod val="20000"/>
                              <a:lumOff val="80000"/>
                            </a:schemeClr>
                          </a:solidFill>
                          <a:ln w="12700">
                            <a:solidFill>
                              <a:prstClr val="black"/>
                            </a:solidFill>
                          </a:ln>
                        </wps:spPr>
                        <wps:txbx>
                          <w:txbxContent>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Кардинально порушена логістика перевезень</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4" name="Text Box 10"/>
                        <wps:cNvSpPr txBox="1"/>
                        <wps:spPr>
                          <a:xfrm>
                            <a:off x="38253" y="5232237"/>
                            <a:ext cx="3474525" cy="583565"/>
                          </a:xfrm>
                          <a:prstGeom prst="rect">
                            <a:avLst/>
                          </a:prstGeom>
                          <a:solidFill>
                            <a:schemeClr val="accent4">
                              <a:lumMod val="20000"/>
                              <a:lumOff val="80000"/>
                            </a:schemeClr>
                          </a:solidFill>
                          <a:ln w="12700">
                            <a:solidFill>
                              <a:prstClr val="black"/>
                            </a:solidFill>
                          </a:ln>
                        </wps:spPr>
                        <wps:txbx>
                          <w:txbxContent>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Порушено систему водопостачання в окремих районах</w:t>
                              </w:r>
                            </w:p>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області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5" name="Text Box 11"/>
                        <wps:cNvSpPr txBox="1"/>
                        <wps:spPr>
                          <a:xfrm>
                            <a:off x="35989" y="5807648"/>
                            <a:ext cx="3475795" cy="583565"/>
                          </a:xfrm>
                          <a:prstGeom prst="rect">
                            <a:avLst/>
                          </a:prstGeom>
                          <a:solidFill>
                            <a:schemeClr val="accent4">
                              <a:lumMod val="20000"/>
                              <a:lumOff val="80000"/>
                            </a:schemeClr>
                          </a:solidFill>
                          <a:ln w="12700">
                            <a:solidFill>
                              <a:prstClr val="black"/>
                            </a:solidFill>
                          </a:ln>
                        </wps:spPr>
                        <wps:txbx>
                          <w:txbxContent>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Недостатність ресурсного забезпечення обласних</w:t>
                              </w:r>
                            </w:p>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програм розвитку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6" name="Text Box 12"/>
                        <wps:cNvSpPr txBox="1"/>
                        <wps:spPr>
                          <a:xfrm>
                            <a:off x="35989" y="6370441"/>
                            <a:ext cx="3473890" cy="393065"/>
                          </a:xfrm>
                          <a:prstGeom prst="rect">
                            <a:avLst/>
                          </a:prstGeom>
                          <a:solidFill>
                            <a:schemeClr val="accent4">
                              <a:lumMod val="20000"/>
                              <a:lumOff val="80000"/>
                            </a:schemeClr>
                          </a:solidFill>
                          <a:ln w="12700">
                            <a:solidFill>
                              <a:prstClr val="black"/>
                            </a:solidFill>
                          </a:ln>
                        </wps:spPr>
                        <wps:txbx>
                          <w:txbxContent>
                            <w:p w:rsidR="00015813" w:rsidRPr="00A0221C" w:rsidRDefault="00015813" w:rsidP="00A0221C">
                              <w:pPr>
                                <w:pStyle w:val="boxswat"/>
                                <w:rPr>
                                  <w:rFonts w:ascii="PF Square Sans Pro" w:hAnsi="PF Square Sans Pro"/>
                                  <w:color w:val="000000" w:themeColor="text1"/>
                                  <w:sz w:val="22"/>
                                  <w:szCs w:val="22"/>
                                  <w:lang w:val="uk-UA"/>
                                </w:rPr>
                              </w:pPr>
                              <w:r w:rsidRPr="00A0221C">
                                <w:rPr>
                                  <w:rFonts w:ascii="PF Square Sans Pro" w:hAnsi="PF Square Sans Pro"/>
                                  <w:color w:val="000000" w:themeColor="text1"/>
                                  <w:sz w:val="22"/>
                                  <w:szCs w:val="22"/>
                                  <w:lang w:val="uk-UA"/>
                                </w:rPr>
                                <w:t xml:space="preserve">Відсутність цілісної </w:t>
                              </w:r>
                              <w:proofErr w:type="spellStart"/>
                              <w:r w:rsidRPr="00A0221C">
                                <w:rPr>
                                  <w:rFonts w:ascii="PF Square Sans Pro" w:hAnsi="PF Square Sans Pro"/>
                                  <w:color w:val="000000" w:themeColor="text1"/>
                                  <w:sz w:val="22"/>
                                  <w:szCs w:val="22"/>
                                  <w:lang w:val="uk-UA"/>
                                </w:rPr>
                                <w:t>трирівневої</w:t>
                              </w:r>
                              <w:proofErr w:type="spellEnd"/>
                              <w:r w:rsidRPr="00A0221C">
                                <w:rPr>
                                  <w:rFonts w:ascii="PF Square Sans Pro" w:hAnsi="PF Square Sans Pro"/>
                                  <w:color w:val="000000" w:themeColor="text1"/>
                                  <w:sz w:val="22"/>
                                  <w:szCs w:val="22"/>
                                  <w:lang w:val="uk-UA"/>
                                </w:rPr>
                                <w:t xml:space="preserve"> системи надання</w:t>
                              </w:r>
                            </w:p>
                            <w:p w:rsidR="00015813" w:rsidRPr="00A0221C" w:rsidRDefault="00015813" w:rsidP="00A0221C">
                              <w:pPr>
                                <w:pStyle w:val="boxswat"/>
                                <w:rPr>
                                  <w:rFonts w:ascii="PF Square Sans Pro" w:hAnsi="PF Square Sans Pro"/>
                                  <w:sz w:val="22"/>
                                  <w:szCs w:val="22"/>
                                </w:rPr>
                              </w:pPr>
                              <w:r w:rsidRPr="00A0221C">
                                <w:rPr>
                                  <w:rFonts w:ascii="PF Square Sans Pro" w:hAnsi="PF Square Sans Pro"/>
                                  <w:color w:val="000000" w:themeColor="text1"/>
                                  <w:sz w:val="22"/>
                                  <w:szCs w:val="22"/>
                                  <w:lang w:val="uk-UA"/>
                                </w:rPr>
                                <w:t>медичної допомоги.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7" name="Text Box 13"/>
                        <wps:cNvSpPr txBox="1"/>
                        <wps:spPr>
                          <a:xfrm>
                            <a:off x="4706918" y="550985"/>
                            <a:ext cx="1664775" cy="1154430"/>
                          </a:xfrm>
                          <a:prstGeom prst="rect">
                            <a:avLst/>
                          </a:prstGeom>
                          <a:solidFill>
                            <a:schemeClr val="accent5">
                              <a:lumMod val="60000"/>
                              <a:lumOff val="40000"/>
                            </a:schemeClr>
                          </a:solidFill>
                          <a:ln w="12700">
                            <a:solidFill>
                              <a:prstClr val="black"/>
                            </a:solidFill>
                          </a:ln>
                        </wps:spPr>
                        <wps:txbx>
                          <w:txbxContent>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Ескалація бойових дій чи</w:t>
                              </w:r>
                            </w:p>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«заморожування»</w:t>
                              </w:r>
                            </w:p>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військового конфлікту на</w:t>
                              </w:r>
                            </w:p>
                            <w:p w:rsidR="00015813" w:rsidRPr="00A0221C" w:rsidRDefault="00015813" w:rsidP="00A0221C">
                              <w:pPr>
                                <w:pStyle w:val="boxswatright"/>
                                <w:numPr>
                                  <w:ilvl w:val="0"/>
                                  <w:numId w:val="0"/>
                                </w:numPr>
                                <w:ind w:left="397" w:hanging="340"/>
                                <w:rPr>
                                  <w:rFonts w:ascii="PF Square Sans Pro" w:hAnsi="PF Square Sans Pro"/>
                                  <w:sz w:val="22"/>
                                  <w:szCs w:val="22"/>
                                </w:rPr>
                              </w:pPr>
                              <w:r w:rsidRPr="00A0221C">
                                <w:rPr>
                                  <w:rFonts w:ascii="PF Square Sans Pro" w:hAnsi="PF Square Sans Pro"/>
                                  <w:sz w:val="22"/>
                                  <w:szCs w:val="22"/>
                                  <w:lang w:val="uk-UA"/>
                                </w:rPr>
                                <w:t>Сході України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8" name="Text Box 15"/>
                        <wps:cNvSpPr txBox="1"/>
                        <wps:spPr>
                          <a:xfrm>
                            <a:off x="35989" y="6933229"/>
                            <a:ext cx="3470080" cy="393065"/>
                          </a:xfrm>
                          <a:prstGeom prst="rect">
                            <a:avLst/>
                          </a:prstGeom>
                          <a:solidFill>
                            <a:schemeClr val="accent4">
                              <a:lumMod val="20000"/>
                              <a:lumOff val="80000"/>
                            </a:schemeClr>
                          </a:solidFill>
                          <a:ln w="12700">
                            <a:solidFill>
                              <a:prstClr val="black"/>
                            </a:solidFill>
                          </a:ln>
                        </wps:spPr>
                        <wps:txbx>
                          <w:txbxContent>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color w:val="000000" w:themeColor="text1"/>
                                  <w:sz w:val="22"/>
                                  <w:szCs w:val="22"/>
                                  <w:lang w:val="uk-UA"/>
                                </w:rPr>
                                <w:t>Різке скорочення кількості закладів культури і спорту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9" name="Text Box 16"/>
                        <wps:cNvSpPr txBox="1"/>
                        <wps:spPr>
                          <a:xfrm>
                            <a:off x="35989" y="7456795"/>
                            <a:ext cx="3470080" cy="583565"/>
                          </a:xfrm>
                          <a:prstGeom prst="rect">
                            <a:avLst/>
                          </a:prstGeom>
                          <a:solidFill>
                            <a:schemeClr val="accent4">
                              <a:lumMod val="20000"/>
                              <a:lumOff val="80000"/>
                            </a:schemeClr>
                          </a:solidFill>
                          <a:ln w="12700">
                            <a:solidFill>
                              <a:prstClr val="black"/>
                            </a:solidFill>
                          </a:ln>
                        </wps:spPr>
                        <wps:txbx>
                          <w:txbxContent>
                            <w:p w:rsidR="00015813" w:rsidRPr="00A0221C" w:rsidRDefault="00015813" w:rsidP="00A0221C">
                              <w:pPr>
                                <w:pStyle w:val="boxswat"/>
                                <w:rPr>
                                  <w:rFonts w:ascii="PF Square Sans Pro" w:eastAsia="+mn-ea" w:hAnsi="PF Square Sans Pro"/>
                                  <w:color w:val="000000" w:themeColor="text1"/>
                                  <w:sz w:val="22"/>
                                  <w:szCs w:val="22"/>
                                  <w:lang w:val="uk-UA"/>
                                </w:rPr>
                              </w:pPr>
                              <w:r w:rsidRPr="00A0221C">
                                <w:rPr>
                                  <w:rFonts w:ascii="PF Square Sans Pro" w:eastAsia="+mn-ea" w:hAnsi="PF Square Sans Pro"/>
                                  <w:color w:val="000000" w:themeColor="text1"/>
                                  <w:sz w:val="22"/>
                                  <w:szCs w:val="22"/>
                                  <w:lang w:val="uk-UA"/>
                                </w:rPr>
                                <w:t>Техногенне навантаження на воду, повітря, надра в 5-10</w:t>
                              </w:r>
                            </w:p>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color w:val="000000" w:themeColor="text1"/>
                                  <w:sz w:val="22"/>
                                  <w:szCs w:val="22"/>
                                  <w:lang w:val="uk-UA"/>
                                </w:rPr>
                                <w:t>разів більше, ніж в середньому по Україні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90" name="Text Box 20"/>
                        <wps:cNvSpPr txBox="1"/>
                        <wps:spPr>
                          <a:xfrm>
                            <a:off x="4738663" y="1311067"/>
                            <a:ext cx="1664140" cy="1724660"/>
                          </a:xfrm>
                          <a:prstGeom prst="rect">
                            <a:avLst/>
                          </a:prstGeom>
                          <a:solidFill>
                            <a:schemeClr val="accent5">
                              <a:lumMod val="60000"/>
                              <a:lumOff val="40000"/>
                            </a:schemeClr>
                          </a:solidFill>
                          <a:ln w="12700">
                            <a:solidFill>
                              <a:schemeClr val="accent5">
                                <a:lumMod val="60000"/>
                                <a:lumOff val="40000"/>
                              </a:schemeClr>
                            </a:solidFill>
                          </a:ln>
                        </wps:spPr>
                        <wps:txbx>
                          <w:txbxContent>
                            <w:p w:rsidR="00015813" w:rsidRPr="00A0221C" w:rsidRDefault="00015813"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Дія Угоди про асоціацію</w:t>
                              </w:r>
                            </w:p>
                            <w:p w:rsidR="00015813" w:rsidRPr="00A0221C" w:rsidRDefault="00015813"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Україна-ЄС може</w:t>
                              </w:r>
                            </w:p>
                            <w:p w:rsidR="00015813" w:rsidRPr="00A0221C" w:rsidRDefault="00015813"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призвести до значних</w:t>
                              </w:r>
                            </w:p>
                            <w:p w:rsidR="00015813" w:rsidRPr="00A0221C" w:rsidRDefault="00015813"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структурних змін у</w:t>
                              </w:r>
                            </w:p>
                            <w:p w:rsidR="00015813" w:rsidRPr="00A0221C" w:rsidRDefault="00015813"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вітчизняному мінерально-</w:t>
                              </w:r>
                            </w:p>
                            <w:p w:rsidR="00015813" w:rsidRPr="00A0221C" w:rsidRDefault="00015813" w:rsidP="00A0221C">
                              <w:pPr>
                                <w:pStyle w:val="boxswatright"/>
                                <w:numPr>
                                  <w:ilvl w:val="0"/>
                                  <w:numId w:val="0"/>
                                </w:numPr>
                                <w:ind w:left="340" w:hanging="340"/>
                                <w:rPr>
                                  <w:rFonts w:ascii="PF Square Sans Pro" w:hAnsi="PF Square Sans Pro"/>
                                  <w:sz w:val="22"/>
                                  <w:szCs w:val="22"/>
                                </w:rPr>
                              </w:pPr>
                              <w:r w:rsidRPr="00A0221C">
                                <w:rPr>
                                  <w:rFonts w:ascii="PF Square Sans Pro" w:hAnsi="PF Square Sans Pro"/>
                                  <w:sz w:val="22"/>
                                  <w:szCs w:val="22"/>
                                  <w:lang w:val="uk-UA"/>
                                </w:rPr>
                                <w:t>сировинному комплексі,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91" name="Text Box 21"/>
                        <wps:cNvSpPr txBox="1"/>
                        <wps:spPr>
                          <a:xfrm>
                            <a:off x="4735502" y="2378471"/>
                            <a:ext cx="1664775" cy="1088629"/>
                          </a:xfrm>
                          <a:prstGeom prst="rect">
                            <a:avLst/>
                          </a:prstGeom>
                          <a:solidFill>
                            <a:schemeClr val="accent5">
                              <a:lumMod val="60000"/>
                              <a:lumOff val="40000"/>
                            </a:schemeClr>
                          </a:solidFill>
                          <a:ln w="12700">
                            <a:solidFill>
                              <a:prstClr val="black"/>
                            </a:solidFill>
                          </a:ln>
                        </wps:spPr>
                        <wps:txbx>
                          <w:txbxContent>
                            <w:p w:rsidR="00015813" w:rsidRPr="00A0221C" w:rsidRDefault="00015813" w:rsidP="00A0221C">
                              <w:pPr>
                                <w:rPr>
                                  <w:rFonts w:ascii="PF Square Sans Pro" w:hAnsi="PF Square Sans Pro"/>
                                </w:rPr>
                              </w:pPr>
                              <w:r w:rsidRPr="00A0221C">
                                <w:rPr>
                                  <w:rFonts w:ascii="PF Square Sans Pro" w:hAnsi="PF Square Sans Pro"/>
                                </w:rPr>
                                <w:t xml:space="preserve">Відсутність державної політики щодо прифронтових та окупованих територій області та їх </w:t>
                              </w:r>
                              <w:proofErr w:type="spellStart"/>
                              <w:r w:rsidRPr="00A0221C">
                                <w:rPr>
                                  <w:rFonts w:ascii="PF Square Sans Pro" w:hAnsi="PF Square Sans Pro"/>
                                </w:rPr>
                                <w:t>деокупації</w:t>
                              </w:r>
                              <w:proofErr w:type="spellEnd"/>
                              <w:r w:rsidRPr="00A0221C">
                                <w:rPr>
                                  <w:rFonts w:ascii="PF Square Sans Pro" w:hAnsi="PF Square Sans Pro"/>
                                </w:rPr>
                                <w:t>/реінтеграції</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2" name="Text Box 22"/>
                        <wps:cNvSpPr txBox="1"/>
                        <wps:spPr>
                          <a:xfrm>
                            <a:off x="4731623" y="3543149"/>
                            <a:ext cx="1664140" cy="1132328"/>
                          </a:xfrm>
                          <a:prstGeom prst="rect">
                            <a:avLst/>
                          </a:prstGeom>
                          <a:solidFill>
                            <a:schemeClr val="accent5">
                              <a:lumMod val="60000"/>
                              <a:lumOff val="40000"/>
                            </a:schemeClr>
                          </a:solidFill>
                          <a:ln w="12700">
                            <a:solidFill>
                              <a:prstClr val="black"/>
                            </a:solidFill>
                          </a:ln>
                        </wps:spPr>
                        <wps:txbx>
                          <w:txbxContent>
                            <w:p w:rsidR="00015813" w:rsidRPr="00A0221C" w:rsidRDefault="00015813" w:rsidP="00A0221C">
                              <w:pPr>
                                <w:rPr>
                                  <w:rFonts w:ascii="PF Square Sans Pro" w:hAnsi="PF Square Sans Pro"/>
                                </w:rPr>
                              </w:pPr>
                              <w:r w:rsidRPr="00A0221C">
                                <w:rPr>
                                  <w:rFonts w:ascii="PF Square Sans Pro" w:hAnsi="PF Square Sans Pro"/>
                                </w:rPr>
                                <w:t>Збільшення кількості аварій на об’єктах інфраструктури, обумовлених наростаючим зносом основних фондів та бойовими діями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3" name="Text Box 23"/>
                        <wps:cNvSpPr txBox="1"/>
                        <wps:spPr>
                          <a:xfrm>
                            <a:off x="4738640" y="4727433"/>
                            <a:ext cx="1663505" cy="852783"/>
                          </a:xfrm>
                          <a:prstGeom prst="rect">
                            <a:avLst/>
                          </a:prstGeom>
                          <a:solidFill>
                            <a:schemeClr val="accent5">
                              <a:lumMod val="60000"/>
                              <a:lumOff val="40000"/>
                            </a:schemeClr>
                          </a:solidFill>
                          <a:ln w="12700">
                            <a:solidFill>
                              <a:prstClr val="black"/>
                            </a:solidFill>
                          </a:ln>
                        </wps:spPr>
                        <wps:txbx>
                          <w:txbxContent>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Екологічні загрози від</w:t>
                              </w:r>
                            </w:p>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окупованих територій,</w:t>
                              </w:r>
                            </w:p>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де масово йде закриття</w:t>
                              </w:r>
                            </w:p>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шахт без дотримання</w:t>
                              </w:r>
                            </w:p>
                            <w:p w:rsidR="00015813" w:rsidRPr="00A0221C" w:rsidRDefault="00015813" w:rsidP="00A0221C">
                              <w:pPr>
                                <w:pStyle w:val="boxswatright"/>
                                <w:numPr>
                                  <w:ilvl w:val="0"/>
                                  <w:numId w:val="0"/>
                                </w:numPr>
                                <w:ind w:left="397" w:hanging="340"/>
                                <w:rPr>
                                  <w:rFonts w:ascii="PF Square Sans Pro" w:hAnsi="PF Square Sans Pro"/>
                                  <w:sz w:val="22"/>
                                  <w:szCs w:val="22"/>
                                </w:rPr>
                              </w:pPr>
                              <w:r w:rsidRPr="00A0221C">
                                <w:rPr>
                                  <w:rFonts w:ascii="PF Square Sans Pro" w:hAnsi="PF Square Sans Pro"/>
                                  <w:sz w:val="22"/>
                                  <w:szCs w:val="22"/>
                                  <w:lang w:val="uk-UA"/>
                                </w:rPr>
                                <w:t>відповідних технологій</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4" name="Text Box 24"/>
                        <wps:cNvSpPr txBox="1"/>
                        <wps:spPr>
                          <a:xfrm>
                            <a:off x="4738995" y="5686424"/>
                            <a:ext cx="1662870" cy="523875"/>
                          </a:xfrm>
                          <a:prstGeom prst="rect">
                            <a:avLst/>
                          </a:prstGeom>
                          <a:solidFill>
                            <a:schemeClr val="accent5">
                              <a:lumMod val="60000"/>
                              <a:lumOff val="40000"/>
                            </a:schemeClr>
                          </a:solidFill>
                          <a:ln w="12700">
                            <a:solidFill>
                              <a:prstClr val="black"/>
                            </a:solidFill>
                          </a:ln>
                        </wps:spPr>
                        <wps:txbx>
                          <w:txbxContent>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Скорочення</w:t>
                              </w:r>
                            </w:p>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міжнародної технічної</w:t>
                              </w:r>
                            </w:p>
                            <w:p w:rsidR="00015813" w:rsidRPr="00A0221C" w:rsidRDefault="00015813" w:rsidP="00A0221C">
                              <w:pPr>
                                <w:pStyle w:val="boxswatright"/>
                                <w:numPr>
                                  <w:ilvl w:val="0"/>
                                  <w:numId w:val="0"/>
                                </w:numPr>
                                <w:ind w:left="397" w:hanging="340"/>
                                <w:rPr>
                                  <w:rFonts w:ascii="PF Square Sans Pro" w:hAnsi="PF Square Sans Pro"/>
                                  <w:sz w:val="22"/>
                                  <w:szCs w:val="22"/>
                                </w:rPr>
                              </w:pPr>
                              <w:r w:rsidRPr="00A0221C">
                                <w:rPr>
                                  <w:rFonts w:ascii="PF Square Sans Pro" w:hAnsi="PF Square Sans Pro"/>
                                  <w:sz w:val="22"/>
                                  <w:szCs w:val="22"/>
                                  <w:lang w:val="uk-UA"/>
                                </w:rPr>
                                <w:t>допомоги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5" name="Straight Arrow Connector 35"/>
                        <wps:cNvCnPr/>
                        <wps:spPr>
                          <a:xfrm flipH="1">
                            <a:off x="3506075" y="878647"/>
                            <a:ext cx="1201121" cy="614128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96" name="Text Box 46"/>
                        <wps:cNvSpPr txBox="1"/>
                        <wps:spPr>
                          <a:xfrm>
                            <a:off x="35988" y="2729956"/>
                            <a:ext cx="3471985" cy="393065"/>
                          </a:xfrm>
                          <a:prstGeom prst="rect">
                            <a:avLst/>
                          </a:prstGeom>
                          <a:solidFill>
                            <a:schemeClr val="accent4">
                              <a:lumMod val="20000"/>
                              <a:lumOff val="80000"/>
                            </a:schemeClr>
                          </a:solidFill>
                          <a:ln w="12700">
                            <a:solidFill>
                              <a:prstClr val="black"/>
                            </a:solidFill>
                          </a:ln>
                        </wps:spPr>
                        <wps:txbx>
                          <w:txbxContent>
                            <w:p w:rsidR="00015813" w:rsidRPr="00A0221C" w:rsidRDefault="00015813" w:rsidP="00A0221C">
                              <w:pPr>
                                <w:pStyle w:val="boxswat"/>
                                <w:ind w:left="0" w:firstLine="0"/>
                                <w:rPr>
                                  <w:rFonts w:ascii="PF Square Sans Pro" w:hAnsi="PF Square Sans Pro"/>
                                  <w:sz w:val="22"/>
                                  <w:szCs w:val="22"/>
                                </w:rPr>
                              </w:pPr>
                              <w:r w:rsidRPr="00214A8A">
                                <w:rPr>
                                  <w:rFonts w:ascii="PF Square Sans Pro" w:hAnsi="PF Square Sans Pro"/>
                                  <w:sz w:val="22"/>
                                  <w:szCs w:val="22"/>
                                </w:rPr>
                                <w:t>О</w:t>
                              </w:r>
                              <w:proofErr w:type="spellStart"/>
                              <w:r w:rsidRPr="00A0221C">
                                <w:rPr>
                                  <w:rFonts w:ascii="PF Square Sans Pro" w:eastAsia="+mn-ea" w:hAnsi="PF Square Sans Pro"/>
                                  <w:bCs/>
                                  <w:color w:val="000000" w:themeColor="text1"/>
                                  <w:sz w:val="22"/>
                                  <w:szCs w:val="22"/>
                                  <w:lang w:val="uk-UA"/>
                                </w:rPr>
                                <w:t>бласть</w:t>
                              </w:r>
                              <w:proofErr w:type="spellEnd"/>
                              <w:r w:rsidRPr="00A0221C">
                                <w:rPr>
                                  <w:rFonts w:ascii="PF Square Sans Pro" w:eastAsia="+mn-ea" w:hAnsi="PF Square Sans Pro"/>
                                  <w:bCs/>
                                  <w:color w:val="000000" w:themeColor="text1"/>
                                  <w:sz w:val="22"/>
                                  <w:szCs w:val="22"/>
                                  <w:lang w:val="uk-UA"/>
                                </w:rPr>
                                <w:t xml:space="preserve"> належить до найбідніших регіонів України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97" name="Text Box 47"/>
                        <wps:cNvSpPr txBox="1"/>
                        <wps:spPr>
                          <a:xfrm>
                            <a:off x="35988" y="2365060"/>
                            <a:ext cx="3473890" cy="203200"/>
                          </a:xfrm>
                          <a:prstGeom prst="rect">
                            <a:avLst/>
                          </a:prstGeom>
                          <a:solidFill>
                            <a:schemeClr val="accent4">
                              <a:lumMod val="20000"/>
                              <a:lumOff val="80000"/>
                            </a:schemeClr>
                          </a:solidFill>
                          <a:ln w="12700">
                            <a:solidFill>
                              <a:prstClr val="black"/>
                            </a:solidFill>
                          </a:ln>
                        </wps:spPr>
                        <wps:txbx>
                          <w:txbxContent>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 xml:space="preserve">Негативні демографічні тенденції.  </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98" name="Text Box 51"/>
                        <wps:cNvSpPr txBox="1"/>
                        <wps:spPr>
                          <a:xfrm>
                            <a:off x="4867342" y="129175"/>
                            <a:ext cx="1299210" cy="293545"/>
                          </a:xfrm>
                          <a:prstGeom prst="rect">
                            <a:avLst/>
                          </a:prstGeom>
                          <a:solidFill>
                            <a:schemeClr val="accent5">
                              <a:lumMod val="60000"/>
                              <a:lumOff val="40000"/>
                            </a:schemeClr>
                          </a:solidFill>
                          <a:ln w="12700">
                            <a:solidFill>
                              <a:schemeClr val="tx1"/>
                            </a:solidFill>
                          </a:ln>
                        </wps:spPr>
                        <wps:txbx>
                          <w:txbxContent>
                            <w:p w:rsidR="00015813" w:rsidRPr="00A0221C" w:rsidRDefault="00015813" w:rsidP="00A0221C">
                              <w:pPr>
                                <w:jc w:val="center"/>
                                <w:rPr>
                                  <w:rFonts w:ascii="PF Square Sans Pro" w:hAnsi="PF Square Sans Pro"/>
                                  <w:b/>
                                </w:rPr>
                              </w:pPr>
                              <w:r w:rsidRPr="00A0221C">
                                <w:rPr>
                                  <w:rFonts w:ascii="PF Square Sans Pro" w:hAnsi="PF Square Sans Pro"/>
                                  <w:b/>
                                </w:rPr>
                                <w:t>Загрози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52"/>
                        <wps:cNvSpPr txBox="1"/>
                        <wps:spPr>
                          <a:xfrm>
                            <a:off x="870574" y="112213"/>
                            <a:ext cx="1299845" cy="310507"/>
                          </a:xfrm>
                          <a:prstGeom prst="rect">
                            <a:avLst/>
                          </a:prstGeom>
                          <a:solidFill>
                            <a:schemeClr val="accent4">
                              <a:lumMod val="20000"/>
                              <a:lumOff val="80000"/>
                            </a:schemeClr>
                          </a:solidFill>
                          <a:ln w="12700">
                            <a:solidFill>
                              <a:schemeClr val="accent4">
                                <a:lumMod val="20000"/>
                                <a:lumOff val="80000"/>
                              </a:schemeClr>
                            </a:solidFill>
                          </a:ln>
                        </wps:spPr>
                        <wps:txbx>
                          <w:txbxContent>
                            <w:p w:rsidR="00015813" w:rsidRPr="00A0221C" w:rsidRDefault="00015813" w:rsidP="00A0221C">
                              <w:pPr>
                                <w:jc w:val="center"/>
                                <w:rPr>
                                  <w:rFonts w:ascii="PF Square Sans Pro" w:hAnsi="PF Square Sans Pro"/>
                                  <w:b/>
                                </w:rPr>
                              </w:pPr>
                              <w:r w:rsidRPr="00A0221C">
                                <w:rPr>
                                  <w:rFonts w:ascii="PF Square Sans Pro" w:hAnsi="PF Square Sans Pro"/>
                                  <w:b/>
                                  <w:lang w:val="en-US"/>
                                </w:rPr>
                                <w:t>С</w:t>
                              </w:r>
                              <w:proofErr w:type="spellStart"/>
                              <w:r w:rsidRPr="00A0221C">
                                <w:rPr>
                                  <w:rFonts w:ascii="PF Square Sans Pro" w:hAnsi="PF Square Sans Pro"/>
                                  <w:b/>
                                </w:rPr>
                                <w:t>лабкі</w:t>
                              </w:r>
                              <w:proofErr w:type="spellEnd"/>
                              <w:r w:rsidRPr="00A0221C">
                                <w:rPr>
                                  <w:rFonts w:ascii="PF Square Sans Pro" w:hAnsi="PF Square Sans Pro"/>
                                  <w:b/>
                                </w:rPr>
                                <w:t xml:space="preserve">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Chevron 53"/>
                        <wps:cNvSpPr/>
                        <wps:spPr>
                          <a:xfrm rot="10800000">
                            <a:off x="3131142" y="112213"/>
                            <a:ext cx="1371353" cy="313690"/>
                          </a:xfrm>
                          <a:prstGeom prst="chevron">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5813" w:rsidRPr="00A0221C" w:rsidRDefault="00015813" w:rsidP="00A0221C">
                              <w:pPr>
                                <w:jc w:val="cente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Зменшують</w:t>
                              </w:r>
                            </w:p>
                          </w:txbxContent>
                        </wps:txbx>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wps:wsp>
                        <wps:cNvPr id="201" name="Straight Arrow Connector 55"/>
                        <wps:cNvCnPr/>
                        <wps:spPr>
                          <a:xfrm flipH="1">
                            <a:off x="3509885" y="878647"/>
                            <a:ext cx="1197311" cy="157309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2" name="Straight Arrow Connector 36"/>
                        <wps:cNvCnPr/>
                        <wps:spPr>
                          <a:xfrm flipH="1" flipV="1">
                            <a:off x="3455275" y="1063741"/>
                            <a:ext cx="1283668" cy="73564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3" name="Straight Arrow Connector 37"/>
                        <wps:cNvCnPr/>
                        <wps:spPr>
                          <a:xfrm flipH="1">
                            <a:off x="3512788" y="1831500"/>
                            <a:ext cx="1227698" cy="257301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4" name="Straight Arrow Connector 38"/>
                        <wps:cNvCnPr/>
                        <wps:spPr>
                          <a:xfrm flipH="1">
                            <a:off x="3512784" y="1799388"/>
                            <a:ext cx="1226159" cy="313188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5" name="Straight Arrow Connector 39"/>
                        <wps:cNvCnPr/>
                        <wps:spPr>
                          <a:xfrm flipH="1">
                            <a:off x="3506075" y="1799388"/>
                            <a:ext cx="1232868" cy="522054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6" name="Straight Arrow Connector 40"/>
                        <wps:cNvCnPr/>
                        <wps:spPr>
                          <a:xfrm flipH="1">
                            <a:off x="3511790" y="5884479"/>
                            <a:ext cx="1228045" cy="9019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7" name="Straight Arrow Connector 60"/>
                        <wps:cNvCnPr/>
                        <wps:spPr>
                          <a:xfrm flipH="1" flipV="1">
                            <a:off x="3455275" y="1063741"/>
                            <a:ext cx="1283925" cy="407168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8" name="Straight Arrow Connector 61"/>
                        <wps:cNvCnPr/>
                        <wps:spPr>
                          <a:xfrm flipH="1" flipV="1">
                            <a:off x="3509609" y="1856629"/>
                            <a:ext cx="1229591" cy="327879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9" name="Straight Arrow Connector 62"/>
                        <wps:cNvCnPr/>
                        <wps:spPr>
                          <a:xfrm flipH="1" flipV="1">
                            <a:off x="3512784" y="4404236"/>
                            <a:ext cx="1226416" cy="73118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0" name="Straight Arrow Connector 63"/>
                        <wps:cNvCnPr/>
                        <wps:spPr>
                          <a:xfrm flipH="1" flipV="1">
                            <a:off x="3511790" y="3790497"/>
                            <a:ext cx="1227410" cy="134492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1" name="Straight Arrow Connector 66"/>
                        <wps:cNvCnPr/>
                        <wps:spPr>
                          <a:xfrm flipH="1">
                            <a:off x="3506075" y="5135422"/>
                            <a:ext cx="1233125" cy="188451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2" name="Straight Arrow Connector 67"/>
                        <wps:cNvCnPr/>
                        <wps:spPr>
                          <a:xfrm flipH="1" flipV="1">
                            <a:off x="3507980" y="3222747"/>
                            <a:ext cx="1231220" cy="191267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3" name="Straight Arrow Connector 68"/>
                        <wps:cNvCnPr/>
                        <wps:spPr>
                          <a:xfrm flipH="1" flipV="1">
                            <a:off x="3512784" y="4931275"/>
                            <a:ext cx="1226416" cy="20414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4" name="Straight Arrow Connector 69"/>
                        <wps:cNvCnPr/>
                        <wps:spPr>
                          <a:xfrm flipH="1">
                            <a:off x="3509885" y="5135422"/>
                            <a:ext cx="1229315" cy="140205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5" name="Straight Arrow Connector 57"/>
                        <wps:cNvCnPr/>
                        <wps:spPr>
                          <a:xfrm flipH="1" flipV="1">
                            <a:off x="3455275" y="1063741"/>
                            <a:ext cx="1284560" cy="482073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6" name="Straight Arrow Connector 58"/>
                        <wps:cNvCnPr/>
                        <wps:spPr>
                          <a:xfrm flipH="1" flipV="1">
                            <a:off x="3509609" y="1856629"/>
                            <a:ext cx="1230226" cy="402785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7" name="Straight Arrow Connector 64"/>
                        <wps:cNvCnPr/>
                        <wps:spPr>
                          <a:xfrm flipH="1" flipV="1">
                            <a:off x="3512784" y="4404236"/>
                            <a:ext cx="1227051" cy="148024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8" name="Straight Arrow Connector 73"/>
                        <wps:cNvCnPr/>
                        <wps:spPr>
                          <a:xfrm flipH="1" flipV="1">
                            <a:off x="3511790" y="3790497"/>
                            <a:ext cx="1228045" cy="209398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9" name="Straight Arrow Connector 74"/>
                        <wps:cNvCnPr/>
                        <wps:spPr>
                          <a:xfrm flipH="1" flipV="1">
                            <a:off x="3512784" y="4931275"/>
                            <a:ext cx="1227051" cy="95320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0" name="Straight Arrow Connector 75"/>
                        <wps:cNvCnPr/>
                        <wps:spPr>
                          <a:xfrm flipH="1" flipV="1">
                            <a:off x="3512784" y="5399264"/>
                            <a:ext cx="1227051" cy="48521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1" name="Straight Arrow Connector 77"/>
                        <wps:cNvCnPr/>
                        <wps:spPr>
                          <a:xfrm flipH="1">
                            <a:off x="3509885" y="5884479"/>
                            <a:ext cx="1229950" cy="65299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2" name="Straight Arrow Connector 78"/>
                        <wps:cNvCnPr/>
                        <wps:spPr>
                          <a:xfrm flipH="1">
                            <a:off x="3506075" y="5884479"/>
                            <a:ext cx="1233760" cy="113545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3" name="Straight Arrow Connector 79"/>
                        <wps:cNvCnPr/>
                        <wps:spPr>
                          <a:xfrm flipH="1" flipV="1">
                            <a:off x="3509885" y="6537473"/>
                            <a:ext cx="1252529" cy="33439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4" name="Straight Arrow Connector 81" hidden="1"/>
                        <wps:cNvCnPr/>
                        <wps:spPr>
                          <a:xfrm flipH="1">
                            <a:off x="3510915" y="6083165"/>
                            <a:ext cx="1229518" cy="52542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5" name="Text Box 24"/>
                        <wps:cNvSpPr txBox="1"/>
                        <wps:spPr>
                          <a:xfrm>
                            <a:off x="4761543" y="6315074"/>
                            <a:ext cx="1638105" cy="1308757"/>
                          </a:xfrm>
                          <a:prstGeom prst="rect">
                            <a:avLst/>
                          </a:prstGeom>
                          <a:solidFill>
                            <a:schemeClr val="accent5">
                              <a:lumMod val="60000"/>
                              <a:lumOff val="40000"/>
                            </a:schemeClr>
                          </a:solidFill>
                          <a:ln w="12700">
                            <a:solidFill>
                              <a:prstClr val="black"/>
                            </a:solidFill>
                          </a:ln>
                        </wps:spPr>
                        <wps:txbx>
                          <w:txbxContent>
                            <w:p w:rsidR="00015813" w:rsidRPr="00A0221C" w:rsidRDefault="00015813" w:rsidP="00A0221C">
                              <w:pPr>
                                <w:rPr>
                                  <w:rFonts w:ascii="PF Square Sans Pro" w:hAnsi="PF Square Sans Pro"/>
                                </w:rPr>
                              </w:pPr>
                              <w:r w:rsidRPr="00A0221C">
                                <w:rPr>
                                  <w:rFonts w:ascii="PF Square Sans Pro" w:hAnsi="PF Square Sans Pro"/>
                                </w:rPr>
                                <w:t xml:space="preserve">Відсутність конкретних цільових проектів, з підтвердженим фінансовим ресурсом, орієнтованих на розвиток області в державних цільових програмах </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226" name="Straight Arrow Connector 83"/>
                        <wps:cNvCnPr/>
                        <wps:spPr>
                          <a:xfrm flipH="1">
                            <a:off x="3506075" y="6871869"/>
                            <a:ext cx="1256339" cy="14806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7" name="Straight Arrow Connector 84"/>
                        <wps:cNvCnPr/>
                        <wps:spPr>
                          <a:xfrm flipH="1">
                            <a:off x="3506075" y="1799388"/>
                            <a:ext cx="1232868" cy="582444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8" name="Straight Arrow Connector 85"/>
                        <wps:cNvCnPr/>
                        <wps:spPr>
                          <a:xfrm flipH="1" flipV="1">
                            <a:off x="3507980" y="2816634"/>
                            <a:ext cx="1228082" cy="5016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9" name="Straight Arrow Connector 86"/>
                        <wps:cNvCnPr/>
                        <wps:spPr>
                          <a:xfrm flipH="1">
                            <a:off x="3511790" y="4044318"/>
                            <a:ext cx="1220697" cy="192993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0" name="Straight Arrow Connector 87"/>
                        <wps:cNvCnPr/>
                        <wps:spPr>
                          <a:xfrm flipH="1" flipV="1">
                            <a:off x="3507980" y="2816634"/>
                            <a:ext cx="1224508" cy="130829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1" name="Straight Arrow Connector 88"/>
                        <wps:cNvCnPr/>
                        <wps:spPr>
                          <a:xfrm flipH="1" flipV="1">
                            <a:off x="3489749" y="2402989"/>
                            <a:ext cx="1272665" cy="446839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2" name="Text Box 24"/>
                        <wps:cNvSpPr txBox="1"/>
                        <wps:spPr>
                          <a:xfrm>
                            <a:off x="4738634" y="7724775"/>
                            <a:ext cx="1662870" cy="400894"/>
                          </a:xfrm>
                          <a:prstGeom prst="rect">
                            <a:avLst/>
                          </a:prstGeom>
                          <a:solidFill>
                            <a:schemeClr val="accent5">
                              <a:lumMod val="60000"/>
                              <a:lumOff val="40000"/>
                            </a:schemeClr>
                          </a:solidFill>
                          <a:ln w="12700">
                            <a:solidFill>
                              <a:prstClr val="black"/>
                            </a:solidFill>
                          </a:ln>
                        </wps:spPr>
                        <wps:txbx>
                          <w:txbxContent>
                            <w:p w:rsidR="00015813" w:rsidRPr="00A0221C" w:rsidRDefault="00015813" w:rsidP="00A0221C">
                              <w:pPr>
                                <w:rPr>
                                  <w:rFonts w:ascii="PF Square Sans Pro" w:hAnsi="PF Square Sans Pro"/>
                                </w:rPr>
                              </w:pPr>
                              <w:r w:rsidRPr="00A0221C">
                                <w:rPr>
                                  <w:rFonts w:ascii="PF Square Sans Pro" w:hAnsi="PF Square Sans Pro"/>
                                </w:rPr>
                                <w:t>Значні коливання національної валюти.</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233" name="Text Box 24"/>
                        <wps:cNvSpPr txBox="1"/>
                        <wps:spPr>
                          <a:xfrm>
                            <a:off x="4739444" y="8191500"/>
                            <a:ext cx="1649535" cy="561377"/>
                          </a:xfrm>
                          <a:prstGeom prst="rect">
                            <a:avLst/>
                          </a:prstGeom>
                          <a:solidFill>
                            <a:schemeClr val="accent5">
                              <a:lumMod val="60000"/>
                              <a:lumOff val="40000"/>
                            </a:schemeClr>
                          </a:solidFill>
                          <a:ln w="12700">
                            <a:solidFill>
                              <a:prstClr val="black"/>
                            </a:solidFill>
                          </a:ln>
                        </wps:spPr>
                        <wps:txbx>
                          <w:txbxContent>
                            <w:p w:rsidR="00015813" w:rsidRPr="00A0221C" w:rsidRDefault="00015813" w:rsidP="00A0221C">
                              <w:pPr>
                                <w:rPr>
                                  <w:rFonts w:ascii="PF Square Sans Pro" w:hAnsi="PF Square Sans Pro"/>
                                </w:rPr>
                              </w:pPr>
                              <w:r w:rsidRPr="00A0221C">
                                <w:rPr>
                                  <w:rFonts w:ascii="PF Square Sans Pro" w:hAnsi="PF Square Sans Pro"/>
                                </w:rPr>
                                <w:t xml:space="preserve">Відсутність компенсаційних виплат з боку держави </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234" name="Straight Arrow Connector 70"/>
                        <wps:cNvCnPr/>
                        <wps:spPr>
                          <a:xfrm flipH="1" flipV="1">
                            <a:off x="3476625" y="1063741"/>
                            <a:ext cx="1259437" cy="180306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5" name="Straight Arrow Connector 71"/>
                        <wps:cNvCnPr/>
                        <wps:spPr>
                          <a:xfrm flipH="1">
                            <a:off x="3455275" y="878647"/>
                            <a:ext cx="1251921" cy="18509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6" name="Straight Arrow Connector 72"/>
                        <wps:cNvCnPr/>
                        <wps:spPr>
                          <a:xfrm flipH="1">
                            <a:off x="3507980" y="965318"/>
                            <a:ext cx="1199216" cy="234410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7" name="Straight Arrow Connector 76"/>
                        <wps:cNvCnPr/>
                        <wps:spPr>
                          <a:xfrm flipH="1" flipV="1">
                            <a:off x="3507980" y="3222518"/>
                            <a:ext cx="1232490" cy="511987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8" name="Straight Arrow Connector 80"/>
                        <wps:cNvCnPr/>
                        <wps:spPr>
                          <a:xfrm flipH="1">
                            <a:off x="3506075" y="4044318"/>
                            <a:ext cx="1226412" cy="357897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9" name="Straight Arrow Connector 89"/>
                        <wps:cNvCnPr/>
                        <wps:spPr>
                          <a:xfrm flipH="1" flipV="1">
                            <a:off x="3509885" y="2451564"/>
                            <a:ext cx="1229336" cy="536430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40" name="Straight Arrow Connector 90"/>
                        <wps:cNvCnPr/>
                        <wps:spPr>
                          <a:xfrm flipH="1">
                            <a:off x="3506075" y="6871869"/>
                            <a:ext cx="1256339" cy="75196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6se="http://schemas.microsoft.com/office/word/2015/wordml/symex" xmlns:w15="http://schemas.microsoft.com/office/word/2012/wordml" xmlns:cx="http://schemas.microsoft.com/office/drawing/2014/chartex">
            <w:pict>
              <v:group w14:anchorId="2B40D118" id="_x0000_s1132" editas="canvas" style="width:504.2pt;height:689.9pt;mso-position-horizontal-relative:char;mso-position-vertical-relative:line" coordsize="64027,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">
                <v:shape id="_x0000_s1133" type="#_x0000_t75" style="position:absolute;width:64027;height:87617;visibility:visible;mso-wrap-style:square">
                  <v:fill o:detectmouseclick="t"/>
                  <v:path o:connecttype="none"/>
                </v:shape>
                <v:shape id="Text Box 4" o:spid="_x0000_s1134" type="#_x0000_t202" style="position:absolute;left:359;top:8164;width:34193;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" fillcolor="#fff2cc [663]" strokeweight="1pt">
                  <v:textbox style="mso-fit-shape-to-text:t" inset="1mm,0,0,0">
                    <w:txbxContent>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Військові дії на території області та тимчасова</w:t>
                        </w:r>
                      </w:p>
                      <w:p w:rsidR="00015813" w:rsidRPr="00A0221C" w:rsidRDefault="00015813" w:rsidP="00A0221C">
                        <w:pPr>
                          <w:pStyle w:val="boxswat"/>
                          <w:ind w:left="142" w:hanging="85"/>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 xml:space="preserve">окупація 30% території області </w:t>
                        </w:r>
                        <w:r>
                          <w:rPr>
                            <w:rFonts w:ascii="PF Square Sans Pro" w:eastAsia="+mn-ea" w:hAnsi="PF Square Sans Pro"/>
                            <w:bCs/>
                            <w:color w:val="000000" w:themeColor="text1"/>
                            <w:sz w:val="22"/>
                            <w:szCs w:val="22"/>
                            <w:lang w:val="uk-UA"/>
                          </w:rPr>
                          <w:t>включно і</w:t>
                        </w:r>
                        <w:r w:rsidRPr="00A0221C">
                          <w:rPr>
                            <w:rFonts w:ascii="PF Square Sans Pro" w:eastAsia="+mn-ea" w:hAnsi="PF Square Sans Pro"/>
                            <w:bCs/>
                            <w:color w:val="000000" w:themeColor="text1"/>
                            <w:sz w:val="22"/>
                            <w:szCs w:val="22"/>
                            <w:lang w:val="uk-UA"/>
                          </w:rPr>
                          <w:t>з  обласним центром -</w:t>
                        </w:r>
                        <w:r>
                          <w:rPr>
                            <w:rFonts w:ascii="PF Square Sans Pro" w:eastAsia="+mn-ea" w:hAnsi="PF Square Sans Pro"/>
                            <w:bCs/>
                            <w:color w:val="000000" w:themeColor="text1"/>
                            <w:sz w:val="22"/>
                            <w:szCs w:val="22"/>
                            <w:lang w:val="uk-UA"/>
                          </w:rPr>
                          <w:t xml:space="preserve"> </w:t>
                        </w:r>
                        <w:r w:rsidRPr="00A0221C">
                          <w:rPr>
                            <w:rFonts w:ascii="PF Square Sans Pro" w:eastAsia="+mn-ea" w:hAnsi="PF Square Sans Pro"/>
                            <w:bCs/>
                            <w:color w:val="000000" w:themeColor="text1"/>
                            <w:sz w:val="22"/>
                            <w:szCs w:val="22"/>
                            <w:lang w:val="uk-UA"/>
                          </w:rPr>
                          <w:t>містом Луганськ</w:t>
                        </w:r>
                      </w:p>
                    </w:txbxContent>
                  </v:textbox>
                </v:shape>
                <v:shape id="Text Box 5" o:spid="_x0000_s1135" type="#_x0000_t202" style="position:absolute;left:388;top:16092;width:34708;height:5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" fillcolor="#fff2cc [663]" strokeweight="1pt">
                  <v:textbox style="mso-fit-shape-to-text:t" inset="1mm,0,0,0">
                    <w:txbxContent>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Передислокація всіх обласних служб, установ та</w:t>
                        </w:r>
                      </w:p>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 xml:space="preserve">закладів до </w:t>
                        </w:r>
                        <w:proofErr w:type="spellStart"/>
                        <w:r w:rsidRPr="00A0221C">
                          <w:rPr>
                            <w:rFonts w:ascii="PF Square Sans Pro" w:eastAsia="+mn-ea" w:hAnsi="PF Square Sans Pro"/>
                            <w:bCs/>
                            <w:color w:val="000000" w:themeColor="text1"/>
                            <w:sz w:val="22"/>
                            <w:szCs w:val="22"/>
                            <w:lang w:val="uk-UA"/>
                          </w:rPr>
                          <w:t>м.Сєвєродонецьк</w:t>
                        </w:r>
                        <w:proofErr w:type="spellEnd"/>
                        <w:r w:rsidRPr="00A0221C">
                          <w:rPr>
                            <w:rFonts w:ascii="PF Square Sans Pro" w:eastAsia="+mn-ea" w:hAnsi="PF Square Sans Pro"/>
                            <w:bCs/>
                            <w:color w:val="000000" w:themeColor="text1"/>
                            <w:sz w:val="22"/>
                            <w:szCs w:val="22"/>
                            <w:lang w:val="uk-UA"/>
                          </w:rPr>
                          <w:t xml:space="preserve"> та часткова або повна</w:t>
                        </w:r>
                      </w:p>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втрата ними матеріально-технічної бази</w:t>
                        </w:r>
                      </w:p>
                    </w:txbxContent>
                  </v:textbox>
                </v:shape>
                <v:shape id="Text Box 6" o:spid="_x0000_s1136" type="#_x0000_t202" style="position:absolute;left:359;top:31360;width:34720;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" fillcolor="#fff2cc [663]" strokeweight="1pt">
                  <v:textbox style="mso-fit-shape-to-text:t" inset="1mm,0,0,0">
                    <w:txbxContent>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Різке падіння промислового виробництва.</w:t>
                        </w:r>
                      </w:p>
                    </w:txbxContent>
                  </v:textbox>
                </v:shape>
                <v:shape id="Text Box 7" o:spid="_x0000_s1137" type="#_x0000_t202" style="position:absolute;left:359;top:35431;width:34758;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" fillcolor="#fff2cc [663]" strokeweight="1pt">
                  <v:textbox style="mso-fit-shape-to-text:t" inset="1mm,0,0,0">
                    <w:txbxContent>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Відсутність достатньої кількості виробничих</w:t>
                        </w:r>
                      </w:p>
                      <w:p w:rsidR="00015813" w:rsidRPr="00A0221C" w:rsidRDefault="00015813" w:rsidP="00A0221C">
                        <w:pPr>
                          <w:pStyle w:val="boxswat"/>
                          <w:rPr>
                            <w:rFonts w:ascii="PF Square Sans Pro" w:eastAsia="+mn-ea" w:hAnsi="PF Square Sans Pro"/>
                            <w:bCs/>
                            <w:color w:val="000000" w:themeColor="text1"/>
                            <w:sz w:val="22"/>
                            <w:szCs w:val="22"/>
                            <w:lang w:val="uk-UA"/>
                          </w:rPr>
                        </w:pPr>
                        <w:proofErr w:type="spellStart"/>
                        <w:r w:rsidRPr="00A0221C">
                          <w:rPr>
                            <w:rFonts w:ascii="PF Square Sans Pro" w:eastAsia="+mn-ea" w:hAnsi="PF Square Sans Pro"/>
                            <w:bCs/>
                            <w:color w:val="000000" w:themeColor="text1"/>
                            <w:sz w:val="22"/>
                            <w:szCs w:val="22"/>
                            <w:lang w:val="uk-UA"/>
                          </w:rPr>
                          <w:t>потужностей</w:t>
                        </w:r>
                        <w:proofErr w:type="spellEnd"/>
                        <w:r w:rsidRPr="00A0221C">
                          <w:rPr>
                            <w:rFonts w:ascii="PF Square Sans Pro" w:eastAsia="+mn-ea" w:hAnsi="PF Square Sans Pro"/>
                            <w:bCs/>
                            <w:color w:val="000000" w:themeColor="text1"/>
                            <w:sz w:val="22"/>
                            <w:szCs w:val="22"/>
                            <w:lang w:val="uk-UA"/>
                          </w:rPr>
                          <w:t xml:space="preserve"> переробної промисловості, відсутності</w:t>
                        </w:r>
                      </w:p>
                      <w:p w:rsidR="00015813" w:rsidRPr="00A0221C" w:rsidRDefault="00015813" w:rsidP="00A0221C">
                        <w:pPr>
                          <w:pStyle w:val="boxswat"/>
                          <w:rPr>
                            <w:rFonts w:ascii="PF Square Sans Pro" w:hAnsi="PF Square Sans Pro"/>
                            <w:sz w:val="22"/>
                            <w:szCs w:val="22"/>
                          </w:rPr>
                        </w:pPr>
                        <w:proofErr w:type="spellStart"/>
                        <w:r w:rsidRPr="00A0221C">
                          <w:rPr>
                            <w:rFonts w:ascii="PF Square Sans Pro" w:eastAsia="+mn-ea" w:hAnsi="PF Square Sans Pro"/>
                            <w:bCs/>
                            <w:color w:val="000000" w:themeColor="text1"/>
                            <w:sz w:val="22"/>
                            <w:szCs w:val="22"/>
                            <w:lang w:val="uk-UA"/>
                          </w:rPr>
                          <w:t>агропродовольчої</w:t>
                        </w:r>
                        <w:proofErr w:type="spellEnd"/>
                        <w:r w:rsidRPr="00A0221C">
                          <w:rPr>
                            <w:rFonts w:ascii="PF Square Sans Pro" w:eastAsia="+mn-ea" w:hAnsi="PF Square Sans Pro"/>
                            <w:bCs/>
                            <w:color w:val="000000" w:themeColor="text1"/>
                            <w:sz w:val="22"/>
                            <w:szCs w:val="22"/>
                            <w:lang w:val="uk-UA"/>
                          </w:rPr>
                          <w:t xml:space="preserve"> інфраструктури</w:t>
                        </w:r>
                      </w:p>
                    </w:txbxContent>
                  </v:textbox>
                </v:shape>
                <v:shape id="Text Box 8" o:spid="_x0000_s1138" type="#_x0000_t202" style="position:absolute;left:388;top:42372;width:34739;height: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" fillcolor="#fff2cc [663]" strokeweight="1pt">
                  <v:textbox style="mso-fit-shape-to-text:t" inset="1mm,0,0,0">
                    <w:txbxContent>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Рівень ефективності енергоспоживання області один із</w:t>
                        </w:r>
                      </w:p>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найнижчих в Україні</w:t>
                        </w:r>
                      </w:p>
                    </w:txbxContent>
                  </v:textbox>
                </v:shape>
                <v:shape id="Text Box 9" o:spid="_x0000_s1139" type="#_x0000_t202" style="position:absolute;left:382;top:48445;width:34745;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" fillcolor="#fff2cc [663]" strokeweight="1pt">
                  <v:textbox style="mso-fit-shape-to-text:t" inset="1mm,0,0,0">
                    <w:txbxContent>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Кардинально порушена логістика перевезень</w:t>
                        </w:r>
                      </w:p>
                    </w:txbxContent>
                  </v:textbox>
                </v:shape>
                <v:shape id="Text Box 10" o:spid="_x0000_s1140" type="#_x0000_t202" style="position:absolute;left:382;top:52322;width:34745;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" fillcolor="#fff2cc [663]" strokeweight="1pt">
                  <v:textbox style="mso-fit-shape-to-text:t" inset="1mm,0,0,0">
                    <w:txbxContent>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Порушено систему водопостачання в окремих районах</w:t>
                        </w:r>
                      </w:p>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області</w:t>
                        </w:r>
                      </w:p>
                    </w:txbxContent>
                  </v:textbox>
                </v:shape>
                <v:shape id="Text Box 11" o:spid="_x0000_s1141" type="#_x0000_t202" style="position:absolute;left:359;top:58076;width:3475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" fillcolor="#fff2cc [663]" strokeweight="1pt">
                  <v:textbox style="mso-fit-shape-to-text:t" inset="1mm,0,0,0">
                    <w:txbxContent>
                      <w:p w:rsidR="00015813" w:rsidRPr="00A0221C" w:rsidRDefault="00015813"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Недостатність ресурсного забезпечення обласних</w:t>
                        </w:r>
                      </w:p>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програм розвитку</w:t>
                        </w:r>
                      </w:p>
                    </w:txbxContent>
                  </v:textbox>
                </v:shape>
                <v:shape id="Text Box 12" o:spid="_x0000_s1142" type="#_x0000_t202" style="position:absolute;left:359;top:63704;width:34739;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" fillcolor="#fff2cc [663]" strokeweight="1pt">
                  <v:textbox style="mso-fit-shape-to-text:t" inset="1mm,0,0,0">
                    <w:txbxContent>
                      <w:p w:rsidR="00015813" w:rsidRPr="00A0221C" w:rsidRDefault="00015813" w:rsidP="00A0221C">
                        <w:pPr>
                          <w:pStyle w:val="boxswat"/>
                          <w:rPr>
                            <w:rFonts w:ascii="PF Square Sans Pro" w:hAnsi="PF Square Sans Pro"/>
                            <w:color w:val="000000" w:themeColor="text1"/>
                            <w:sz w:val="22"/>
                            <w:szCs w:val="22"/>
                            <w:lang w:val="uk-UA"/>
                          </w:rPr>
                        </w:pPr>
                        <w:r w:rsidRPr="00A0221C">
                          <w:rPr>
                            <w:rFonts w:ascii="PF Square Sans Pro" w:hAnsi="PF Square Sans Pro"/>
                            <w:color w:val="000000" w:themeColor="text1"/>
                            <w:sz w:val="22"/>
                            <w:szCs w:val="22"/>
                            <w:lang w:val="uk-UA"/>
                          </w:rPr>
                          <w:t xml:space="preserve">Відсутність цілісної </w:t>
                        </w:r>
                        <w:proofErr w:type="spellStart"/>
                        <w:r w:rsidRPr="00A0221C">
                          <w:rPr>
                            <w:rFonts w:ascii="PF Square Sans Pro" w:hAnsi="PF Square Sans Pro"/>
                            <w:color w:val="000000" w:themeColor="text1"/>
                            <w:sz w:val="22"/>
                            <w:szCs w:val="22"/>
                            <w:lang w:val="uk-UA"/>
                          </w:rPr>
                          <w:t>трирівневої</w:t>
                        </w:r>
                        <w:proofErr w:type="spellEnd"/>
                        <w:r w:rsidRPr="00A0221C">
                          <w:rPr>
                            <w:rFonts w:ascii="PF Square Sans Pro" w:hAnsi="PF Square Sans Pro"/>
                            <w:color w:val="000000" w:themeColor="text1"/>
                            <w:sz w:val="22"/>
                            <w:szCs w:val="22"/>
                            <w:lang w:val="uk-UA"/>
                          </w:rPr>
                          <w:t xml:space="preserve"> системи надання</w:t>
                        </w:r>
                      </w:p>
                      <w:p w:rsidR="00015813" w:rsidRPr="00A0221C" w:rsidRDefault="00015813" w:rsidP="00A0221C">
                        <w:pPr>
                          <w:pStyle w:val="boxswat"/>
                          <w:rPr>
                            <w:rFonts w:ascii="PF Square Sans Pro" w:hAnsi="PF Square Sans Pro"/>
                            <w:sz w:val="22"/>
                            <w:szCs w:val="22"/>
                          </w:rPr>
                        </w:pPr>
                        <w:r w:rsidRPr="00A0221C">
                          <w:rPr>
                            <w:rFonts w:ascii="PF Square Sans Pro" w:hAnsi="PF Square Sans Pro"/>
                            <w:color w:val="000000" w:themeColor="text1"/>
                            <w:sz w:val="22"/>
                            <w:szCs w:val="22"/>
                            <w:lang w:val="uk-UA"/>
                          </w:rPr>
                          <w:t>медичної допомоги.</w:t>
                        </w:r>
                      </w:p>
                    </w:txbxContent>
                  </v:textbox>
                </v:shape>
                <v:shape id="Text Box 13" o:spid="_x0000_s1143" type="#_x0000_t202" style="position:absolute;left:47071;top:5509;width:16648;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" fillcolor="#8eaadb [1944]" strokeweight="1pt">
                  <v:textbox style="mso-fit-shape-to-text:t" inset="1mm,0,0,0">
                    <w:txbxContent>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Ескалація бойових дій чи</w:t>
                        </w:r>
                      </w:p>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«заморожування»</w:t>
                        </w:r>
                      </w:p>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військового конфлікту на</w:t>
                        </w:r>
                      </w:p>
                      <w:p w:rsidR="00015813" w:rsidRPr="00A0221C" w:rsidRDefault="00015813" w:rsidP="00A0221C">
                        <w:pPr>
                          <w:pStyle w:val="boxswatright"/>
                          <w:numPr>
                            <w:ilvl w:val="0"/>
                            <w:numId w:val="0"/>
                          </w:numPr>
                          <w:ind w:left="397" w:hanging="340"/>
                          <w:rPr>
                            <w:rFonts w:ascii="PF Square Sans Pro" w:hAnsi="PF Square Sans Pro"/>
                            <w:sz w:val="22"/>
                            <w:szCs w:val="22"/>
                          </w:rPr>
                        </w:pPr>
                        <w:r w:rsidRPr="00A0221C">
                          <w:rPr>
                            <w:rFonts w:ascii="PF Square Sans Pro" w:hAnsi="PF Square Sans Pro"/>
                            <w:sz w:val="22"/>
                            <w:szCs w:val="22"/>
                            <w:lang w:val="uk-UA"/>
                          </w:rPr>
                          <w:t>Сході України</w:t>
                        </w:r>
                      </w:p>
                    </w:txbxContent>
                  </v:textbox>
                </v:shape>
                <v:shape id="Text Box 15" o:spid="_x0000_s1144" type="#_x0000_t202" style="position:absolute;left:359;top:69332;width:34701;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" fillcolor="#fff2cc [663]" strokeweight="1pt">
                  <v:textbox style="mso-fit-shape-to-text:t" inset="1mm,0,0,0">
                    <w:txbxContent>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color w:val="000000" w:themeColor="text1"/>
                            <w:sz w:val="22"/>
                            <w:szCs w:val="22"/>
                            <w:lang w:val="uk-UA"/>
                          </w:rPr>
                          <w:t>Різке скорочення кількості закладів культури і спорту</w:t>
                        </w:r>
                      </w:p>
                    </w:txbxContent>
                  </v:textbox>
                </v:shape>
                <v:shape id="Text Box 16" o:spid="_x0000_s1145" type="#_x0000_t202" style="position:absolute;left:359;top:74567;width:34701;height:5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" fillcolor="#fff2cc [663]" strokeweight="1pt">
                  <v:textbox style="mso-fit-shape-to-text:t" inset="1mm,0,0,0">
                    <w:txbxContent>
                      <w:p w:rsidR="00015813" w:rsidRPr="00A0221C" w:rsidRDefault="00015813" w:rsidP="00A0221C">
                        <w:pPr>
                          <w:pStyle w:val="boxswat"/>
                          <w:rPr>
                            <w:rFonts w:ascii="PF Square Sans Pro" w:eastAsia="+mn-ea" w:hAnsi="PF Square Sans Pro"/>
                            <w:color w:val="000000" w:themeColor="text1"/>
                            <w:sz w:val="22"/>
                            <w:szCs w:val="22"/>
                            <w:lang w:val="uk-UA"/>
                          </w:rPr>
                        </w:pPr>
                        <w:r w:rsidRPr="00A0221C">
                          <w:rPr>
                            <w:rFonts w:ascii="PF Square Sans Pro" w:eastAsia="+mn-ea" w:hAnsi="PF Square Sans Pro"/>
                            <w:color w:val="000000" w:themeColor="text1"/>
                            <w:sz w:val="22"/>
                            <w:szCs w:val="22"/>
                            <w:lang w:val="uk-UA"/>
                          </w:rPr>
                          <w:t>Техногенне навантаження на воду, повітря, надра в 5-10</w:t>
                        </w:r>
                      </w:p>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color w:val="000000" w:themeColor="text1"/>
                            <w:sz w:val="22"/>
                            <w:szCs w:val="22"/>
                            <w:lang w:val="uk-UA"/>
                          </w:rPr>
                          <w:t>разів більше, ніж в середньому по Україні</w:t>
                        </w:r>
                      </w:p>
                    </w:txbxContent>
                  </v:textbox>
                </v:shape>
                <v:shape id="Text Box 20" o:spid="_x0000_s1146" type="#_x0000_t202" style="position:absolute;left:47389;top:13110;width:16641;height:10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" fillcolor="#8eaadb [1944]" strokecolor="#8eaadb [1944]" strokeweight="1pt">
                  <v:textbox style="mso-fit-shape-to-text:t" inset="1mm,0,0,0">
                    <w:txbxContent>
                      <w:p w:rsidR="00015813" w:rsidRPr="00A0221C" w:rsidRDefault="00015813"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Дія Угоди про асоціацію</w:t>
                        </w:r>
                      </w:p>
                      <w:p w:rsidR="00015813" w:rsidRPr="00A0221C" w:rsidRDefault="00015813"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Україна-ЄС може</w:t>
                        </w:r>
                      </w:p>
                      <w:p w:rsidR="00015813" w:rsidRPr="00A0221C" w:rsidRDefault="00015813"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призвести до значних</w:t>
                        </w:r>
                      </w:p>
                      <w:p w:rsidR="00015813" w:rsidRPr="00A0221C" w:rsidRDefault="00015813"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структурних змін у</w:t>
                        </w:r>
                      </w:p>
                      <w:p w:rsidR="00015813" w:rsidRPr="00A0221C" w:rsidRDefault="00015813"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вітчизняному мінерально-</w:t>
                        </w:r>
                      </w:p>
                      <w:p w:rsidR="00015813" w:rsidRPr="00A0221C" w:rsidRDefault="00015813" w:rsidP="00A0221C">
                        <w:pPr>
                          <w:pStyle w:val="boxswatright"/>
                          <w:numPr>
                            <w:ilvl w:val="0"/>
                            <w:numId w:val="0"/>
                          </w:numPr>
                          <w:ind w:left="340" w:hanging="340"/>
                          <w:rPr>
                            <w:rFonts w:ascii="PF Square Sans Pro" w:hAnsi="PF Square Sans Pro"/>
                            <w:sz w:val="22"/>
                            <w:szCs w:val="22"/>
                          </w:rPr>
                        </w:pPr>
                        <w:r w:rsidRPr="00A0221C">
                          <w:rPr>
                            <w:rFonts w:ascii="PF Square Sans Pro" w:hAnsi="PF Square Sans Pro"/>
                            <w:sz w:val="22"/>
                            <w:szCs w:val="22"/>
                            <w:lang w:val="uk-UA"/>
                          </w:rPr>
                          <w:t>сировинному комплексі,</w:t>
                        </w:r>
                      </w:p>
                    </w:txbxContent>
                  </v:textbox>
                </v:shape>
                <v:shape id="Text Box 21" o:spid="_x0000_s1147" type="#_x0000_t202" style="position:absolute;left:47355;top:23784;width:16647;height:10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" fillcolor="#8eaadb [1944]" strokeweight="1pt">
                  <v:textbox inset="1mm,0,0,0">
                    <w:txbxContent>
                      <w:p w:rsidR="00015813" w:rsidRPr="00A0221C" w:rsidRDefault="00015813" w:rsidP="00A0221C">
                        <w:pPr>
                          <w:rPr>
                            <w:rFonts w:ascii="PF Square Sans Pro" w:hAnsi="PF Square Sans Pro"/>
                          </w:rPr>
                        </w:pPr>
                        <w:r w:rsidRPr="00A0221C">
                          <w:rPr>
                            <w:rFonts w:ascii="PF Square Sans Pro" w:hAnsi="PF Square Sans Pro"/>
                          </w:rPr>
                          <w:t xml:space="preserve">Відсутність державної політики щодо прифронтових та окупованих територій області та їх </w:t>
                        </w:r>
                        <w:proofErr w:type="spellStart"/>
                        <w:r w:rsidRPr="00A0221C">
                          <w:rPr>
                            <w:rFonts w:ascii="PF Square Sans Pro" w:hAnsi="PF Square Sans Pro"/>
                          </w:rPr>
                          <w:t>деокупації</w:t>
                        </w:r>
                        <w:proofErr w:type="spellEnd"/>
                        <w:r w:rsidRPr="00A0221C">
                          <w:rPr>
                            <w:rFonts w:ascii="PF Square Sans Pro" w:hAnsi="PF Square Sans Pro"/>
                          </w:rPr>
                          <w:t>/реінтеграції</w:t>
                        </w:r>
                      </w:p>
                    </w:txbxContent>
                  </v:textbox>
                </v:shape>
                <v:shape id="Text Box 22" o:spid="_x0000_s1148" type="#_x0000_t202" style="position:absolute;left:47316;top:35431;width:16641;height:1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" fillcolor="#8eaadb [1944]" strokeweight="1pt">
                  <v:textbox inset="1mm,0,0,0">
                    <w:txbxContent>
                      <w:p w:rsidR="00015813" w:rsidRPr="00A0221C" w:rsidRDefault="00015813" w:rsidP="00A0221C">
                        <w:pPr>
                          <w:rPr>
                            <w:rFonts w:ascii="PF Square Sans Pro" w:hAnsi="PF Square Sans Pro"/>
                          </w:rPr>
                        </w:pPr>
                        <w:r w:rsidRPr="00A0221C">
                          <w:rPr>
                            <w:rFonts w:ascii="PF Square Sans Pro" w:hAnsi="PF Square Sans Pro"/>
                          </w:rPr>
                          <w:t>Збільшення кількості аварій на об’єктах інфраструктури, обумовлених наростаючим зносом основних фондів та бойовими діями</w:t>
                        </w:r>
                      </w:p>
                    </w:txbxContent>
                  </v:textbox>
                </v:shape>
                <v:shape id="Text Box 23" o:spid="_x0000_s1149" type="#_x0000_t202" style="position:absolute;left:47386;top:47274;width:16635;height:8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" fillcolor="#8eaadb [1944]" strokeweight="1pt">
                  <v:textbox inset="1mm,0,0,0">
                    <w:txbxContent>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Екологічні загрози від</w:t>
                        </w:r>
                      </w:p>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окупованих територій,</w:t>
                        </w:r>
                      </w:p>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де масово йде закриття</w:t>
                        </w:r>
                      </w:p>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шахт без дотримання</w:t>
                        </w:r>
                      </w:p>
                      <w:p w:rsidR="00015813" w:rsidRPr="00A0221C" w:rsidRDefault="00015813" w:rsidP="00A0221C">
                        <w:pPr>
                          <w:pStyle w:val="boxswatright"/>
                          <w:numPr>
                            <w:ilvl w:val="0"/>
                            <w:numId w:val="0"/>
                          </w:numPr>
                          <w:ind w:left="397" w:hanging="340"/>
                          <w:rPr>
                            <w:rFonts w:ascii="PF Square Sans Pro" w:hAnsi="PF Square Sans Pro"/>
                            <w:sz w:val="22"/>
                            <w:szCs w:val="22"/>
                          </w:rPr>
                        </w:pPr>
                        <w:r w:rsidRPr="00A0221C">
                          <w:rPr>
                            <w:rFonts w:ascii="PF Square Sans Pro" w:hAnsi="PF Square Sans Pro"/>
                            <w:sz w:val="22"/>
                            <w:szCs w:val="22"/>
                            <w:lang w:val="uk-UA"/>
                          </w:rPr>
                          <w:t>відповідних технологій</w:t>
                        </w:r>
                      </w:p>
                    </w:txbxContent>
                  </v:textbox>
                </v:shape>
                <v:shape id="Text Box 24" o:spid="_x0000_s1150" type="#_x0000_t202" style="position:absolute;left:47389;top:56864;width:16629;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" fillcolor="#8eaadb [1944]" strokeweight="1pt">
                  <v:textbox inset="1mm,0,0,0">
                    <w:txbxContent>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Скорочення</w:t>
                        </w:r>
                      </w:p>
                      <w:p w:rsidR="00015813" w:rsidRPr="00A0221C" w:rsidRDefault="00015813"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міжнародної технічної</w:t>
                        </w:r>
                      </w:p>
                      <w:p w:rsidR="00015813" w:rsidRPr="00A0221C" w:rsidRDefault="00015813" w:rsidP="00A0221C">
                        <w:pPr>
                          <w:pStyle w:val="boxswatright"/>
                          <w:numPr>
                            <w:ilvl w:val="0"/>
                            <w:numId w:val="0"/>
                          </w:numPr>
                          <w:ind w:left="397" w:hanging="340"/>
                          <w:rPr>
                            <w:rFonts w:ascii="PF Square Sans Pro" w:hAnsi="PF Square Sans Pro"/>
                            <w:sz w:val="22"/>
                            <w:szCs w:val="22"/>
                          </w:rPr>
                        </w:pPr>
                        <w:r w:rsidRPr="00A0221C">
                          <w:rPr>
                            <w:rFonts w:ascii="PF Square Sans Pro" w:hAnsi="PF Square Sans Pro"/>
                            <w:sz w:val="22"/>
                            <w:szCs w:val="22"/>
                            <w:lang w:val="uk-UA"/>
                          </w:rPr>
                          <w:t>допомоги</w:t>
                        </w:r>
                      </w:p>
                    </w:txbxContent>
                  </v:textbox>
                </v:shape>
                <v:shape id="Straight Arrow Connector 35" o:spid="_x0000_s1151" type="#_x0000_t32" style="position:absolute;left:35060;top:8786;width:12011;height:61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" strokecolor="red" strokeweight="2pt">
                  <v:stroke endarrow="open" endarrowwidth="narrow" endarrowlength="long" joinstyle="miter"/>
                </v:shape>
                <v:shape id="Text Box 46" o:spid="_x0000_s1152" type="#_x0000_t202" style="position:absolute;left:359;top:27299;width:34720;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" fillcolor="#fff2cc [663]" strokeweight="1pt">
                  <v:textbox style="mso-fit-shape-to-text:t" inset="1mm,0,0,0">
                    <w:txbxContent>
                      <w:p w:rsidR="00015813" w:rsidRPr="00A0221C" w:rsidRDefault="00015813" w:rsidP="00A0221C">
                        <w:pPr>
                          <w:pStyle w:val="boxswat"/>
                          <w:ind w:left="0" w:firstLine="0"/>
                          <w:rPr>
                            <w:rFonts w:ascii="PF Square Sans Pro" w:hAnsi="PF Square Sans Pro"/>
                            <w:sz w:val="22"/>
                            <w:szCs w:val="22"/>
                          </w:rPr>
                        </w:pPr>
                        <w:r w:rsidRPr="00A0221C">
                          <w:rPr>
                            <w:rFonts w:ascii="PF Square Sans Pro" w:hAnsi="PF Square Sans Pro"/>
                            <w:sz w:val="22"/>
                            <w:szCs w:val="22"/>
                            <w:lang w:val="en-US"/>
                          </w:rPr>
                          <w:t>О</w:t>
                        </w:r>
                        <w:proofErr w:type="spellStart"/>
                        <w:r w:rsidRPr="00A0221C">
                          <w:rPr>
                            <w:rFonts w:ascii="PF Square Sans Pro" w:eastAsia="+mn-ea" w:hAnsi="PF Square Sans Pro"/>
                            <w:bCs/>
                            <w:color w:val="000000" w:themeColor="text1"/>
                            <w:sz w:val="22"/>
                            <w:szCs w:val="22"/>
                            <w:lang w:val="uk-UA"/>
                          </w:rPr>
                          <w:t>бласть</w:t>
                        </w:r>
                        <w:proofErr w:type="spellEnd"/>
                        <w:r w:rsidRPr="00A0221C">
                          <w:rPr>
                            <w:rFonts w:ascii="PF Square Sans Pro" w:eastAsia="+mn-ea" w:hAnsi="PF Square Sans Pro"/>
                            <w:bCs/>
                            <w:color w:val="000000" w:themeColor="text1"/>
                            <w:sz w:val="22"/>
                            <w:szCs w:val="22"/>
                            <w:lang w:val="uk-UA"/>
                          </w:rPr>
                          <w:t xml:space="preserve"> належить до найбідніших регіонів України</w:t>
                        </w:r>
                      </w:p>
                    </w:txbxContent>
                  </v:textbox>
                </v:shape>
                <v:shape id="Text Box 47" o:spid="_x0000_s1153" type="#_x0000_t202" style="position:absolute;left:359;top:23650;width:34739;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" fillcolor="#fff2cc [663]" strokeweight="1pt">
                  <v:textbox style="mso-fit-shape-to-text:t" inset="1mm,0,0,0">
                    <w:txbxContent>
                      <w:p w:rsidR="00015813" w:rsidRPr="00A0221C" w:rsidRDefault="00015813"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 xml:space="preserve">Негативні демографічні тенденції.  </w:t>
                        </w:r>
                      </w:p>
                    </w:txbxContent>
                  </v:textbox>
                </v:shape>
                <v:shape id="Text Box 51" o:spid="_x0000_s1154" type="#_x0000_t202" style="position:absolute;left:48673;top:1291;width:12992;height:2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" fillcolor="#8eaadb [1944]" strokecolor="black [3213]" strokeweight="1pt">
                  <v:textbox>
                    <w:txbxContent>
                      <w:p w:rsidR="00015813" w:rsidRPr="00A0221C" w:rsidRDefault="00015813" w:rsidP="00A0221C">
                        <w:pPr>
                          <w:jc w:val="center"/>
                          <w:rPr>
                            <w:rFonts w:ascii="PF Square Sans Pro" w:hAnsi="PF Square Sans Pro"/>
                            <w:b/>
                          </w:rPr>
                        </w:pPr>
                        <w:r w:rsidRPr="00A0221C">
                          <w:rPr>
                            <w:rFonts w:ascii="PF Square Sans Pro" w:hAnsi="PF Square Sans Pro"/>
                            <w:b/>
                          </w:rPr>
                          <w:t>Загрози</w:t>
                        </w:r>
                      </w:p>
                    </w:txbxContent>
                  </v:textbox>
                </v:shape>
                <v:shape id="Text Box 52" o:spid="_x0000_s1155" type="#_x0000_t202" style="position:absolute;left:8705;top:1122;width:12999;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" fillcolor="#fff2cc [663]" strokecolor="#fff2cc [663]" strokeweight="1pt">
                  <v:textbox>
                    <w:txbxContent>
                      <w:p w:rsidR="00015813" w:rsidRPr="00A0221C" w:rsidRDefault="00015813" w:rsidP="00A0221C">
                        <w:pPr>
                          <w:jc w:val="center"/>
                          <w:rPr>
                            <w:rFonts w:ascii="PF Square Sans Pro" w:hAnsi="PF Square Sans Pro"/>
                            <w:b/>
                          </w:rPr>
                        </w:pPr>
                        <w:r w:rsidRPr="00A0221C">
                          <w:rPr>
                            <w:rFonts w:ascii="PF Square Sans Pro" w:hAnsi="PF Square Sans Pro"/>
                            <w:b/>
                            <w:lang w:val="en-US"/>
                          </w:rPr>
                          <w:t>С</w:t>
                        </w:r>
                        <w:proofErr w:type="spellStart"/>
                        <w:r w:rsidRPr="00A0221C">
                          <w:rPr>
                            <w:rFonts w:ascii="PF Square Sans Pro" w:hAnsi="PF Square Sans Pro"/>
                            <w:b/>
                          </w:rPr>
                          <w:t>лабкі</w:t>
                        </w:r>
                        <w:proofErr w:type="spellEnd"/>
                        <w:r w:rsidRPr="00A0221C">
                          <w:rPr>
                            <w:rFonts w:ascii="PF Square Sans Pro" w:hAnsi="PF Square Sans Pro"/>
                            <w:b/>
                          </w:rPr>
                          <w:t xml:space="preserve"> сторони</w:t>
                        </w:r>
                      </w:p>
                    </w:txbxContent>
                  </v:textbox>
                </v:shape>
                <v:shape id="Chevron 53" o:spid="_x0000_s1156" type="#_x0000_t55" style="position:absolute;left:31312;top:1122;width:11721;height:3137;rotation: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" adj="18710" fillcolor="white [3212]" strokecolor="black [3213]" strokeweight="1pt">
                  <v:textbox>
                    <w:txbxContent>
                      <w:p w:rsidR="00015813" w:rsidRPr="00A0221C" w:rsidRDefault="00015813" w:rsidP="00A0221C">
                        <w:pPr>
                          <w:jc w:val="cente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Зменшують</w:t>
                        </w:r>
                      </w:p>
                    </w:txbxContent>
                  </v:textbox>
                </v:shape>
                <v:shape id="Straight Arrow Connector 55" o:spid="_x0000_s1157" type="#_x0000_t32" style="position:absolute;left:35098;top:8786;width:11973;height:15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" strokecolor="red" strokeweight="2pt">
                  <v:stroke endarrow="open" endarrowwidth="narrow" endarrowlength="long" joinstyle="miter"/>
                </v:shape>
                <v:shape id="Straight Arrow Connector 36" o:spid="_x0000_s1158" type="#_x0000_t32" style="position:absolute;left:34552;top:10637;width:12837;height:73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" strokecolor="red" strokeweight="2pt">
                  <v:stroke endarrow="open" endarrowwidth="narrow" endarrowlength="long" joinstyle="miter"/>
                </v:shape>
                <v:shape id="Straight Arrow Connector 37" o:spid="_x0000_s1159" type="#_x0000_t32" style="position:absolute;left:35127;top:18315;width:12277;height:257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" strokecolor="red" strokeweight="2pt">
                  <v:stroke endarrow="open" endarrowwidth="narrow" endarrowlength="long" joinstyle="miter"/>
                </v:shape>
                <v:shape id="Straight Arrow Connector 38" o:spid="_x0000_s1160" type="#_x0000_t32" style="position:absolute;left:35127;top:17993;width:12262;height:313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" strokecolor="red" strokeweight="2pt">
                  <v:stroke endarrow="open" endarrowwidth="narrow" endarrowlength="long" joinstyle="miter"/>
                </v:shape>
                <v:shape id="Straight Arrow Connector 39" o:spid="_x0000_s1161" type="#_x0000_t32" style="position:absolute;left:35060;top:17993;width:12329;height:522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" strokecolor="red" strokeweight="2pt">
                  <v:stroke endarrow="open" endarrowwidth="narrow" endarrowlength="long" joinstyle="miter"/>
                </v:shape>
                <v:shape id="Straight Arrow Connector 40" o:spid="_x0000_s1162" type="#_x0000_t32" style="position:absolute;left:35117;top:58844;width:12281;height:9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" strokecolor="red" strokeweight="2pt">
                  <v:stroke endarrow="open" endarrowwidth="narrow" endarrowlength="long" joinstyle="miter"/>
                </v:shape>
                <v:shape id="Straight Arrow Connector 60" o:spid="_x0000_s1163" type="#_x0000_t32" style="position:absolute;left:34552;top:10637;width:12840;height:407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" strokecolor="red" strokeweight="2pt">
                  <v:stroke endarrow="open" endarrowwidth="narrow" endarrowlength="long" joinstyle="miter"/>
                </v:shape>
                <v:shape id="Straight Arrow Connector 61" o:spid="_x0000_s1164" type="#_x0000_t32" style="position:absolute;left:35096;top:18566;width:12296;height:327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" strokecolor="red" strokeweight="2pt">
                  <v:stroke endarrow="open" endarrowwidth="narrow" endarrowlength="long" joinstyle="miter"/>
                </v:shape>
                <v:shape id="Straight Arrow Connector 62" o:spid="_x0000_s1165" type="#_x0000_t32" style="position:absolute;left:35127;top:44042;width:12265;height:73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" strokecolor="red" strokeweight="2pt">
                  <v:stroke endarrow="open" endarrowwidth="narrow" endarrowlength="long" joinstyle="miter"/>
                </v:shape>
                <v:shape id="Straight Arrow Connector 63" o:spid="_x0000_s1166" type="#_x0000_t32" style="position:absolute;left:35117;top:37904;width:12275;height:134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" strokecolor="red" strokeweight="2pt">
                  <v:stroke endarrow="open" endarrowwidth="narrow" endarrowlength="long" joinstyle="miter"/>
                </v:shape>
                <v:shape id="Straight Arrow Connector 66" o:spid="_x0000_s1167" type="#_x0000_t32" style="position:absolute;left:35060;top:51354;width:12332;height:188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" strokecolor="red" strokeweight="2pt">
                  <v:stroke endarrow="open" endarrowwidth="narrow" endarrowlength="long" joinstyle="miter"/>
                </v:shape>
                <v:shape id="Straight Arrow Connector 67" o:spid="_x0000_s1168" type="#_x0000_t32" style="position:absolute;left:35079;top:32227;width:12313;height:19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" strokecolor="red" strokeweight="2pt">
                  <v:stroke endarrow="open" endarrowwidth="narrow" endarrowlength="long" joinstyle="miter"/>
                </v:shape>
                <v:shape id="Straight Arrow Connector 68" o:spid="_x0000_s1169" type="#_x0000_t32" style="position:absolute;left:35127;top:49312;width:12265;height:20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" strokecolor="red" strokeweight="2pt">
                  <v:stroke endarrow="open" endarrowwidth="narrow" endarrowlength="long" joinstyle="miter"/>
                </v:shape>
                <v:shape id="Straight Arrow Connector 69" o:spid="_x0000_s1170" type="#_x0000_t32" style="position:absolute;left:35098;top:51354;width:12294;height:140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" strokecolor="red" strokeweight="2pt">
                  <v:stroke endarrow="open" endarrowwidth="narrow" endarrowlength="long" joinstyle="miter"/>
                </v:shape>
                <v:shape id="Straight Arrow Connector 57" o:spid="_x0000_s1171" type="#_x0000_t32" style="position:absolute;left:34552;top:10637;width:12846;height:482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" strokecolor="red" strokeweight="2pt">
                  <v:stroke endarrow="open" endarrowwidth="narrow" endarrowlength="long" joinstyle="miter"/>
                </v:shape>
                <v:shape id="Straight Arrow Connector 58" o:spid="_x0000_s1172" type="#_x0000_t32" style="position:absolute;left:35096;top:18566;width:12302;height:402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" strokecolor="red" strokeweight="2pt">
                  <v:stroke endarrow="open" endarrowwidth="narrow" endarrowlength="long" joinstyle="miter"/>
                </v:shape>
                <v:shape id="Straight Arrow Connector 64" o:spid="_x0000_s1173" type="#_x0000_t32" style="position:absolute;left:35127;top:44042;width:12271;height:148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" strokecolor="red" strokeweight="2pt">
                  <v:stroke endarrow="open" endarrowwidth="narrow" endarrowlength="long" joinstyle="miter"/>
                </v:shape>
                <v:shape id="Straight Arrow Connector 73" o:spid="_x0000_s1174" type="#_x0000_t32" style="position:absolute;left:35117;top:37904;width:12281;height:209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" strokecolor="red" strokeweight="2pt">
                  <v:stroke endarrow="open" endarrowwidth="narrow" endarrowlength="long" joinstyle="miter"/>
                </v:shape>
                <v:shape id="Straight Arrow Connector 74" o:spid="_x0000_s1175" type="#_x0000_t32" style="position:absolute;left:35127;top:49312;width:12271;height:95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" strokecolor="red" strokeweight="2pt">
                  <v:stroke endarrow="open" endarrowwidth="narrow" endarrowlength="long" joinstyle="miter"/>
                </v:shape>
                <v:shape id="Straight Arrow Connector 75" o:spid="_x0000_s1176" type="#_x0000_t32" style="position:absolute;left:35127;top:53992;width:12271;height:48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" strokecolor="red" strokeweight="2pt">
                  <v:stroke endarrow="open" endarrowwidth="narrow" endarrowlength="long" joinstyle="miter"/>
                </v:shape>
                <v:shape id="Straight Arrow Connector 77" o:spid="_x0000_s1177" type="#_x0000_t32" style="position:absolute;left:35098;top:58844;width:12300;height:6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" strokecolor="red" strokeweight="2pt">
                  <v:stroke endarrow="open" endarrowwidth="narrow" endarrowlength="long" joinstyle="miter"/>
                </v:shape>
                <v:shape id="Straight Arrow Connector 78" o:spid="_x0000_s1178" type="#_x0000_t32" style="position:absolute;left:35060;top:58844;width:12338;height:11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" strokecolor="red" strokeweight="2pt">
                  <v:stroke endarrow="open" endarrowwidth="narrow" endarrowlength="long" joinstyle="miter"/>
                </v:shape>
                <v:shape id="Straight Arrow Connector 79" o:spid="_x0000_s1179" type="#_x0000_t32" style="position:absolute;left:35098;top:65374;width:12526;height:33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" strokecolor="red" strokeweight="2pt">
                  <v:stroke endarrow="open" endarrowwidth="narrow" endarrowlength="long" joinstyle="miter"/>
                </v:shape>
                <v:shape id="Straight Arrow Connector 81" o:spid="_x0000_s1180" type="#_x0000_t32" style="position:absolute;left:35109;top:60831;width:12295;height:5254;flip:x;visibility:hidden;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" strokecolor="red" strokeweight="2pt">
                  <v:stroke endarrow="open" endarrowwidth="narrow" endarrowlength="long" joinstyle="miter"/>
                </v:shape>
                <v:shape id="Text Box 24" o:spid="_x0000_s1181" type="#_x0000_t202" style="position:absolute;left:47615;top:63150;width:16381;height:13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" fillcolor="#8eaadb [1944]" strokeweight="1pt">
                  <v:textbox inset="1mm,0,0,0">
                    <w:txbxContent>
                      <w:p w:rsidR="00015813" w:rsidRPr="00A0221C" w:rsidRDefault="00015813" w:rsidP="00A0221C">
                        <w:pPr>
                          <w:rPr>
                            <w:rFonts w:ascii="PF Square Sans Pro" w:hAnsi="PF Square Sans Pro"/>
                          </w:rPr>
                        </w:pPr>
                        <w:r w:rsidRPr="00A0221C">
                          <w:rPr>
                            <w:rFonts w:ascii="PF Square Sans Pro" w:hAnsi="PF Square Sans Pro"/>
                          </w:rPr>
                          <w:t xml:space="preserve">Відсутність конкретних цільових проектів, з підтвердженим фінансовим ресурсом, орієнтованих на розвиток області в державних цільових програмах </w:t>
                        </w:r>
                      </w:p>
                    </w:txbxContent>
                  </v:textbox>
                </v:shape>
                <v:shape id="Straight Arrow Connector 83" o:spid="_x0000_s1182" type="#_x0000_t32" style="position:absolute;left:35060;top:68718;width:12564;height:14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" strokecolor="red" strokeweight="2pt">
                  <v:stroke endarrow="open" endarrowwidth="narrow" endarrowlength="long" joinstyle="miter"/>
                </v:shape>
                <v:shape id="Straight Arrow Connector 84" o:spid="_x0000_s1183" type="#_x0000_t32" style="position:absolute;left:35060;top:17993;width:12329;height:58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" strokecolor="red" strokeweight="2pt">
                  <v:stroke endarrow="open" endarrowwidth="narrow" endarrowlength="long" joinstyle="miter"/>
                </v:shape>
                <v:shape id="Straight Arrow Connector 85" o:spid="_x0000_s1184" type="#_x0000_t32" style="position:absolute;left:35079;top:28166;width:12281;height:5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" strokecolor="red" strokeweight="2pt">
                  <v:stroke endarrow="open" endarrowwidth="narrow" endarrowlength="long" joinstyle="miter"/>
                </v:shape>
                <v:shape id="Straight Arrow Connector 86" o:spid="_x0000_s1185" type="#_x0000_t32" style="position:absolute;left:35117;top:40443;width:12207;height:192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" strokecolor="red" strokeweight="2pt">
                  <v:stroke endarrow="open" endarrowwidth="narrow" endarrowlength="long" joinstyle="miter"/>
                </v:shape>
                <v:shape id="Straight Arrow Connector 87" o:spid="_x0000_s1186" type="#_x0000_t32" style="position:absolute;left:35079;top:28166;width:12245;height:130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" strokecolor="red" strokeweight="2pt">
                  <v:stroke endarrow="open" endarrowwidth="narrow" endarrowlength="long" joinstyle="miter"/>
                </v:shape>
                <v:shape id="Straight Arrow Connector 88" o:spid="_x0000_s1187" type="#_x0000_t32" style="position:absolute;left:34897;top:24029;width:12727;height:446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" strokecolor="red" strokeweight="2pt">
                  <v:stroke endarrow="open" endarrowwidth="narrow" endarrowlength="long" joinstyle="miter"/>
                </v:shape>
                <v:shape id="Text Box 24" o:spid="_x0000_s1188" type="#_x0000_t202" style="position:absolute;left:47386;top:77247;width:16629;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" fillcolor="#8eaadb [1944]" strokeweight="1pt">
                  <v:textbox inset="1mm,0,0,0">
                    <w:txbxContent>
                      <w:p w:rsidR="00015813" w:rsidRPr="00A0221C" w:rsidRDefault="00015813" w:rsidP="00A0221C">
                        <w:pPr>
                          <w:rPr>
                            <w:rFonts w:ascii="PF Square Sans Pro" w:hAnsi="PF Square Sans Pro"/>
                          </w:rPr>
                        </w:pPr>
                        <w:r w:rsidRPr="00A0221C">
                          <w:rPr>
                            <w:rFonts w:ascii="PF Square Sans Pro" w:hAnsi="PF Square Sans Pro"/>
                          </w:rPr>
                          <w:t>Значні коливання національної валюти.</w:t>
                        </w:r>
                      </w:p>
                    </w:txbxContent>
                  </v:textbox>
                </v:shape>
                <v:shape id="Text Box 24" o:spid="_x0000_s1189" type="#_x0000_t202" style="position:absolute;left:47394;top:81915;width:16495;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" fillcolor="#8eaadb [1944]" strokeweight="1pt">
                  <v:textbox inset="1mm,0,0,0">
                    <w:txbxContent>
                      <w:p w:rsidR="00015813" w:rsidRPr="00A0221C" w:rsidRDefault="00015813" w:rsidP="00A0221C">
                        <w:pPr>
                          <w:rPr>
                            <w:rFonts w:ascii="PF Square Sans Pro" w:hAnsi="PF Square Sans Pro"/>
                          </w:rPr>
                        </w:pPr>
                        <w:r w:rsidRPr="00A0221C">
                          <w:rPr>
                            <w:rFonts w:ascii="PF Square Sans Pro" w:hAnsi="PF Square Sans Pro"/>
                          </w:rPr>
                          <w:t xml:space="preserve">Відсутність компенсаційних виплат з боку держави </w:t>
                        </w:r>
                      </w:p>
                    </w:txbxContent>
                  </v:textbox>
                </v:shape>
                <v:shape id="Straight Arrow Connector 70" o:spid="_x0000_s1190" type="#_x0000_t32" style="position:absolute;left:34766;top:10637;width:12594;height:180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" strokecolor="red" strokeweight="2pt">
                  <v:stroke endarrow="open" endarrowwidth="narrow" endarrowlength="long" joinstyle="miter"/>
                </v:shape>
                <v:shape id="Straight Arrow Connector 71" o:spid="_x0000_s1191" type="#_x0000_t32" style="position:absolute;left:34552;top:8786;width:12519;height:18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" strokecolor="red" strokeweight="2pt">
                  <v:stroke endarrow="open" endarrowwidth="narrow" endarrowlength="long" joinstyle="miter"/>
                </v:shape>
                <v:shape id="Straight Arrow Connector 72" o:spid="_x0000_s1192" type="#_x0000_t32" style="position:absolute;left:35079;top:9653;width:11992;height:234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" strokecolor="red" strokeweight="2pt">
                  <v:stroke endarrow="open" endarrowwidth="narrow" endarrowlength="long" joinstyle="miter"/>
                </v:shape>
                <v:shape id="Straight Arrow Connector 76" o:spid="_x0000_s1193" type="#_x0000_t32" style="position:absolute;left:35079;top:32225;width:12325;height:511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" strokecolor="red" strokeweight="2pt">
                  <v:stroke endarrow="open" endarrowwidth="narrow" endarrowlength="long" joinstyle="miter"/>
                </v:shape>
                <v:shape id="Straight Arrow Connector 80" o:spid="_x0000_s1194" type="#_x0000_t32" style="position:absolute;left:35060;top:40443;width:12264;height:35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" strokecolor="red" strokeweight="2pt">
                  <v:stroke endarrow="open" endarrowwidth="narrow" endarrowlength="long" joinstyle="miter"/>
                </v:shape>
                <v:shape id="Straight Arrow Connector 89" o:spid="_x0000_s1195" type="#_x0000_t32" style="position:absolute;left:35098;top:24515;width:12294;height:536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" strokecolor="red" strokeweight="2pt">
                  <v:stroke endarrow="open" endarrowwidth="narrow" endarrowlength="long" joinstyle="miter"/>
                </v:shape>
                <v:shape id="Straight Arrow Connector 90" o:spid="_x0000_s1196" type="#_x0000_t32" style="position:absolute;left:35060;top:68718;width:12564;height:75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" strokecolor="red" strokeweight="2pt">
                  <v:stroke endarrow="open" endarrowwidth="narrow" endarrowlength="long" joinstyle="miter"/>
                </v:shape>
                <w10:anchorlock/>
              </v:group>
            </w:pict>
          </mc:Fallback>
        </mc:AlternateContent>
      </w:r>
    </w:p>
    <w:p w:rsidR="009F5058" w:rsidRPr="009F5058" w:rsidRDefault="009F5058" w:rsidP="00DD39F2">
      <w:pPr>
        <w:shd w:val="clear" w:color="auto" w:fill="0070C0"/>
        <w:spacing w:after="0" w:line="240" w:lineRule="auto"/>
        <w:jc w:val="both"/>
        <w:rPr>
          <w:rFonts w:ascii="PF Square Sans Pro" w:eastAsia="Calibri" w:hAnsi="PF Square Sans Pro" w:cs="Calibri"/>
          <w:bCs/>
          <w:color w:val="FFFFFF" w:themeColor="background1"/>
        </w:rPr>
      </w:pPr>
      <w:r>
        <w:rPr>
          <w:rFonts w:ascii="PF Square Sans Pro" w:eastAsia="Calibri" w:hAnsi="PF Square Sans Pro" w:cs="Arial"/>
          <w:b/>
          <w:color w:val="FFFFFF" w:themeColor="background1"/>
        </w:rPr>
        <w:lastRenderedPageBreak/>
        <w:t>Смарт спеціалізація Луганської області</w:t>
      </w:r>
    </w:p>
    <w:p w:rsidR="009F5058" w:rsidRDefault="009F5058" w:rsidP="00DD39F2">
      <w:pPr>
        <w:spacing w:after="0" w:line="240" w:lineRule="auto"/>
      </w:pPr>
    </w:p>
    <w:p w:rsidR="00DD39F2" w:rsidRPr="00DD39F2" w:rsidRDefault="00DD39F2" w:rsidP="00B3230D">
      <w:pPr>
        <w:spacing w:after="0" w:line="240" w:lineRule="auto"/>
        <w:ind w:firstLine="567"/>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 xml:space="preserve">Угода про асоціацію між Україною та ЄС визначає необхідність наближення вітчизняних підходів щодо формування інноваційної політики до європейських. Зокрема, Комісія ЄС багато уваги приділяє інноваційному розвитку регіонів, що втілено у стратегіях смарт-спеціалізації, які ґрунтуються на підтримці розвитку унікальних галузей або видів економічної діяльності, що становитимуть спеціалізацію тих чи інших регіонів в рамках національної економічної системи. Більше того, наявність таких стратегій є однією з умов отримання коштів на фінансування проектів зі структурних фондів ЄС. З огляду на це, у листопаді 2018 року Кабінет Міністрів України прийняв постанову від 14.11.2018 № 959 щодо змін до Порядку розроблення Державної стратегії регіонального розвитку України (постанова КМУ від 11.11.2015 р. № 931) та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(постанова КМУ від 11.11.2018 р. № 932). </w:t>
      </w:r>
    </w:p>
    <w:p w:rsidR="00DD39F2" w:rsidRPr="00DD39F2" w:rsidRDefault="00DD39F2" w:rsidP="00B3230D">
      <w:pPr>
        <w:spacing w:after="0" w:line="240" w:lineRule="auto"/>
        <w:ind w:firstLine="567"/>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У відповідності до вищ</w:t>
      </w:r>
      <w:r>
        <w:rPr>
          <w:rFonts w:ascii="PF Square Sans Pro" w:eastAsia="Times New Roman" w:hAnsi="PF Square Sans Pro" w:cs="Times New Roman"/>
          <w:lang w:eastAsia="ru-RU"/>
        </w:rPr>
        <w:t xml:space="preserve">езазначених нормативно-правових </w:t>
      </w:r>
      <w:r w:rsidRPr="00DD39F2">
        <w:rPr>
          <w:rFonts w:ascii="PF Square Sans Pro" w:eastAsia="Times New Roman" w:hAnsi="PF Square Sans Pro" w:cs="Times New Roman"/>
          <w:lang w:eastAsia="ru-RU"/>
        </w:rPr>
        <w:t xml:space="preserve">актів </w:t>
      </w:r>
      <w:r>
        <w:rPr>
          <w:rFonts w:ascii="PF Square Sans Pro" w:eastAsia="Times New Roman" w:hAnsi="PF Square Sans Pro" w:cs="Times New Roman"/>
          <w:lang w:eastAsia="ru-RU"/>
        </w:rPr>
        <w:t xml:space="preserve">при розробці Стратегії розвитку Луганської області до 2027 року </w:t>
      </w:r>
      <w:r w:rsidRPr="00DD39F2">
        <w:rPr>
          <w:rFonts w:ascii="PF Square Sans Pro" w:eastAsia="Times New Roman" w:hAnsi="PF Square Sans Pro" w:cs="Times New Roman"/>
          <w:b/>
          <w:i/>
          <w:lang w:eastAsia="ru-RU"/>
        </w:rPr>
        <w:t>першу стратегічну ціль «Економічне зростання регіону: конкурентоспроможність, смарт-спеціалізація, сприятливе бізнес-середовище</w:t>
      </w:r>
      <w:r w:rsidRPr="00DD39F2">
        <w:rPr>
          <w:rFonts w:ascii="PF Square Sans Pro" w:eastAsia="Times New Roman" w:hAnsi="PF Square Sans Pro" w:cs="Times New Roman"/>
          <w:b/>
          <w:lang w:eastAsia="ru-RU"/>
        </w:rPr>
        <w:t>»</w:t>
      </w:r>
      <w:r w:rsidRPr="00DD39F2">
        <w:rPr>
          <w:rFonts w:ascii="PF Square Sans Pro" w:eastAsia="Times New Roman" w:hAnsi="PF Square Sans Pro" w:cs="Times New Roman"/>
          <w:lang w:eastAsia="ru-RU"/>
        </w:rPr>
        <w:t xml:space="preserve"> та завдання її виконання було сформовано на засадах смарт-спеціалізації.</w:t>
      </w:r>
      <w:r>
        <w:rPr>
          <w:rFonts w:ascii="PF Square Sans Pro" w:eastAsia="Times New Roman" w:hAnsi="PF Square Sans Pro" w:cs="Times New Roman"/>
          <w:lang w:eastAsia="ru-RU"/>
        </w:rPr>
        <w:t xml:space="preserve"> </w:t>
      </w:r>
      <w:r w:rsidRPr="00DD39F2">
        <w:rPr>
          <w:rFonts w:ascii="PF Square Sans Pro" w:eastAsia="Times New Roman" w:hAnsi="PF Square Sans Pro" w:cs="Times New Roman"/>
          <w:lang w:eastAsia="ru-RU"/>
        </w:rPr>
        <w:t xml:space="preserve">Це означає, що підвищення рівня конкурентоспроможності Луганської області передбачає </w:t>
      </w:r>
      <w:r>
        <w:rPr>
          <w:rFonts w:ascii="PF Square Sans Pro" w:eastAsia="Times New Roman" w:hAnsi="PF Square Sans Pro" w:cs="Times New Roman"/>
          <w:lang w:eastAsia="ru-RU"/>
        </w:rPr>
        <w:t>посилення</w:t>
      </w:r>
      <w:r w:rsidRPr="00DD39F2">
        <w:rPr>
          <w:rFonts w:ascii="PF Square Sans Pro" w:eastAsia="Times New Roman" w:hAnsi="PF Square Sans Pro" w:cs="Times New Roman"/>
          <w:lang w:eastAsia="ru-RU"/>
        </w:rPr>
        <w:t xml:space="preserve"> рівня інноваційної та інвестиційної спроможності через розбудову та налагодження сталих зв’язків між учасниками інноваційних процесів на регіональному рівні та формування в регіоні об’єктів інноваційної інфраструктури, що прискорюватиме процеси трансферу знань від науки до виробництва. </w:t>
      </w:r>
    </w:p>
    <w:p w:rsidR="00DD39F2" w:rsidRDefault="00DD39F2" w:rsidP="00B3230D">
      <w:pPr>
        <w:spacing w:after="0" w:line="240" w:lineRule="auto"/>
        <w:ind w:firstLine="567"/>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 xml:space="preserve">   </w:t>
      </w:r>
      <w:r>
        <w:rPr>
          <w:rFonts w:ascii="PF Square Sans Pro" w:eastAsia="Times New Roman" w:hAnsi="PF Square Sans Pro" w:cs="Times New Roman"/>
          <w:lang w:eastAsia="ru-RU"/>
        </w:rPr>
        <w:t>За останні роки</w:t>
      </w:r>
      <w:r w:rsidRPr="00DD39F2">
        <w:rPr>
          <w:rFonts w:ascii="PF Square Sans Pro" w:eastAsia="Times New Roman" w:hAnsi="PF Square Sans Pro" w:cs="Times New Roman"/>
          <w:lang w:eastAsia="ru-RU"/>
        </w:rPr>
        <w:t xml:space="preserve"> інноваційної активності підприємств Луганської області значно погіршився та залишається доволі низьким. </w:t>
      </w:r>
      <w:r>
        <w:rPr>
          <w:rFonts w:ascii="PF Square Sans Pro" w:eastAsia="Times New Roman" w:hAnsi="PF Square Sans Pro" w:cs="Times New Roman"/>
          <w:lang w:eastAsia="ru-RU"/>
        </w:rPr>
        <w:t>В</w:t>
      </w:r>
      <w:r w:rsidRPr="00DD39F2">
        <w:rPr>
          <w:rFonts w:ascii="PF Square Sans Pro" w:eastAsia="Times New Roman" w:hAnsi="PF Square Sans Pro" w:cs="Times New Roman"/>
          <w:lang w:eastAsia="ru-RU"/>
        </w:rPr>
        <w:t>ідповідно до Методики розрахунку сумарного індексу інновацій, затвердженої наказо</w:t>
      </w:r>
      <w:r>
        <w:rPr>
          <w:rFonts w:ascii="PF Square Sans Pro" w:eastAsia="Times New Roman" w:hAnsi="PF Square Sans Pro" w:cs="Times New Roman"/>
          <w:lang w:eastAsia="ru-RU"/>
        </w:rPr>
        <w:t xml:space="preserve">м </w:t>
      </w:r>
      <w:proofErr w:type="spellStart"/>
      <w:r>
        <w:rPr>
          <w:rFonts w:ascii="PF Square Sans Pro" w:eastAsia="Times New Roman" w:hAnsi="PF Square Sans Pro" w:cs="Times New Roman"/>
          <w:lang w:eastAsia="ru-RU"/>
        </w:rPr>
        <w:t>Держстату</w:t>
      </w:r>
      <w:proofErr w:type="spellEnd"/>
      <w:r>
        <w:rPr>
          <w:rFonts w:ascii="PF Square Sans Pro" w:eastAsia="Times New Roman" w:hAnsi="PF Square Sans Pro" w:cs="Times New Roman"/>
          <w:lang w:eastAsia="ru-RU"/>
        </w:rPr>
        <w:t xml:space="preserve"> від 28.12.2015 №368 сумарний індекс інновацій </w:t>
      </w:r>
      <w:r w:rsidRPr="00DD39F2">
        <w:rPr>
          <w:rFonts w:ascii="PF Square Sans Pro" w:eastAsia="Times New Roman" w:hAnsi="PF Square Sans Pro" w:cs="Times New Roman"/>
          <w:lang w:eastAsia="ru-RU"/>
        </w:rPr>
        <w:t>Луганської області у 2014−2017 роках становив 26,2% (17 рейтинг по Україні).</w:t>
      </w:r>
      <w:r>
        <w:rPr>
          <w:rFonts w:ascii="PF Square Sans Pro" w:eastAsia="Times New Roman" w:hAnsi="PF Square Sans Pro" w:cs="Times New Roman"/>
          <w:lang w:eastAsia="ru-RU"/>
        </w:rPr>
        <w:t xml:space="preserve"> </w:t>
      </w:r>
      <w:r w:rsidRPr="00DD39F2">
        <w:rPr>
          <w:rFonts w:ascii="PF Square Sans Pro" w:eastAsia="Times New Roman" w:hAnsi="PF Square Sans Pro" w:cs="Times New Roman"/>
          <w:lang w:eastAsia="ru-RU"/>
        </w:rPr>
        <w:t xml:space="preserve">Розвиток інноваційної інфраструктури в Луганській області </w:t>
      </w:r>
      <w:r>
        <w:rPr>
          <w:rFonts w:ascii="PF Square Sans Pro" w:eastAsia="Times New Roman" w:hAnsi="PF Square Sans Pro" w:cs="Times New Roman"/>
          <w:lang w:eastAsia="ru-RU"/>
        </w:rPr>
        <w:t xml:space="preserve">також </w:t>
      </w:r>
      <w:r w:rsidRPr="00DD39F2">
        <w:rPr>
          <w:rFonts w:ascii="PF Square Sans Pro" w:eastAsia="Times New Roman" w:hAnsi="PF Square Sans Pro" w:cs="Times New Roman"/>
          <w:lang w:eastAsia="ru-RU"/>
        </w:rPr>
        <w:t xml:space="preserve">можна охарактеризувати як недостатній. </w:t>
      </w:r>
    </w:p>
    <w:p w:rsidR="0060243E" w:rsidRPr="0060243E" w:rsidRDefault="0060243E" w:rsidP="0060243E">
      <w:pPr>
        <w:spacing w:after="0" w:line="240" w:lineRule="auto"/>
        <w:jc w:val="both"/>
        <w:rPr>
          <w:rFonts w:ascii="PF Square Sans Pro" w:eastAsia="Times New Roman" w:hAnsi="PF Square Sans Pro" w:cs="Times New Roman"/>
          <w:b/>
          <w:lang w:eastAsia="ru-RU"/>
        </w:rPr>
      </w:pPr>
      <w:r w:rsidRPr="0060243E">
        <w:rPr>
          <w:rFonts w:ascii="PF Square Sans Pro" w:eastAsia="Times New Roman" w:hAnsi="PF Square Sans Pro" w:cs="Times New Roman"/>
          <w:b/>
          <w:lang w:eastAsia="ru-RU"/>
        </w:rPr>
        <w:t>Відбір видів економічної діяльності за економічним потенціалом</w:t>
      </w:r>
    </w:p>
    <w:p w:rsidR="00DD39F2" w:rsidRPr="00DD39F2" w:rsidRDefault="00DD39F2" w:rsidP="00B3230D">
      <w:pPr>
        <w:spacing w:after="0" w:line="240" w:lineRule="auto"/>
        <w:ind w:firstLine="567"/>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 xml:space="preserve">Для відбору видів економічної діяльності для смарт-спеціалізації було проведено </w:t>
      </w:r>
      <w:r w:rsidRPr="00DD39F2">
        <w:rPr>
          <w:rFonts w:ascii="PF Square Sans Pro" w:eastAsia="Times New Roman" w:hAnsi="PF Square Sans Pro" w:cs="Times New Roman"/>
          <w:bCs/>
          <w:lang w:eastAsia="ru-RU"/>
        </w:rPr>
        <w:t>економічний аналіз</w:t>
      </w:r>
      <w:r w:rsidRPr="00DD39F2">
        <w:rPr>
          <w:rFonts w:ascii="PF Square Sans Pro" w:eastAsia="Times New Roman" w:hAnsi="PF Square Sans Pro" w:cs="Times New Roman"/>
          <w:lang w:eastAsia="ru-RU"/>
        </w:rPr>
        <w:t xml:space="preserve"> для якого використані дані щодо кількості підприємств, кількості працівників та витрат на оплату праці по Луганській області та Україні. Для проведення аналізу визначено період з 2014 по 2017 роки, оскільки більш ранній період враховує показники територій, які тимчасово непідконтрольні українській владі. Статистичні дані за 2018 рік на час проведення аналізу відсутні.</w:t>
      </w:r>
    </w:p>
    <w:p w:rsidR="00B3230D" w:rsidRPr="00B3230D" w:rsidRDefault="00DD39F2" w:rsidP="00B3230D">
      <w:pPr>
        <w:spacing w:after="0" w:line="240" w:lineRule="auto"/>
        <w:ind w:firstLine="567"/>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 xml:space="preserve">Економічний аналіз включає </w:t>
      </w:r>
      <w:r w:rsidRPr="00DD39F2">
        <w:rPr>
          <w:rFonts w:ascii="PF Square Sans Pro" w:eastAsia="Times New Roman" w:hAnsi="PF Square Sans Pro" w:cs="Times New Roman"/>
          <w:b/>
          <w:i/>
          <w:lang w:eastAsia="ru-RU"/>
        </w:rPr>
        <w:t>статичний і динамічний аналізи</w:t>
      </w:r>
      <w:r w:rsidRPr="00DD39F2">
        <w:rPr>
          <w:rFonts w:ascii="PF Square Sans Pro" w:eastAsia="Times New Roman" w:hAnsi="PF Square Sans Pro" w:cs="Times New Roman"/>
          <w:lang w:eastAsia="ru-RU"/>
        </w:rPr>
        <w:t xml:space="preserve"> для визначення галузей, де область має або може мати </w:t>
      </w:r>
      <w:r w:rsidRPr="00DD39F2">
        <w:rPr>
          <w:rFonts w:ascii="PF Square Sans Pro" w:eastAsia="Times New Roman" w:hAnsi="PF Square Sans Pro" w:cs="Times New Roman"/>
          <w:bCs/>
          <w:lang w:eastAsia="ru-RU"/>
        </w:rPr>
        <w:t>критичну масу економічної діяльності</w:t>
      </w:r>
      <w:r w:rsidRPr="00DD39F2">
        <w:rPr>
          <w:rFonts w:ascii="PF Square Sans Pro" w:eastAsia="Times New Roman" w:hAnsi="PF Square Sans Pro" w:cs="Times New Roman"/>
          <w:lang w:eastAsia="ru-RU"/>
        </w:rPr>
        <w:t xml:space="preserve"> та спеціалізації.</w:t>
      </w:r>
      <w:r w:rsidR="00B3230D">
        <w:rPr>
          <w:rFonts w:ascii="PF Square Sans Pro" w:eastAsia="Times New Roman" w:hAnsi="PF Square Sans Pro" w:cs="Times New Roman"/>
          <w:lang w:eastAsia="ru-RU"/>
        </w:rPr>
        <w:t xml:space="preserve"> Статичний </w:t>
      </w:r>
      <w:r w:rsidR="00B3230D" w:rsidRPr="00B3230D">
        <w:rPr>
          <w:rFonts w:ascii="PF Square Sans Pro" w:eastAsia="Times New Roman" w:hAnsi="PF Square Sans Pro" w:cs="Times New Roman"/>
          <w:lang w:eastAsia="ru-RU"/>
        </w:rPr>
        <w:t>аналіз визначає ті галузі промисловості, які мають критичну масу діяльності та спеціалізацію для працевлаштування, та в яких:</w:t>
      </w:r>
    </w:p>
    <w:p w:rsidR="00B3230D" w:rsidRPr="00B3230D" w:rsidRDefault="00B3230D" w:rsidP="00B3230D">
      <w:pPr>
        <w:pStyle w:val="a3"/>
        <w:numPr>
          <w:ilvl w:val="0"/>
          <w:numId w:val="23"/>
        </w:numPr>
        <w:spacing w:after="0" w:line="240" w:lineRule="auto"/>
        <w:ind w:left="851" w:hanging="284"/>
        <w:jc w:val="both"/>
        <w:rPr>
          <w:rFonts w:ascii="PF Square Sans Pro" w:eastAsia="Times New Roman" w:hAnsi="PF Square Sans Pro" w:cs="Times New Roman"/>
          <w:lang w:eastAsia="ru-RU"/>
        </w:rPr>
      </w:pPr>
      <w:r w:rsidRPr="00B3230D">
        <w:rPr>
          <w:rFonts w:ascii="PF Square Sans Pro" w:eastAsia="Times New Roman" w:hAnsi="PF Square Sans Pro" w:cs="Times New Roman"/>
          <w:lang w:eastAsia="ru-RU"/>
        </w:rPr>
        <w:t>питома вага і коефіцієнт спеціалізації галузі є достатньо високими, тобто вище визначених порогових значень</w:t>
      </w:r>
    </w:p>
    <w:p w:rsidR="00DD39F2" w:rsidRPr="00B3230D" w:rsidRDefault="00B3230D" w:rsidP="00B3230D">
      <w:pPr>
        <w:pStyle w:val="a3"/>
        <w:numPr>
          <w:ilvl w:val="0"/>
          <w:numId w:val="23"/>
        </w:numPr>
        <w:spacing w:after="0" w:line="240" w:lineRule="auto"/>
        <w:ind w:left="851" w:hanging="284"/>
        <w:jc w:val="both"/>
        <w:rPr>
          <w:rFonts w:ascii="PF Square Sans Pro" w:eastAsia="Times New Roman" w:hAnsi="PF Square Sans Pro" w:cs="Times New Roman"/>
          <w:lang w:eastAsia="ru-RU"/>
        </w:rPr>
      </w:pPr>
      <w:r w:rsidRPr="00B3230D">
        <w:rPr>
          <w:rFonts w:ascii="PF Square Sans Pro" w:eastAsia="Times New Roman" w:hAnsi="PF Square Sans Pro" w:cs="Times New Roman"/>
          <w:lang w:eastAsia="ru-RU"/>
        </w:rPr>
        <w:t>середня заробітна плата є не нижчою за встановлений пороговий рівень порівняно з середньою заробітною платою для всіх галузей промисловості області та тієї ж галузі в країні.</w:t>
      </w:r>
    </w:p>
    <w:p w:rsidR="00B3230D" w:rsidRDefault="00DD39F2" w:rsidP="0060243E">
      <w:pPr>
        <w:spacing w:after="0" w:line="240" w:lineRule="auto"/>
        <w:ind w:firstLine="567"/>
        <w:jc w:val="both"/>
        <w:rPr>
          <w:rFonts w:ascii="PF Square Sans Pro" w:eastAsia="Times New Roman" w:hAnsi="PF Square Sans Pro" w:cs="Times New Roman"/>
          <w:lang w:eastAsia="ru-RU"/>
        </w:rPr>
      </w:pPr>
      <w:r w:rsidRPr="00DD39F2">
        <w:rPr>
          <w:rFonts w:ascii="PF Square Sans Pro" w:eastAsia="Times New Roman" w:hAnsi="PF Square Sans Pro" w:cs="Times New Roman"/>
          <w:b/>
          <w:i/>
          <w:lang w:eastAsia="ru-RU"/>
        </w:rPr>
        <w:t>Статичним аналізом</w:t>
      </w:r>
      <w:r w:rsidRPr="00DD39F2">
        <w:rPr>
          <w:rFonts w:ascii="PF Square Sans Pro" w:eastAsia="Times New Roman" w:hAnsi="PF Square Sans Pro" w:cs="Times New Roman"/>
          <w:lang w:eastAsia="ru-RU"/>
        </w:rPr>
        <w:t xml:space="preserve"> відібрано 13 галузей з використанням даних про кількість зайнятих працівників, які складають 75,5% загальної зайнятості у області. На підставі даних про середню </w:t>
      </w:r>
      <w:r w:rsidRPr="00DD39F2">
        <w:rPr>
          <w:rFonts w:ascii="PF Square Sans Pro" w:eastAsia="Times New Roman" w:hAnsi="PF Square Sans Pro" w:cs="Times New Roman"/>
          <w:lang w:eastAsia="ru-RU"/>
        </w:rPr>
        <w:lastRenderedPageBreak/>
        <w:t xml:space="preserve">заробітну плату відібрано 18 галузей, що становить 38,4 % загальної зайнятості у області. Поєднання результатів за цими двома критеріями привело до відбору 9 галузей, що становлять 35,8% </w:t>
      </w:r>
      <w:r w:rsidR="00B3230D">
        <w:rPr>
          <w:rFonts w:ascii="PF Square Sans Pro" w:eastAsia="Times New Roman" w:hAnsi="PF Square Sans Pro" w:cs="Times New Roman"/>
          <w:lang w:eastAsia="ru-RU"/>
        </w:rPr>
        <w:t>загальної зайнятості у області:</w:t>
      </w:r>
    </w:p>
    <w:p w:rsidR="00DD39F2" w:rsidRDefault="00B3230D" w:rsidP="00B3230D">
      <w:pPr>
        <w:spacing w:after="0" w:line="240" w:lineRule="auto"/>
        <w:ind w:firstLine="567"/>
        <w:jc w:val="both"/>
        <w:rPr>
          <w:rFonts w:ascii="PF Square Sans Pro" w:eastAsia="Times New Roman" w:hAnsi="PF Square Sans Pro" w:cs="Times New Roman"/>
          <w:lang w:eastAsia="ru-RU"/>
        </w:rPr>
      </w:pPr>
      <w:r w:rsidRPr="00B3230D">
        <w:rPr>
          <w:rFonts w:ascii="PF Square Sans Pro" w:eastAsia="Times New Roman" w:hAnsi="PF Square Sans Pro" w:cs="Times New Roman"/>
          <w:b/>
          <w:i/>
          <w:lang w:eastAsia="ru-RU"/>
        </w:rPr>
        <w:t>Динамічним аналізом</w:t>
      </w:r>
      <w:r w:rsidRPr="00B3230D">
        <w:rPr>
          <w:rFonts w:ascii="PF Square Sans Pro" w:eastAsia="Times New Roman" w:hAnsi="PF Square Sans Pro" w:cs="Times New Roman"/>
          <w:lang w:eastAsia="ru-RU"/>
        </w:rPr>
        <w:t xml:space="preserve"> визначено галузі, де зайнятість і середня заробітна плата зростають швидше середнього</w:t>
      </w:r>
      <w:r>
        <w:rPr>
          <w:rFonts w:ascii="PF Square Sans Pro" w:eastAsia="Times New Roman" w:hAnsi="PF Square Sans Pro" w:cs="Times New Roman"/>
          <w:lang w:eastAsia="ru-RU"/>
        </w:rPr>
        <w:t xml:space="preserve">. </w:t>
      </w:r>
      <w:r w:rsidR="00DD39F2" w:rsidRPr="00DD39F2">
        <w:rPr>
          <w:rFonts w:ascii="PF Square Sans Pro" w:eastAsia="Times New Roman" w:hAnsi="PF Square Sans Pro" w:cs="Times New Roman"/>
          <w:lang w:eastAsia="ru-RU"/>
        </w:rPr>
        <w:t>В результаті динамічного аналізу відібрано 36 галузей з використанням даних про зміну кількості зайнятих, які становлять 25,7% загальної зайнятості в області. З використанням даних про зміну середньої заробітної плати відібрано 36 галузей, що становлять 19,5% загальної зайнятості у області. Поєднання результатів за цими двома критеріями відібрано 23 галузі, що становить 10,0% загальної зайнятості у області.</w:t>
      </w:r>
    </w:p>
    <w:p w:rsidR="0060243E" w:rsidRDefault="0060243E" w:rsidP="00B3230D">
      <w:pPr>
        <w:spacing w:after="0" w:line="240" w:lineRule="auto"/>
        <w:ind w:firstLine="567"/>
        <w:jc w:val="both"/>
        <w:rPr>
          <w:rFonts w:ascii="PF Square Sans Pro" w:eastAsia="Times New Roman" w:hAnsi="PF Square Sans Pro" w:cs="Times New Roman"/>
          <w:lang w:eastAsia="ru-RU"/>
        </w:rPr>
      </w:pPr>
    </w:p>
    <w:p w:rsidR="0060243E" w:rsidRDefault="0060243E" w:rsidP="0060243E">
      <w:pPr>
        <w:pStyle w:val="3"/>
        <w:ind w:firstLine="426"/>
        <w:jc w:val="center"/>
        <w:rPr>
          <w:rFonts w:ascii="PF Square Sans Pro" w:hAnsi="PF Square Sans Pro"/>
          <w:b/>
          <w:color w:val="auto"/>
          <w:sz w:val="22"/>
          <w:szCs w:val="22"/>
        </w:rPr>
      </w:pPr>
      <w:r w:rsidRPr="0060243E">
        <w:rPr>
          <w:rFonts w:ascii="PF Square Sans Pro" w:hAnsi="PF Square Sans Pro"/>
          <w:b/>
          <w:color w:val="auto"/>
          <w:sz w:val="22"/>
          <w:szCs w:val="22"/>
        </w:rPr>
        <w:t>Галузі Луганської області з економічним потенціалом</w:t>
      </w:r>
    </w:p>
    <w:p w:rsidR="0060243E" w:rsidRPr="0060243E" w:rsidRDefault="0060243E" w:rsidP="0060243E"/>
    <w:tbl>
      <w:tblPr>
        <w:tblW w:w="10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863"/>
        <w:gridCol w:w="850"/>
        <w:gridCol w:w="628"/>
        <w:gridCol w:w="919"/>
        <w:gridCol w:w="941"/>
        <w:gridCol w:w="816"/>
        <w:gridCol w:w="628"/>
        <w:gridCol w:w="966"/>
      </w:tblGrid>
      <w:tr w:rsidR="0060243E" w:rsidRPr="008D303B" w:rsidTr="0060243E">
        <w:trPr>
          <w:trHeight w:val="315"/>
        </w:trPr>
        <w:tc>
          <w:tcPr>
            <w:tcW w:w="738" w:type="dxa"/>
            <w:vMerge w:val="restart"/>
            <w:shd w:val="clear" w:color="auto" w:fill="auto"/>
          </w:tcPr>
          <w:p w:rsidR="0060243E" w:rsidRPr="008D303B" w:rsidRDefault="0060243E" w:rsidP="00AA6E53">
            <w:pPr>
              <w:spacing w:after="0"/>
              <w:jc w:val="center"/>
              <w:rPr>
                <w:rFonts w:ascii="PF Square Sans Pro" w:hAnsi="PF Square Sans Pro" w:cs="Times New Roman"/>
                <w:b/>
              </w:rPr>
            </w:pPr>
            <w:r w:rsidRPr="008D303B">
              <w:rPr>
                <w:rFonts w:ascii="PF Square Sans Pro" w:hAnsi="PF Square Sans Pro" w:cs="Times New Roman"/>
                <w:b/>
              </w:rPr>
              <w:t>КВЕД</w:t>
            </w:r>
          </w:p>
        </w:tc>
        <w:tc>
          <w:tcPr>
            <w:tcW w:w="3118" w:type="dxa"/>
            <w:vMerge w:val="restart"/>
            <w:tcBorders>
              <w:tl2br w:val="single" w:sz="4" w:space="0" w:color="auto"/>
            </w:tcBorders>
            <w:shd w:val="clear" w:color="auto" w:fill="auto"/>
          </w:tcPr>
          <w:p w:rsidR="0060243E" w:rsidRPr="008D303B" w:rsidRDefault="0060243E" w:rsidP="00AA6E53">
            <w:pPr>
              <w:spacing w:after="0"/>
              <w:jc w:val="center"/>
              <w:rPr>
                <w:rFonts w:ascii="PF Square Sans Pro" w:hAnsi="PF Square Sans Pro" w:cs="Times New Roman"/>
                <w:b/>
              </w:rPr>
            </w:pPr>
            <w:r w:rsidRPr="008D303B">
              <w:rPr>
                <w:rFonts w:ascii="PF Square Sans Pro" w:hAnsi="PF Square Sans Pro" w:cs="Times New Roman"/>
                <w:b/>
              </w:rPr>
              <w:t>Назва показника</w:t>
            </w:r>
          </w:p>
          <w:p w:rsidR="0060243E" w:rsidRPr="008D303B" w:rsidRDefault="0060243E" w:rsidP="00AA6E53">
            <w:pPr>
              <w:spacing w:after="0"/>
              <w:jc w:val="center"/>
              <w:rPr>
                <w:rFonts w:ascii="PF Square Sans Pro" w:hAnsi="PF Square Sans Pro" w:cs="Times New Roman"/>
                <w:b/>
              </w:rPr>
            </w:pPr>
          </w:p>
          <w:p w:rsidR="0060243E" w:rsidRPr="008D303B" w:rsidRDefault="0060243E" w:rsidP="00AA6E53">
            <w:pPr>
              <w:spacing w:after="0"/>
              <w:jc w:val="center"/>
              <w:rPr>
                <w:rFonts w:ascii="PF Square Sans Pro" w:hAnsi="PF Square Sans Pro" w:cs="Times New Roman"/>
                <w:b/>
              </w:rPr>
            </w:pPr>
          </w:p>
          <w:p w:rsidR="0060243E" w:rsidRPr="008D303B" w:rsidRDefault="0060243E" w:rsidP="00AA6E53">
            <w:pPr>
              <w:spacing w:after="0"/>
              <w:jc w:val="center"/>
              <w:rPr>
                <w:rFonts w:ascii="PF Square Sans Pro" w:hAnsi="PF Square Sans Pro" w:cs="Times New Roman"/>
                <w:b/>
              </w:rPr>
            </w:pPr>
          </w:p>
          <w:p w:rsidR="0060243E" w:rsidRPr="008D303B" w:rsidRDefault="0060243E" w:rsidP="00AA6E53">
            <w:pPr>
              <w:spacing w:after="0"/>
              <w:jc w:val="center"/>
              <w:rPr>
                <w:rFonts w:ascii="PF Square Sans Pro" w:hAnsi="PF Square Sans Pro" w:cs="Times New Roman"/>
                <w:b/>
              </w:rPr>
            </w:pPr>
          </w:p>
          <w:p w:rsidR="0060243E" w:rsidRPr="008D303B" w:rsidRDefault="0060243E" w:rsidP="00AA6E53">
            <w:pPr>
              <w:spacing w:after="0"/>
              <w:jc w:val="center"/>
              <w:rPr>
                <w:rFonts w:ascii="PF Square Sans Pro" w:hAnsi="PF Square Sans Pro" w:cs="Times New Roman"/>
                <w:b/>
              </w:rPr>
            </w:pPr>
          </w:p>
          <w:p w:rsidR="0060243E" w:rsidRPr="008D303B" w:rsidRDefault="0060243E" w:rsidP="00AA6E53">
            <w:pPr>
              <w:spacing w:after="0"/>
              <w:jc w:val="center"/>
              <w:rPr>
                <w:rFonts w:ascii="PF Square Sans Pro" w:hAnsi="PF Square Sans Pro" w:cs="Times New Roman"/>
                <w:b/>
              </w:rPr>
            </w:pPr>
            <w:r w:rsidRPr="008D303B">
              <w:rPr>
                <w:rFonts w:ascii="PF Square Sans Pro" w:hAnsi="PF Square Sans Pro" w:cs="Times New Roman"/>
                <w:b/>
              </w:rPr>
              <w:t>Назва галузі</w:t>
            </w:r>
          </w:p>
        </w:tc>
        <w:tc>
          <w:tcPr>
            <w:tcW w:w="3260" w:type="dxa"/>
            <w:gridSpan w:val="4"/>
            <w:tcBorders>
              <w:bottom w:val="single" w:sz="4" w:space="0" w:color="auto"/>
            </w:tcBorders>
            <w:shd w:val="clear" w:color="auto" w:fill="auto"/>
          </w:tcPr>
          <w:p w:rsidR="0060243E" w:rsidRPr="0060243E" w:rsidRDefault="0060243E" w:rsidP="0060243E">
            <w:pPr>
              <w:pStyle w:val="2"/>
              <w:jc w:val="center"/>
              <w:rPr>
                <w:rFonts w:ascii="PF Square Sans Pro" w:hAnsi="PF Square Sans Pro"/>
                <w:b/>
                <w:color w:val="auto"/>
                <w:sz w:val="22"/>
                <w:szCs w:val="22"/>
              </w:rPr>
            </w:pPr>
            <w:r w:rsidRPr="0060243E">
              <w:rPr>
                <w:rFonts w:ascii="PF Square Sans Pro" w:hAnsi="PF Square Sans Pro"/>
                <w:b/>
                <w:color w:val="auto"/>
                <w:sz w:val="22"/>
                <w:szCs w:val="22"/>
              </w:rPr>
              <w:t>Статичний аналіз</w:t>
            </w:r>
          </w:p>
        </w:tc>
        <w:tc>
          <w:tcPr>
            <w:tcW w:w="3351" w:type="dxa"/>
            <w:gridSpan w:val="4"/>
            <w:tcBorders>
              <w:bottom w:val="single" w:sz="4" w:space="0" w:color="auto"/>
            </w:tcBorders>
            <w:shd w:val="clear" w:color="auto" w:fill="auto"/>
          </w:tcPr>
          <w:p w:rsidR="0060243E" w:rsidRPr="0060243E" w:rsidRDefault="0060243E" w:rsidP="0060243E">
            <w:pPr>
              <w:spacing w:after="0"/>
              <w:jc w:val="center"/>
              <w:rPr>
                <w:rFonts w:ascii="PF Square Sans Pro" w:hAnsi="PF Square Sans Pro" w:cs="Times New Roman"/>
                <w:b/>
                <w:bCs/>
              </w:rPr>
            </w:pPr>
            <w:r w:rsidRPr="0060243E">
              <w:rPr>
                <w:rFonts w:ascii="PF Square Sans Pro" w:hAnsi="PF Square Sans Pro" w:cs="Times New Roman"/>
                <w:b/>
                <w:bCs/>
              </w:rPr>
              <w:t>Динамічний аналіз</w:t>
            </w:r>
          </w:p>
        </w:tc>
      </w:tr>
      <w:tr w:rsidR="0060243E" w:rsidRPr="008D303B" w:rsidTr="0060243E">
        <w:trPr>
          <w:trHeight w:val="1396"/>
        </w:trPr>
        <w:tc>
          <w:tcPr>
            <w:tcW w:w="738" w:type="dxa"/>
            <w:vMerge/>
            <w:shd w:val="clear" w:color="auto" w:fill="auto"/>
            <w:hideMark/>
          </w:tcPr>
          <w:p w:rsidR="0060243E" w:rsidRPr="008D303B" w:rsidRDefault="0060243E" w:rsidP="00AA6E53">
            <w:pPr>
              <w:spacing w:after="0"/>
              <w:jc w:val="center"/>
              <w:rPr>
                <w:rFonts w:ascii="PF Square Sans Pro" w:hAnsi="PF Square Sans Pro" w:cs="Times New Roman"/>
              </w:rPr>
            </w:pPr>
          </w:p>
        </w:tc>
        <w:tc>
          <w:tcPr>
            <w:tcW w:w="3118" w:type="dxa"/>
            <w:vMerge/>
            <w:tcBorders>
              <w:right w:val="single" w:sz="4" w:space="0" w:color="auto"/>
            </w:tcBorders>
            <w:shd w:val="clear" w:color="auto" w:fill="auto"/>
            <w:vAlign w:val="center"/>
            <w:hideMark/>
          </w:tcPr>
          <w:p w:rsidR="0060243E" w:rsidRPr="008D303B" w:rsidRDefault="0060243E" w:rsidP="00AA6E53">
            <w:pPr>
              <w:spacing w:after="0"/>
              <w:rPr>
                <w:rFonts w:ascii="PF Square Sans Pro" w:hAnsi="PF Square Sans Pro" w:cs="Times New Roman"/>
              </w:rPr>
            </w:pPr>
          </w:p>
        </w:tc>
        <w:tc>
          <w:tcPr>
            <w:tcW w:w="863" w:type="dxa"/>
            <w:tcBorders>
              <w:top w:val="single" w:sz="4" w:space="0" w:color="auto"/>
              <w:left w:val="single" w:sz="4" w:space="0" w:color="auto"/>
              <w:bottom w:val="single" w:sz="4" w:space="0" w:color="auto"/>
              <w:right w:val="single" w:sz="4" w:space="0" w:color="auto"/>
            </w:tcBorders>
            <w:shd w:val="clear" w:color="auto" w:fill="auto"/>
            <w:hideMark/>
          </w:tcPr>
          <w:p w:rsidR="0060243E" w:rsidRPr="0060243E" w:rsidRDefault="0060243E" w:rsidP="0060243E">
            <w:pPr>
              <w:spacing w:after="0" w:line="240" w:lineRule="auto"/>
              <w:jc w:val="center"/>
              <w:rPr>
                <w:rFonts w:ascii="PF Square Sans Pro" w:hAnsi="PF Square Sans Pro" w:cs="Times New Roman"/>
                <w:bCs/>
              </w:rPr>
            </w:pPr>
            <w:r w:rsidRPr="0060243E">
              <w:rPr>
                <w:rFonts w:ascii="PF Square Sans Pro" w:hAnsi="PF Square Sans Pro" w:cs="Times New Roman"/>
                <w:bCs/>
              </w:rPr>
              <w:t>Зайнятість</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0243E" w:rsidRPr="0060243E" w:rsidRDefault="0060243E" w:rsidP="0060243E">
            <w:pPr>
              <w:spacing w:after="0" w:line="240" w:lineRule="auto"/>
              <w:jc w:val="center"/>
              <w:rPr>
                <w:rFonts w:ascii="PF Square Sans Pro" w:hAnsi="PF Square Sans Pro" w:cs="Times New Roman"/>
                <w:bCs/>
              </w:rPr>
            </w:pPr>
            <w:r w:rsidRPr="0060243E">
              <w:rPr>
                <w:rFonts w:ascii="PF Square Sans Pro" w:hAnsi="PF Square Sans Pro" w:cs="Times New Roman"/>
                <w:bCs/>
              </w:rPr>
              <w:t xml:space="preserve">Середня </w:t>
            </w:r>
            <w:r>
              <w:rPr>
                <w:rFonts w:ascii="PF Square Sans Pro" w:hAnsi="PF Square Sans Pro" w:cs="Times New Roman"/>
                <w:bCs/>
              </w:rPr>
              <w:t>з/п</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60243E" w:rsidRPr="0060243E" w:rsidRDefault="0060243E" w:rsidP="0060243E">
            <w:pPr>
              <w:spacing w:after="0" w:line="240" w:lineRule="auto"/>
              <w:jc w:val="center"/>
              <w:rPr>
                <w:rFonts w:ascii="PF Square Sans Pro" w:hAnsi="PF Square Sans Pro" w:cs="Times New Roman"/>
                <w:bCs/>
              </w:rPr>
            </w:pPr>
            <w:r w:rsidRPr="0060243E">
              <w:rPr>
                <w:rFonts w:ascii="PF Square Sans Pro" w:hAnsi="PF Square Sans Pro" w:cs="Times New Roman"/>
                <w:bCs/>
              </w:rPr>
              <w:t>Обидва</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60243E" w:rsidRPr="0060243E" w:rsidRDefault="0060243E" w:rsidP="0060243E">
            <w:pPr>
              <w:spacing w:after="0" w:line="240" w:lineRule="auto"/>
              <w:jc w:val="center"/>
              <w:rPr>
                <w:rFonts w:ascii="PF Square Sans Pro" w:hAnsi="PF Square Sans Pro" w:cs="Times New Roman"/>
                <w:bCs/>
              </w:rPr>
            </w:pPr>
            <w:r w:rsidRPr="0060243E">
              <w:rPr>
                <w:rFonts w:ascii="PF Square Sans Pro" w:hAnsi="PF Square Sans Pro" w:cs="Times New Roman"/>
                <w:bCs/>
              </w:rPr>
              <w:t>Частка регіональної зайнятості</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60243E" w:rsidRPr="0060243E" w:rsidRDefault="0060243E" w:rsidP="0060243E">
            <w:pPr>
              <w:spacing w:after="0" w:line="240" w:lineRule="auto"/>
              <w:jc w:val="center"/>
              <w:rPr>
                <w:rFonts w:ascii="PF Square Sans Pro" w:hAnsi="PF Square Sans Pro" w:cs="Times New Roman"/>
                <w:bCs/>
              </w:rPr>
            </w:pPr>
            <w:r w:rsidRPr="0060243E">
              <w:rPr>
                <w:rFonts w:ascii="PF Square Sans Pro" w:hAnsi="PF Square Sans Pro" w:cs="Times New Roman"/>
                <w:bCs/>
              </w:rPr>
              <w:t>Зміна зайнятості</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60243E" w:rsidRPr="0060243E" w:rsidRDefault="0060243E" w:rsidP="0060243E">
            <w:pPr>
              <w:spacing w:after="0" w:line="240" w:lineRule="auto"/>
              <w:jc w:val="center"/>
              <w:rPr>
                <w:rFonts w:ascii="PF Square Sans Pro" w:hAnsi="PF Square Sans Pro" w:cs="Times New Roman"/>
                <w:bCs/>
              </w:rPr>
            </w:pPr>
            <w:proofErr w:type="spellStart"/>
            <w:r w:rsidRPr="0060243E">
              <w:rPr>
                <w:rFonts w:ascii="PF Square Sans Pro" w:hAnsi="PF Square Sans Pro" w:cs="Times New Roman"/>
                <w:bCs/>
              </w:rPr>
              <w:t>Змінасередньої</w:t>
            </w:r>
            <w:proofErr w:type="spellEnd"/>
            <w:r w:rsidRPr="0060243E">
              <w:rPr>
                <w:rFonts w:ascii="PF Square Sans Pro" w:hAnsi="PF Square Sans Pro" w:cs="Times New Roman"/>
                <w:bCs/>
              </w:rPr>
              <w:t xml:space="preserve"> </w:t>
            </w:r>
            <w:r>
              <w:rPr>
                <w:rFonts w:ascii="PF Square Sans Pro" w:hAnsi="PF Square Sans Pro" w:cs="Times New Roman"/>
                <w:bCs/>
              </w:rPr>
              <w:t>з/п</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60243E" w:rsidRPr="0060243E" w:rsidRDefault="0060243E" w:rsidP="0060243E">
            <w:pPr>
              <w:spacing w:after="0" w:line="240" w:lineRule="auto"/>
              <w:jc w:val="center"/>
              <w:rPr>
                <w:rFonts w:ascii="PF Square Sans Pro" w:hAnsi="PF Square Sans Pro" w:cs="Times New Roman"/>
                <w:bCs/>
              </w:rPr>
            </w:pPr>
            <w:r w:rsidRPr="0060243E">
              <w:rPr>
                <w:rFonts w:ascii="PF Square Sans Pro" w:hAnsi="PF Square Sans Pro" w:cs="Times New Roman"/>
                <w:bCs/>
              </w:rPr>
              <w:t>Обидва</w:t>
            </w:r>
          </w:p>
        </w:tc>
        <w:tc>
          <w:tcPr>
            <w:tcW w:w="966" w:type="dxa"/>
            <w:tcBorders>
              <w:top w:val="single" w:sz="4" w:space="0" w:color="auto"/>
              <w:left w:val="single" w:sz="4" w:space="0" w:color="auto"/>
              <w:bottom w:val="single" w:sz="4" w:space="0" w:color="auto"/>
              <w:right w:val="single" w:sz="4" w:space="0" w:color="auto"/>
            </w:tcBorders>
            <w:shd w:val="clear" w:color="auto" w:fill="auto"/>
            <w:hideMark/>
          </w:tcPr>
          <w:p w:rsidR="0060243E" w:rsidRPr="0060243E" w:rsidRDefault="0060243E" w:rsidP="0060243E">
            <w:pPr>
              <w:spacing w:after="0" w:line="240" w:lineRule="auto"/>
              <w:jc w:val="center"/>
              <w:rPr>
                <w:rFonts w:ascii="PF Square Sans Pro" w:hAnsi="PF Square Sans Pro" w:cs="Times New Roman"/>
                <w:bCs/>
              </w:rPr>
            </w:pPr>
            <w:r w:rsidRPr="0060243E">
              <w:rPr>
                <w:rFonts w:ascii="PF Square Sans Pro" w:hAnsi="PF Square Sans Pro" w:cs="Times New Roman"/>
                <w:bCs/>
              </w:rPr>
              <w:t>Частка регіональної зайнятості</w:t>
            </w: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jc w:val="center"/>
              <w:rPr>
                <w:rFonts w:ascii="PF Square Sans Pro" w:hAnsi="PF Square Sans Pro" w:cs="Times New Roman"/>
                <w:b/>
              </w:rPr>
            </w:pPr>
          </w:p>
        </w:tc>
        <w:tc>
          <w:tcPr>
            <w:tcW w:w="3118" w:type="dxa"/>
            <w:shd w:val="clear" w:color="auto" w:fill="auto"/>
            <w:noWrap/>
            <w:vAlign w:val="center"/>
            <w:hideMark/>
          </w:tcPr>
          <w:p w:rsidR="0060243E" w:rsidRPr="008D303B" w:rsidRDefault="0060243E" w:rsidP="00AA6E53">
            <w:pPr>
              <w:spacing w:after="0"/>
              <w:rPr>
                <w:rFonts w:ascii="PF Square Sans Pro" w:hAnsi="PF Square Sans Pro" w:cs="Times New Roman"/>
                <w:b/>
              </w:rPr>
            </w:pPr>
            <w:r w:rsidRPr="008D303B">
              <w:rPr>
                <w:rFonts w:ascii="PF Square Sans Pro" w:hAnsi="PF Square Sans Pro" w:cs="Times New Roman"/>
                <w:b/>
              </w:rPr>
              <w:t>Кількість обраних галузей</w:t>
            </w:r>
          </w:p>
        </w:tc>
        <w:tc>
          <w:tcPr>
            <w:tcW w:w="863" w:type="dxa"/>
            <w:tcBorders>
              <w:top w:val="single" w:sz="4" w:space="0" w:color="auto"/>
            </w:tcBorders>
            <w:shd w:val="clear" w:color="auto" w:fill="auto"/>
            <w:noWrap/>
            <w:hideMark/>
          </w:tcPr>
          <w:p w:rsidR="0060243E" w:rsidRPr="008D303B" w:rsidRDefault="0060243E" w:rsidP="00AA6E53">
            <w:pPr>
              <w:spacing w:after="0"/>
              <w:jc w:val="center"/>
              <w:rPr>
                <w:rFonts w:ascii="PF Square Sans Pro" w:hAnsi="PF Square Sans Pro" w:cs="Times New Roman"/>
                <w:b/>
                <w:bCs/>
              </w:rPr>
            </w:pPr>
            <w:r w:rsidRPr="008D303B">
              <w:rPr>
                <w:rFonts w:ascii="PF Square Sans Pro" w:hAnsi="PF Square Sans Pro" w:cs="Times New Roman"/>
                <w:b/>
                <w:bCs/>
              </w:rPr>
              <w:t>13</w:t>
            </w:r>
          </w:p>
        </w:tc>
        <w:tc>
          <w:tcPr>
            <w:tcW w:w="850" w:type="dxa"/>
            <w:tcBorders>
              <w:top w:val="single" w:sz="4" w:space="0" w:color="auto"/>
            </w:tcBorders>
            <w:shd w:val="clear" w:color="auto" w:fill="auto"/>
            <w:noWrap/>
            <w:hideMark/>
          </w:tcPr>
          <w:p w:rsidR="0060243E" w:rsidRPr="008D303B" w:rsidRDefault="0060243E" w:rsidP="00AA6E53">
            <w:pPr>
              <w:spacing w:after="0"/>
              <w:jc w:val="center"/>
              <w:rPr>
                <w:rFonts w:ascii="PF Square Sans Pro" w:hAnsi="PF Square Sans Pro" w:cs="Times New Roman"/>
                <w:b/>
                <w:bCs/>
              </w:rPr>
            </w:pPr>
            <w:r w:rsidRPr="008D303B">
              <w:rPr>
                <w:rFonts w:ascii="PF Square Sans Pro" w:hAnsi="PF Square Sans Pro" w:cs="Times New Roman"/>
                <w:b/>
                <w:bCs/>
              </w:rPr>
              <w:t>18</w:t>
            </w:r>
          </w:p>
        </w:tc>
        <w:tc>
          <w:tcPr>
            <w:tcW w:w="628" w:type="dxa"/>
            <w:tcBorders>
              <w:top w:val="single" w:sz="4" w:space="0" w:color="auto"/>
            </w:tcBorders>
            <w:shd w:val="clear" w:color="auto" w:fill="auto"/>
            <w:noWrap/>
            <w:hideMark/>
          </w:tcPr>
          <w:p w:rsidR="0060243E" w:rsidRPr="008D303B" w:rsidRDefault="0060243E" w:rsidP="00AA6E53">
            <w:pPr>
              <w:spacing w:after="0"/>
              <w:jc w:val="center"/>
              <w:rPr>
                <w:rFonts w:ascii="PF Square Sans Pro" w:hAnsi="PF Square Sans Pro" w:cs="Times New Roman"/>
                <w:b/>
                <w:bCs/>
              </w:rPr>
            </w:pPr>
            <w:r w:rsidRPr="008D303B">
              <w:rPr>
                <w:rFonts w:ascii="PF Square Sans Pro" w:hAnsi="PF Square Sans Pro" w:cs="Times New Roman"/>
                <w:b/>
                <w:bCs/>
              </w:rPr>
              <w:t>9</w:t>
            </w:r>
          </w:p>
        </w:tc>
        <w:tc>
          <w:tcPr>
            <w:tcW w:w="919" w:type="dxa"/>
            <w:tcBorders>
              <w:top w:val="single" w:sz="4" w:space="0" w:color="auto"/>
            </w:tcBorders>
            <w:shd w:val="clear" w:color="auto" w:fill="auto"/>
            <w:noWrap/>
            <w:hideMark/>
          </w:tcPr>
          <w:p w:rsidR="0060243E" w:rsidRPr="008D303B" w:rsidRDefault="0060243E" w:rsidP="00AA6E53">
            <w:pPr>
              <w:spacing w:after="0"/>
              <w:jc w:val="center"/>
              <w:rPr>
                <w:rFonts w:ascii="PF Square Sans Pro" w:hAnsi="PF Square Sans Pro" w:cs="Times New Roman"/>
                <w:b/>
                <w:bCs/>
              </w:rPr>
            </w:pPr>
            <w:r w:rsidRPr="008D303B">
              <w:rPr>
                <w:rFonts w:ascii="PF Square Sans Pro" w:hAnsi="PF Square Sans Pro" w:cs="Times New Roman"/>
                <w:b/>
                <w:bCs/>
              </w:rPr>
              <w:t>35,8%</w:t>
            </w:r>
          </w:p>
        </w:tc>
        <w:tc>
          <w:tcPr>
            <w:tcW w:w="941" w:type="dxa"/>
            <w:tcBorders>
              <w:top w:val="single" w:sz="4" w:space="0" w:color="auto"/>
            </w:tcBorders>
            <w:shd w:val="clear" w:color="auto" w:fill="auto"/>
            <w:noWrap/>
            <w:hideMark/>
          </w:tcPr>
          <w:p w:rsidR="0060243E" w:rsidRPr="008D303B" w:rsidRDefault="0060243E" w:rsidP="00AA6E53">
            <w:pPr>
              <w:spacing w:after="0"/>
              <w:jc w:val="center"/>
              <w:rPr>
                <w:rFonts w:ascii="PF Square Sans Pro" w:hAnsi="PF Square Sans Pro" w:cs="Times New Roman"/>
                <w:b/>
                <w:bCs/>
              </w:rPr>
            </w:pPr>
            <w:r w:rsidRPr="008D303B">
              <w:rPr>
                <w:rFonts w:ascii="PF Square Sans Pro" w:hAnsi="PF Square Sans Pro" w:cs="Times New Roman"/>
                <w:b/>
                <w:bCs/>
              </w:rPr>
              <w:t>36</w:t>
            </w:r>
          </w:p>
        </w:tc>
        <w:tc>
          <w:tcPr>
            <w:tcW w:w="816" w:type="dxa"/>
            <w:tcBorders>
              <w:top w:val="single" w:sz="4" w:space="0" w:color="auto"/>
            </w:tcBorders>
            <w:shd w:val="clear" w:color="auto" w:fill="auto"/>
            <w:noWrap/>
            <w:hideMark/>
          </w:tcPr>
          <w:p w:rsidR="0060243E" w:rsidRPr="008D303B" w:rsidRDefault="0060243E" w:rsidP="00AA6E53">
            <w:pPr>
              <w:spacing w:after="0"/>
              <w:jc w:val="center"/>
              <w:rPr>
                <w:rFonts w:ascii="PF Square Sans Pro" w:hAnsi="PF Square Sans Pro" w:cs="Times New Roman"/>
                <w:b/>
                <w:bCs/>
              </w:rPr>
            </w:pPr>
            <w:r w:rsidRPr="008D303B">
              <w:rPr>
                <w:rFonts w:ascii="PF Square Sans Pro" w:hAnsi="PF Square Sans Pro" w:cs="Times New Roman"/>
                <w:b/>
                <w:bCs/>
              </w:rPr>
              <w:t>36</w:t>
            </w:r>
          </w:p>
        </w:tc>
        <w:tc>
          <w:tcPr>
            <w:tcW w:w="628" w:type="dxa"/>
            <w:tcBorders>
              <w:top w:val="single" w:sz="4" w:space="0" w:color="auto"/>
            </w:tcBorders>
            <w:shd w:val="clear" w:color="auto" w:fill="auto"/>
            <w:noWrap/>
            <w:hideMark/>
          </w:tcPr>
          <w:p w:rsidR="0060243E" w:rsidRPr="008D303B" w:rsidRDefault="0060243E" w:rsidP="00AA6E53">
            <w:pPr>
              <w:spacing w:after="0"/>
              <w:jc w:val="center"/>
              <w:rPr>
                <w:rFonts w:ascii="PF Square Sans Pro" w:hAnsi="PF Square Sans Pro" w:cs="Times New Roman"/>
                <w:b/>
                <w:bCs/>
              </w:rPr>
            </w:pPr>
            <w:r w:rsidRPr="008D303B">
              <w:rPr>
                <w:rFonts w:ascii="PF Square Sans Pro" w:hAnsi="PF Square Sans Pro" w:cs="Times New Roman"/>
                <w:b/>
                <w:bCs/>
              </w:rPr>
              <w:t>23</w:t>
            </w:r>
          </w:p>
        </w:tc>
        <w:tc>
          <w:tcPr>
            <w:tcW w:w="966" w:type="dxa"/>
            <w:tcBorders>
              <w:top w:val="single" w:sz="4" w:space="0" w:color="auto"/>
            </w:tcBorders>
            <w:shd w:val="clear" w:color="auto" w:fill="auto"/>
            <w:noWrap/>
            <w:hideMark/>
          </w:tcPr>
          <w:p w:rsidR="0060243E" w:rsidRPr="008D303B" w:rsidRDefault="0060243E" w:rsidP="00AA6E53">
            <w:pPr>
              <w:spacing w:after="0"/>
              <w:jc w:val="center"/>
              <w:rPr>
                <w:rFonts w:ascii="PF Square Sans Pro" w:hAnsi="PF Square Sans Pro" w:cs="Times New Roman"/>
                <w:b/>
                <w:bCs/>
              </w:rPr>
            </w:pPr>
            <w:r w:rsidRPr="008D303B">
              <w:rPr>
                <w:rFonts w:ascii="PF Square Sans Pro" w:hAnsi="PF Square Sans Pro" w:cs="Times New Roman"/>
                <w:b/>
                <w:bCs/>
              </w:rPr>
              <w:t>10,0%</w:t>
            </w:r>
          </w:p>
        </w:tc>
      </w:tr>
      <w:tr w:rsidR="0060243E" w:rsidRPr="008D303B" w:rsidTr="0060243E">
        <w:trPr>
          <w:trHeight w:val="553"/>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1.1</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Вирощування однорічних і дворічних культур</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9,5%</w:t>
            </w: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1.4</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Тваринництво</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5.1</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Добування кам'яного вугілля</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10.4</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олії та тваринних жирів</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10.5</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молочних продуктів</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0,5%</w:t>
            </w: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10.6</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продуктів борошномельно-круп'яної промисловості, крохмалів та крохмальних продуктів</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11</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напоїв</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0,3%</w:t>
            </w: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17</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b/>
              </w:rPr>
            </w:pPr>
            <w:r w:rsidRPr="008D303B">
              <w:rPr>
                <w:rFonts w:ascii="PF Square Sans Pro" w:hAnsi="PF Square Sans Pro" w:cs="Times New Roman"/>
                <w:b/>
              </w:rPr>
              <w:t>Виробництво паперу та паперових виробів</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1,2%</w:t>
            </w: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1,2%</w:t>
            </w: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18.1</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Поліграфічна діяльність і надання пов'язаних із нею послуг</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0,1%</w:t>
            </w: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20.1</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 xml:space="preserve">Виробництво основної хімічної продукції, добрив і азотних сполук, пластмас і синтетичного каучуку в </w:t>
            </w:r>
            <w:r w:rsidRPr="008D303B">
              <w:rPr>
                <w:rFonts w:ascii="PF Square Sans Pro" w:hAnsi="PF Square Sans Pro" w:cs="Times New Roman"/>
              </w:rPr>
              <w:lastRenderedPageBreak/>
              <w:t>первинних формах</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lastRenderedPageBreak/>
              <w:t>х</w:t>
            </w: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7,1%</w:t>
            </w: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lastRenderedPageBreak/>
              <w:t>20.3</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фарб, лаків і подібної продукції, друкарської фарби та мастик</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20.5</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іншої хімічної продукції</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1,4%</w:t>
            </w: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22.1</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гумових виробів</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0,2%</w:t>
            </w: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23.1</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скла та виробів зі скла</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0,8%</w:t>
            </w: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23.6</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Виготовлення виробів із бетону, гіпсу та цементу</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0,3%</w:t>
            </w: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24.1</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чавуну, сталі та феросплавів</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11,6%</w:t>
            </w: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25.9</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інших готових металевих виробів</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0,0%</w:t>
            </w: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26.2</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комп'ютерів і периферійного устаткування</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0,7%</w:t>
            </w: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28.1</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машин і устаткування загального призначення</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28.2</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інших машин і устаткування загального призначення</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0,3%</w:t>
            </w: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28.9</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інших машин і устаткування спеціального призначення</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30</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інших транспортних засобів</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32.1</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ювелірних виробів, біжутерії та подібних виробів</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33.2</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Установлення та монтаж машин і устаткування</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0,1%</w:t>
            </w: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35.1</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Виробництво, передача та розподілення електроенергії</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35.3</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b/>
              </w:rPr>
            </w:pPr>
            <w:r w:rsidRPr="008D303B">
              <w:rPr>
                <w:rFonts w:ascii="PF Square Sans Pro" w:hAnsi="PF Square Sans Pro" w:cs="Times New Roman"/>
                <w:b/>
              </w:rPr>
              <w:t>Постачання пари, гарячої води та кондиційованого повітря</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1,7%</w:t>
            </w: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1,7%</w:t>
            </w: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36</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 xml:space="preserve">Забір, очищення та </w:t>
            </w:r>
            <w:r w:rsidRPr="008D303B">
              <w:rPr>
                <w:rFonts w:ascii="PF Square Sans Pro" w:hAnsi="PF Square Sans Pro" w:cs="Times New Roman"/>
              </w:rPr>
              <w:lastRenderedPageBreak/>
              <w:t>постачання води</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lastRenderedPageBreak/>
              <w:t>37</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Каналізація, відведення й очищення стічних вод</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0,6%</w:t>
            </w: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38.1</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Збирання відходів</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38.3</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Відновлення матеріалів</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42.1</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Будівництво доріг і залізниць</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42.2</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Будівництво комунікацій</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45.1</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Торгівля автотранспортними засобами</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45.2</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Технічне обслуговування та ремонт автотранспортних засобів</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0,0%</w:t>
            </w: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46.1</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Оптова торгівля за винагороду чи на основі контракту</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46.2</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Оптова торгівля сільськогосподарською сировиною та живими тваринами</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46.3</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Оптова торгівля продуктами харчування, напоями та тютюновими виробами</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0,9%</w:t>
            </w: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46.4</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Оптова торгівля товарами господарського призначення</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46.5</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Оптова торгівля інформаційним і комунікаційним устаткуванням</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0,0%</w:t>
            </w: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46.7</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Інші види спеціалізованої оптової торгівлі</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47.2</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Роздрібна торгівля продуктами харчування, напоями та тютюновими виробами в спеціалізованих магазинах</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47.3</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Роздрібна торгівля пальним</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47.7</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Роздрібна торгівля іншими товарами в спеціалізованих магазинах</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lastRenderedPageBreak/>
              <w:t>49.3</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Інший пасажирський наземний транспорт</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49.4</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Вантажний автомобільний транспорт, надання послуг перевезення речей</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0,3%</w:t>
            </w: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52.1</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Складське господарство</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55</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Тимчасове розміщування</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0,1%</w:t>
            </w: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56.1</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Діяльність ресторанів, надання послуг мобільного харчування</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0,1%</w:t>
            </w: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58.1</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Видання книг, періодичних видань та інша видавнича діяльність</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0,1%</w:t>
            </w: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60.2</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Діяльність у сфері телевізійного мовлення</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68.2</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Надання в оренду й експлуатацію власного чи орендованого нерухомого майна</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0,7%</w:t>
            </w: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69.1</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Діяльність у сфері права</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69.2</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Діяльність у сфері бухгалтерського обліку й аудиту; консультування з питань оподаткування</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71.1</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b/>
              </w:rPr>
            </w:pPr>
            <w:r w:rsidRPr="008D303B">
              <w:rPr>
                <w:rFonts w:ascii="PF Square Sans Pro" w:hAnsi="PF Square Sans Pro" w:cs="Times New Roman"/>
                <w:b/>
              </w:rPr>
              <w:t>Діяльність у сферах архітектури та інжинірингу, надання послуг технічного консультування</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2,0%</w:t>
            </w: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b/>
              </w:rPr>
            </w:pPr>
            <w:r w:rsidRPr="008D303B">
              <w:rPr>
                <w:rFonts w:ascii="PF Square Sans Pro" w:hAnsi="PF Square Sans Pro" w:cs="Times New Roman"/>
                <w:b/>
              </w:rPr>
              <w:t>2,0%</w:t>
            </w: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72</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Наукові дослідження та розробки</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80</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Діяльність охоронних служб та проведення розслідувань</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0,1%</w:t>
            </w: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81.1</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Комплексне обслуговування об'єктів</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85.5</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Інші види освіти</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86.2</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Медична та стоматологічна практика</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95.1</w:t>
            </w:r>
          </w:p>
        </w:tc>
        <w:tc>
          <w:tcPr>
            <w:tcW w:w="3118" w:type="dxa"/>
            <w:shd w:val="clear" w:color="auto" w:fill="auto"/>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Ремонт комп'ютерів і обладнання зв'язку</w:t>
            </w:r>
          </w:p>
        </w:tc>
        <w:tc>
          <w:tcPr>
            <w:tcW w:w="863"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8D303B" w:rsidRDefault="0060243E" w:rsidP="00AA6E53">
            <w:pPr>
              <w:spacing w:after="0" w:line="240" w:lineRule="auto"/>
              <w:jc w:val="center"/>
              <w:rPr>
                <w:rFonts w:ascii="PF Square Sans Pro" w:hAnsi="PF Square Sans Pro" w:cs="Times New Roman"/>
              </w:rPr>
            </w:pP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95.2</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Ремонт побутових виробів і предметів особистого вжитку</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0,0%</w:t>
            </w:r>
          </w:p>
        </w:tc>
      </w:tr>
      <w:tr w:rsidR="0060243E" w:rsidRPr="008D303B" w:rsidTr="0060243E">
        <w:trPr>
          <w:trHeight w:val="225"/>
        </w:trPr>
        <w:tc>
          <w:tcPr>
            <w:tcW w:w="73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96</w:t>
            </w:r>
          </w:p>
        </w:tc>
        <w:tc>
          <w:tcPr>
            <w:tcW w:w="3118" w:type="dxa"/>
            <w:shd w:val="clear" w:color="auto" w:fill="DEEAF6" w:themeFill="accent1" w:themeFillTint="33"/>
            <w:noWrap/>
            <w:vAlign w:val="center"/>
            <w:hideMark/>
          </w:tcPr>
          <w:p w:rsidR="0060243E" w:rsidRPr="008D303B" w:rsidRDefault="0060243E" w:rsidP="00AA6E53">
            <w:pPr>
              <w:spacing w:after="0" w:line="240" w:lineRule="auto"/>
              <w:rPr>
                <w:rFonts w:ascii="PF Square Sans Pro" w:hAnsi="PF Square Sans Pro" w:cs="Times New Roman"/>
              </w:rPr>
            </w:pPr>
            <w:r w:rsidRPr="008D303B">
              <w:rPr>
                <w:rFonts w:ascii="PF Square Sans Pro" w:hAnsi="PF Square Sans Pro" w:cs="Times New Roman"/>
              </w:rPr>
              <w:t xml:space="preserve">Надання інших </w:t>
            </w:r>
            <w:r w:rsidRPr="008D303B">
              <w:rPr>
                <w:rFonts w:ascii="PF Square Sans Pro" w:hAnsi="PF Square Sans Pro" w:cs="Times New Roman"/>
              </w:rPr>
              <w:lastRenderedPageBreak/>
              <w:t>індивідуальних послуг</w:t>
            </w:r>
          </w:p>
        </w:tc>
        <w:tc>
          <w:tcPr>
            <w:tcW w:w="863"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81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628"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х</w:t>
            </w:r>
          </w:p>
        </w:tc>
        <w:tc>
          <w:tcPr>
            <w:tcW w:w="966" w:type="dxa"/>
            <w:shd w:val="clear" w:color="auto" w:fill="DEEAF6" w:themeFill="accent1" w:themeFillTint="33"/>
            <w:noWrap/>
            <w:hideMark/>
          </w:tcPr>
          <w:p w:rsidR="0060243E" w:rsidRPr="008D303B" w:rsidRDefault="0060243E" w:rsidP="00AA6E53">
            <w:pPr>
              <w:spacing w:after="0" w:line="240" w:lineRule="auto"/>
              <w:jc w:val="center"/>
              <w:rPr>
                <w:rFonts w:ascii="PF Square Sans Pro" w:hAnsi="PF Square Sans Pro" w:cs="Times New Roman"/>
              </w:rPr>
            </w:pPr>
            <w:r w:rsidRPr="008D303B">
              <w:rPr>
                <w:rFonts w:ascii="PF Square Sans Pro" w:hAnsi="PF Square Sans Pro" w:cs="Times New Roman"/>
              </w:rPr>
              <w:t>0,1%</w:t>
            </w:r>
          </w:p>
        </w:tc>
      </w:tr>
    </w:tbl>
    <w:p w:rsidR="00DD39F2" w:rsidRPr="00B3230D" w:rsidRDefault="00DD39F2" w:rsidP="0060243E">
      <w:pPr>
        <w:shd w:val="clear" w:color="auto" w:fill="DEEAF6" w:themeFill="accent1" w:themeFillTint="33"/>
        <w:tabs>
          <w:tab w:val="left" w:pos="142"/>
        </w:tabs>
        <w:spacing w:after="0" w:line="240" w:lineRule="auto"/>
        <w:jc w:val="both"/>
        <w:rPr>
          <w:rFonts w:ascii="PF Square Sans Pro" w:eastAsia="Times New Roman" w:hAnsi="PF Square Sans Pro" w:cs="Times New Roman"/>
          <w:bCs/>
          <w:lang w:eastAsia="ru-RU"/>
        </w:rPr>
      </w:pPr>
      <w:r w:rsidRPr="0060243E">
        <w:rPr>
          <w:rFonts w:ascii="PF Square Sans Pro" w:eastAsia="Times New Roman" w:hAnsi="PF Square Sans Pro" w:cs="Times New Roman"/>
          <w:b/>
          <w:bCs/>
          <w:i/>
          <w:lang w:eastAsia="ru-RU"/>
        </w:rPr>
        <w:lastRenderedPageBreak/>
        <w:t>В результаті економічного аналізу</w:t>
      </w:r>
      <w:r w:rsidRPr="00B3230D">
        <w:rPr>
          <w:rFonts w:ascii="PF Square Sans Pro" w:eastAsia="Times New Roman" w:hAnsi="PF Square Sans Pro" w:cs="Times New Roman"/>
          <w:bCs/>
          <w:lang w:eastAsia="ru-RU"/>
        </w:rPr>
        <w:t xml:space="preserve"> </w:t>
      </w:r>
      <w:r w:rsidRPr="0060243E">
        <w:rPr>
          <w:rFonts w:ascii="PF Square Sans Pro" w:eastAsia="Times New Roman" w:hAnsi="PF Square Sans Pro" w:cs="Times New Roman"/>
          <w:bCs/>
          <w:lang w:eastAsia="ru-RU"/>
        </w:rPr>
        <w:t>3 галузі пройшли як статичні, так і динамічні пороги,</w:t>
      </w:r>
      <w:r w:rsidR="0060243E">
        <w:rPr>
          <w:rFonts w:ascii="PF Square Sans Pro" w:eastAsia="Times New Roman" w:hAnsi="PF Square Sans Pro" w:cs="Times New Roman"/>
          <w:bCs/>
          <w:lang w:eastAsia="ru-RU"/>
        </w:rPr>
        <w:t xml:space="preserve"> що становить 4,9% </w:t>
      </w:r>
      <w:r w:rsidRPr="00B3230D">
        <w:rPr>
          <w:rFonts w:ascii="PF Square Sans Pro" w:eastAsia="Times New Roman" w:hAnsi="PF Square Sans Pro" w:cs="Times New Roman"/>
          <w:bCs/>
          <w:lang w:eastAsia="ru-RU"/>
        </w:rPr>
        <w:t>загальної зайнятості у області, а саме:</w:t>
      </w:r>
    </w:p>
    <w:p w:rsidR="00DD39F2" w:rsidRPr="00B3230D" w:rsidRDefault="00DD39F2" w:rsidP="0060243E">
      <w:pPr>
        <w:numPr>
          <w:ilvl w:val="0"/>
          <w:numId w:val="20"/>
        </w:numPr>
        <w:shd w:val="clear" w:color="auto" w:fill="DEEAF6" w:themeFill="accent1" w:themeFillTint="33"/>
        <w:tabs>
          <w:tab w:val="left" w:pos="142"/>
          <w:tab w:val="left" w:pos="851"/>
        </w:tabs>
        <w:spacing w:after="0" w:line="240" w:lineRule="auto"/>
        <w:ind w:left="1843" w:hanging="1843"/>
        <w:contextualSpacing/>
        <w:jc w:val="both"/>
        <w:rPr>
          <w:rFonts w:ascii="PF Square Sans Pro" w:eastAsia="Times New Roman" w:hAnsi="PF Square Sans Pro" w:cs="Times New Roman"/>
          <w:iCs/>
          <w:lang w:eastAsia="ru-RU"/>
        </w:rPr>
      </w:pPr>
      <w:r w:rsidRPr="00B3230D">
        <w:rPr>
          <w:rFonts w:ascii="PF Square Sans Pro" w:eastAsia="Times New Roman" w:hAnsi="PF Square Sans Pro" w:cs="Times New Roman"/>
          <w:iCs/>
          <w:lang w:eastAsia="ru-RU"/>
        </w:rPr>
        <w:t>17     Виробництво паперу та паперових виробів;</w:t>
      </w:r>
    </w:p>
    <w:p w:rsidR="00DD39F2" w:rsidRPr="00B3230D" w:rsidRDefault="00DD39F2" w:rsidP="0060243E">
      <w:pPr>
        <w:numPr>
          <w:ilvl w:val="0"/>
          <w:numId w:val="20"/>
        </w:numPr>
        <w:shd w:val="clear" w:color="auto" w:fill="DEEAF6" w:themeFill="accent1" w:themeFillTint="33"/>
        <w:tabs>
          <w:tab w:val="left" w:pos="142"/>
          <w:tab w:val="left" w:pos="851"/>
        </w:tabs>
        <w:spacing w:after="0" w:line="240" w:lineRule="auto"/>
        <w:ind w:left="1843" w:hanging="1843"/>
        <w:contextualSpacing/>
        <w:jc w:val="both"/>
        <w:rPr>
          <w:rFonts w:ascii="PF Square Sans Pro" w:eastAsia="Times New Roman" w:hAnsi="PF Square Sans Pro" w:cs="Times New Roman"/>
          <w:iCs/>
          <w:lang w:eastAsia="ru-RU"/>
        </w:rPr>
      </w:pPr>
      <w:r w:rsidRPr="00B3230D">
        <w:rPr>
          <w:rFonts w:ascii="PF Square Sans Pro" w:eastAsia="Times New Roman" w:hAnsi="PF Square Sans Pro" w:cs="Times New Roman"/>
          <w:iCs/>
          <w:lang w:eastAsia="ru-RU"/>
        </w:rPr>
        <w:t>35.3  Постачання пари, гарячої води та кондиційованого повітря;</w:t>
      </w:r>
    </w:p>
    <w:p w:rsidR="00DD39F2" w:rsidRDefault="00DD39F2" w:rsidP="0060243E">
      <w:pPr>
        <w:numPr>
          <w:ilvl w:val="0"/>
          <w:numId w:val="20"/>
        </w:numPr>
        <w:shd w:val="clear" w:color="auto" w:fill="DEEAF6" w:themeFill="accent1" w:themeFillTint="33"/>
        <w:tabs>
          <w:tab w:val="left" w:pos="142"/>
          <w:tab w:val="left" w:pos="851"/>
        </w:tabs>
        <w:spacing w:after="0" w:line="240" w:lineRule="auto"/>
        <w:ind w:left="1843" w:hanging="1843"/>
        <w:contextualSpacing/>
        <w:jc w:val="both"/>
        <w:rPr>
          <w:rFonts w:ascii="PF Square Sans Pro" w:eastAsia="Times New Roman" w:hAnsi="PF Square Sans Pro" w:cs="Times New Roman"/>
          <w:iCs/>
          <w:lang w:eastAsia="ru-RU"/>
        </w:rPr>
      </w:pPr>
      <w:r w:rsidRPr="00B3230D">
        <w:rPr>
          <w:rFonts w:ascii="PF Square Sans Pro" w:eastAsia="Times New Roman" w:hAnsi="PF Square Sans Pro" w:cs="Times New Roman"/>
          <w:iCs/>
          <w:lang w:eastAsia="ru-RU"/>
        </w:rPr>
        <w:t>71.1 Діяльність у сферах архітектури та інжинірингу, надання послуг технічного консультування.</w:t>
      </w:r>
    </w:p>
    <w:p w:rsidR="0060243E" w:rsidRDefault="0060243E" w:rsidP="0060243E">
      <w:pPr>
        <w:spacing w:after="0" w:line="240" w:lineRule="auto"/>
        <w:jc w:val="both"/>
        <w:rPr>
          <w:rFonts w:ascii="PF Square Sans Pro" w:eastAsia="Times New Roman" w:hAnsi="PF Square Sans Pro" w:cs="Times New Roman"/>
          <w:iCs/>
          <w:lang w:eastAsia="ru-RU"/>
        </w:rPr>
      </w:pPr>
    </w:p>
    <w:p w:rsidR="0060243E" w:rsidRPr="00C965DC" w:rsidRDefault="0060243E" w:rsidP="00C965DC">
      <w:pPr>
        <w:pStyle w:val="a9"/>
        <w:spacing w:after="0" w:line="240" w:lineRule="auto"/>
        <w:ind w:left="0"/>
        <w:rPr>
          <w:rFonts w:ascii="PF Square Sans Pro" w:hAnsi="PF Square Sans Pro"/>
          <w:b/>
        </w:rPr>
      </w:pPr>
      <w:r w:rsidRPr="00C965DC">
        <w:rPr>
          <w:rFonts w:ascii="PF Square Sans Pro" w:hAnsi="PF Square Sans Pro"/>
          <w:b/>
        </w:rPr>
        <w:t>Відбір видів економічної діяльності за інноваційним потенціалом</w:t>
      </w:r>
    </w:p>
    <w:p w:rsidR="00C965DC" w:rsidRDefault="00C965DC" w:rsidP="00C965DC">
      <w:pPr>
        <w:spacing w:after="0" w:line="240" w:lineRule="auto"/>
        <w:ind w:firstLine="567"/>
        <w:jc w:val="both"/>
        <w:rPr>
          <w:rFonts w:ascii="PF Square Sans Pro" w:eastAsia="Times New Roman" w:hAnsi="PF Square Sans Pro" w:cs="Times New Roman"/>
          <w:lang w:eastAsia="ru-RU"/>
        </w:rPr>
      </w:pPr>
      <w:r w:rsidRPr="00C965DC">
        <w:rPr>
          <w:rFonts w:ascii="PF Square Sans Pro" w:eastAsia="Times New Roman" w:hAnsi="PF Square Sans Pro" w:cs="Times New Roman"/>
          <w:lang w:eastAsia="ru-RU"/>
        </w:rPr>
        <w:t>Для відображення інноваційного потенціалу області використані наступні статистичні дані для галузей за КВЕД B-E за 2014-2016 рр. щодо частки компаній, які запровадили наступні типи інноваці</w:t>
      </w:r>
      <w:r>
        <w:rPr>
          <w:rFonts w:ascii="PF Square Sans Pro" w:eastAsia="Times New Roman" w:hAnsi="PF Square Sans Pro" w:cs="Times New Roman"/>
          <w:lang w:eastAsia="ru-RU"/>
        </w:rPr>
        <w:t>й: інноваційні продукти; інноваційні процеси; організаційні інновації;</w:t>
      </w:r>
      <w:r w:rsidRPr="00C965DC">
        <w:rPr>
          <w:rFonts w:ascii="PF Square Sans Pro" w:eastAsia="Times New Roman" w:hAnsi="PF Square Sans Pro" w:cs="Times New Roman"/>
          <w:lang w:eastAsia="ru-RU"/>
        </w:rPr>
        <w:t xml:space="preserve"> маркетингові інновації.</w:t>
      </w:r>
    </w:p>
    <w:p w:rsidR="00C965DC" w:rsidRPr="00C965DC" w:rsidRDefault="00C965DC" w:rsidP="00C965DC">
      <w:pPr>
        <w:spacing w:after="0" w:line="240" w:lineRule="auto"/>
        <w:ind w:firstLine="567"/>
        <w:jc w:val="both"/>
        <w:rPr>
          <w:rFonts w:ascii="PF Square Sans Pro" w:eastAsia="Times New Roman" w:hAnsi="PF Square Sans Pro" w:cs="Times New Roman"/>
          <w:lang w:eastAsia="ru-RU"/>
        </w:rPr>
      </w:pPr>
    </w:p>
    <w:p w:rsidR="00DD39F2" w:rsidRPr="00DD39F2" w:rsidRDefault="00DD39F2" w:rsidP="00C965DC">
      <w:pPr>
        <w:shd w:val="clear" w:color="auto" w:fill="DEEAF6" w:themeFill="accent1" w:themeFillTint="33"/>
        <w:spacing w:after="0" w:line="240" w:lineRule="auto"/>
        <w:jc w:val="both"/>
        <w:rPr>
          <w:rFonts w:ascii="PF Square Sans Pro" w:eastAsia="Times New Roman" w:hAnsi="PF Square Sans Pro" w:cs="Times New Roman"/>
          <w:lang w:eastAsia="ru-RU"/>
        </w:rPr>
      </w:pPr>
      <w:r w:rsidRPr="00C965DC">
        <w:rPr>
          <w:rFonts w:ascii="PF Square Sans Pro" w:eastAsia="Times New Roman" w:hAnsi="PF Square Sans Pro" w:cs="Times New Roman"/>
          <w:b/>
          <w:i/>
          <w:lang w:eastAsia="ru-RU"/>
        </w:rPr>
        <w:t>В результаті інноваційного аналізу</w:t>
      </w:r>
      <w:r w:rsidRPr="00C965DC">
        <w:rPr>
          <w:rFonts w:ascii="PF Square Sans Pro" w:eastAsia="Times New Roman" w:hAnsi="PF Square Sans Pro" w:cs="Times New Roman"/>
          <w:lang w:eastAsia="ru-RU"/>
        </w:rPr>
        <w:t xml:space="preserve"> визначено, що у 2016 р. 9 галузей мають інноваційний потенціал в області й у сукупній промисловості країни. Питома вага зайнятих у цих</w:t>
      </w:r>
      <w:r w:rsidRPr="00DD39F2">
        <w:rPr>
          <w:rFonts w:ascii="PF Square Sans Pro" w:eastAsia="Times New Roman" w:hAnsi="PF Square Sans Pro" w:cs="Times New Roman"/>
          <w:lang w:eastAsia="ru-RU"/>
        </w:rPr>
        <w:t xml:space="preserve"> галузях становить 18,8% від</w:t>
      </w:r>
      <w:r w:rsidR="00C965DC">
        <w:rPr>
          <w:rFonts w:ascii="PF Square Sans Pro" w:eastAsia="Times New Roman" w:hAnsi="PF Square Sans Pro" w:cs="Times New Roman"/>
          <w:lang w:eastAsia="ru-RU"/>
        </w:rPr>
        <w:t xml:space="preserve"> загальної зайнятості у області:</w:t>
      </w:r>
      <w:r w:rsidRPr="00DD39F2">
        <w:rPr>
          <w:rFonts w:ascii="PF Square Sans Pro" w:eastAsia="Times New Roman" w:hAnsi="PF Square Sans Pro" w:cs="Times New Roman"/>
          <w:lang w:eastAsia="ru-RU"/>
        </w:rPr>
        <w:t xml:space="preserve"> </w:t>
      </w:r>
    </w:p>
    <w:p w:rsidR="00DD39F2" w:rsidRPr="00DD39F2" w:rsidRDefault="00DD39F2" w:rsidP="00C965DC">
      <w:pPr>
        <w:numPr>
          <w:ilvl w:val="0"/>
          <w:numId w:val="21"/>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14.1</w:t>
      </w:r>
      <w:r w:rsidRPr="00DD39F2">
        <w:rPr>
          <w:rFonts w:ascii="PF Square Sans Pro" w:eastAsia="Times New Roman" w:hAnsi="PF Square Sans Pro" w:cs="Times New Roman"/>
          <w:lang w:eastAsia="ru-RU"/>
        </w:rPr>
        <w:tab/>
        <w:t xml:space="preserve">  Виробництво одягу, крім хутряного</w:t>
      </w:r>
    </w:p>
    <w:p w:rsidR="00C965DC" w:rsidRDefault="00DD39F2" w:rsidP="00C965DC">
      <w:pPr>
        <w:numPr>
          <w:ilvl w:val="0"/>
          <w:numId w:val="21"/>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17</w:t>
      </w:r>
      <w:r w:rsidRPr="00DD39F2">
        <w:rPr>
          <w:rFonts w:ascii="PF Square Sans Pro" w:eastAsia="Times New Roman" w:hAnsi="PF Square Sans Pro" w:cs="Times New Roman"/>
          <w:lang w:eastAsia="ru-RU"/>
        </w:rPr>
        <w:tab/>
        <w:t xml:space="preserve">  Виробництво паперу та паперових виробів</w:t>
      </w:r>
    </w:p>
    <w:p w:rsidR="00DD39F2" w:rsidRPr="00C965DC" w:rsidRDefault="00DD39F2" w:rsidP="00C965DC">
      <w:pPr>
        <w:numPr>
          <w:ilvl w:val="0"/>
          <w:numId w:val="21"/>
        </w:numPr>
        <w:shd w:val="clear" w:color="auto" w:fill="DEEAF6" w:themeFill="accent1" w:themeFillTint="33"/>
        <w:tabs>
          <w:tab w:val="left" w:pos="284"/>
        </w:tabs>
        <w:spacing w:after="0" w:line="240" w:lineRule="auto"/>
        <w:ind w:left="851" w:hanging="851"/>
        <w:jc w:val="both"/>
        <w:rPr>
          <w:rFonts w:ascii="PF Square Sans Pro" w:eastAsia="Times New Roman" w:hAnsi="PF Square Sans Pro" w:cs="Times New Roman"/>
          <w:lang w:eastAsia="ru-RU"/>
        </w:rPr>
      </w:pPr>
      <w:r w:rsidRPr="00C965DC">
        <w:rPr>
          <w:rFonts w:ascii="PF Square Sans Pro" w:eastAsia="Times New Roman" w:hAnsi="PF Square Sans Pro" w:cs="Times New Roman"/>
          <w:lang w:eastAsia="ru-RU"/>
        </w:rPr>
        <w:t>20.1</w:t>
      </w:r>
      <w:r w:rsidRPr="00C965DC">
        <w:rPr>
          <w:rFonts w:ascii="PF Square Sans Pro" w:eastAsia="Times New Roman" w:hAnsi="PF Square Sans Pro" w:cs="Times New Roman"/>
          <w:lang w:eastAsia="ru-RU"/>
        </w:rPr>
        <w:tab/>
        <w:t xml:space="preserve">Виробництво основної хімічної продукції, добрив і азотних сполук, пластмас і синтетичного каучуку в </w:t>
      </w:r>
      <w:r w:rsidR="00C965DC">
        <w:rPr>
          <w:rFonts w:ascii="PF Square Sans Pro" w:eastAsia="Times New Roman" w:hAnsi="PF Square Sans Pro" w:cs="Times New Roman"/>
          <w:lang w:eastAsia="ru-RU"/>
        </w:rPr>
        <w:t xml:space="preserve">  </w:t>
      </w:r>
      <w:r w:rsidRPr="00C965DC">
        <w:rPr>
          <w:rFonts w:ascii="PF Square Sans Pro" w:eastAsia="Times New Roman" w:hAnsi="PF Square Sans Pro" w:cs="Times New Roman"/>
          <w:lang w:eastAsia="ru-RU"/>
        </w:rPr>
        <w:t>первинних формах</w:t>
      </w:r>
    </w:p>
    <w:p w:rsidR="00DD39F2" w:rsidRPr="00DD39F2" w:rsidRDefault="00DD39F2" w:rsidP="00C965DC">
      <w:pPr>
        <w:numPr>
          <w:ilvl w:val="0"/>
          <w:numId w:val="21"/>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22.2</w:t>
      </w:r>
      <w:r w:rsidRPr="00DD39F2">
        <w:rPr>
          <w:rFonts w:ascii="PF Square Sans Pro" w:eastAsia="Times New Roman" w:hAnsi="PF Square Sans Pro" w:cs="Times New Roman"/>
          <w:lang w:eastAsia="ru-RU"/>
        </w:rPr>
        <w:tab/>
        <w:t xml:space="preserve">  Виробництво пластмасових виробів</w:t>
      </w:r>
    </w:p>
    <w:p w:rsidR="00DD39F2" w:rsidRPr="00DD39F2" w:rsidRDefault="00DD39F2" w:rsidP="00C965DC">
      <w:pPr>
        <w:numPr>
          <w:ilvl w:val="0"/>
          <w:numId w:val="21"/>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23.1</w:t>
      </w:r>
      <w:r w:rsidRPr="00DD39F2">
        <w:rPr>
          <w:rFonts w:ascii="PF Square Sans Pro" w:eastAsia="Times New Roman" w:hAnsi="PF Square Sans Pro" w:cs="Times New Roman"/>
          <w:lang w:eastAsia="ru-RU"/>
        </w:rPr>
        <w:tab/>
        <w:t xml:space="preserve">  Виробництво скла та виробів зі скла</w:t>
      </w:r>
    </w:p>
    <w:p w:rsidR="00DD39F2" w:rsidRPr="00DD39F2" w:rsidRDefault="00DD39F2" w:rsidP="00C965DC">
      <w:pPr>
        <w:numPr>
          <w:ilvl w:val="0"/>
          <w:numId w:val="21"/>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26,2</w:t>
      </w:r>
      <w:r w:rsidRPr="00DD39F2">
        <w:rPr>
          <w:rFonts w:ascii="PF Square Sans Pro" w:eastAsia="Times New Roman" w:hAnsi="PF Square Sans Pro" w:cs="Times New Roman"/>
          <w:lang w:eastAsia="ru-RU"/>
        </w:rPr>
        <w:tab/>
        <w:t xml:space="preserve">  Виробництво комп'ютерів і периферійного устаткування</w:t>
      </w:r>
    </w:p>
    <w:p w:rsidR="00DD39F2" w:rsidRPr="00DD39F2" w:rsidRDefault="00DD39F2" w:rsidP="00C965DC">
      <w:pPr>
        <w:numPr>
          <w:ilvl w:val="0"/>
          <w:numId w:val="21"/>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30</w:t>
      </w:r>
      <w:r w:rsidRPr="00DD39F2">
        <w:rPr>
          <w:rFonts w:ascii="PF Square Sans Pro" w:eastAsia="Times New Roman" w:hAnsi="PF Square Sans Pro" w:cs="Times New Roman"/>
          <w:lang w:eastAsia="ru-RU"/>
        </w:rPr>
        <w:tab/>
        <w:t xml:space="preserve">  Виробництво інших транспортних засобів</w:t>
      </w:r>
    </w:p>
    <w:p w:rsidR="00DD39F2" w:rsidRPr="00DD39F2" w:rsidRDefault="00DD39F2" w:rsidP="00C965DC">
      <w:pPr>
        <w:numPr>
          <w:ilvl w:val="0"/>
          <w:numId w:val="21"/>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35.3</w:t>
      </w:r>
      <w:r w:rsidRPr="00DD39F2">
        <w:rPr>
          <w:rFonts w:ascii="PF Square Sans Pro" w:eastAsia="Times New Roman" w:hAnsi="PF Square Sans Pro" w:cs="Times New Roman"/>
          <w:lang w:eastAsia="ru-RU"/>
        </w:rPr>
        <w:tab/>
        <w:t xml:space="preserve">  Постачання пари, гарячої води та кондиційованого повітря</w:t>
      </w:r>
    </w:p>
    <w:p w:rsidR="00DD39F2" w:rsidRPr="00DD39F2" w:rsidRDefault="00DD39F2" w:rsidP="00C965DC">
      <w:pPr>
        <w:numPr>
          <w:ilvl w:val="0"/>
          <w:numId w:val="21"/>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38.1</w:t>
      </w:r>
      <w:r w:rsidRPr="00DD39F2">
        <w:rPr>
          <w:rFonts w:ascii="PF Square Sans Pro" w:eastAsia="Times New Roman" w:hAnsi="PF Square Sans Pro" w:cs="Times New Roman"/>
          <w:lang w:eastAsia="ru-RU"/>
        </w:rPr>
        <w:tab/>
        <w:t xml:space="preserve">  Збирання відходів</w:t>
      </w:r>
    </w:p>
    <w:p w:rsidR="00C965DC" w:rsidRDefault="00C965DC" w:rsidP="00C965DC">
      <w:pPr>
        <w:spacing w:after="0" w:line="240" w:lineRule="auto"/>
        <w:jc w:val="both"/>
        <w:rPr>
          <w:rFonts w:ascii="PF Square Sans Pro" w:eastAsia="Times New Roman" w:hAnsi="PF Square Sans Pro" w:cs="Times New Roman"/>
          <w:lang w:eastAsia="ru-RU"/>
        </w:rPr>
      </w:pPr>
    </w:p>
    <w:p w:rsidR="00C965DC" w:rsidRPr="00C965DC" w:rsidRDefault="00C965DC" w:rsidP="00C965DC">
      <w:pPr>
        <w:pStyle w:val="a9"/>
        <w:spacing w:after="0" w:line="240" w:lineRule="auto"/>
        <w:ind w:left="0"/>
        <w:rPr>
          <w:rFonts w:ascii="PF Square Sans Pro" w:hAnsi="PF Square Sans Pro"/>
          <w:b/>
        </w:rPr>
      </w:pPr>
      <w:r w:rsidRPr="00C965DC">
        <w:rPr>
          <w:rFonts w:ascii="PF Square Sans Pro" w:hAnsi="PF Square Sans Pro"/>
          <w:b/>
        </w:rPr>
        <w:t>Відбір видів економічної діяльності за економічним та інноваційним потенціалом</w:t>
      </w:r>
    </w:p>
    <w:p w:rsidR="00DD39F2" w:rsidRDefault="00DD39F2" w:rsidP="00B3230D">
      <w:pPr>
        <w:spacing w:after="0" w:line="240" w:lineRule="auto"/>
        <w:ind w:firstLine="567"/>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За підсумками результатів економічного та інноваційного потенціалу для галузей КВЕД B-E 5 галузей показують як економічний, так і інноваційний потенціал, що становить 11,5% загальної зайнятості в регіоні:</w:t>
      </w:r>
    </w:p>
    <w:p w:rsidR="00C965DC" w:rsidRPr="00DD39F2" w:rsidRDefault="00C965DC" w:rsidP="00B3230D">
      <w:pPr>
        <w:spacing w:after="0" w:line="240" w:lineRule="auto"/>
        <w:ind w:firstLine="567"/>
        <w:jc w:val="both"/>
        <w:rPr>
          <w:rFonts w:ascii="PF Square Sans Pro" w:eastAsia="Times New Roman" w:hAnsi="PF Square Sans Pro" w:cs="Times New Roman"/>
          <w:lang w:eastAsia="ru-RU"/>
        </w:rPr>
      </w:pPr>
    </w:p>
    <w:p w:rsidR="00DD39F2" w:rsidRPr="00DD39F2" w:rsidRDefault="00DD39F2" w:rsidP="00C965DC">
      <w:pPr>
        <w:numPr>
          <w:ilvl w:val="0"/>
          <w:numId w:val="21"/>
        </w:numPr>
        <w:shd w:val="clear" w:color="auto" w:fill="DEEAF6" w:themeFill="accent1" w:themeFillTint="33"/>
        <w:spacing w:after="0" w:line="240" w:lineRule="auto"/>
        <w:ind w:left="284" w:hanging="284"/>
        <w:jc w:val="both"/>
        <w:rPr>
          <w:rFonts w:ascii="PF Square Sans Pro" w:eastAsia="Times New Roman" w:hAnsi="PF Square Sans Pro" w:cs="Times New Roman"/>
          <w:b/>
          <w:bCs/>
          <w:lang w:eastAsia="ru-RU"/>
        </w:rPr>
      </w:pPr>
      <w:r w:rsidRPr="00DD39F2">
        <w:rPr>
          <w:rFonts w:ascii="PF Square Sans Pro" w:eastAsia="Times New Roman" w:hAnsi="PF Square Sans Pro" w:cs="Times New Roman"/>
          <w:b/>
          <w:bCs/>
          <w:lang w:eastAsia="ru-RU"/>
        </w:rPr>
        <w:t>17</w:t>
      </w:r>
      <w:r w:rsidRPr="00DD39F2">
        <w:rPr>
          <w:rFonts w:ascii="PF Square Sans Pro" w:eastAsia="Times New Roman" w:hAnsi="PF Square Sans Pro" w:cs="Times New Roman"/>
          <w:b/>
          <w:bCs/>
          <w:lang w:eastAsia="ru-RU"/>
        </w:rPr>
        <w:tab/>
        <w:t xml:space="preserve">  Виробництво паперу та паперових виробів</w:t>
      </w:r>
    </w:p>
    <w:p w:rsidR="00DD39F2" w:rsidRPr="00DD39F2" w:rsidRDefault="00DD39F2" w:rsidP="00C965DC">
      <w:pPr>
        <w:numPr>
          <w:ilvl w:val="0"/>
          <w:numId w:val="21"/>
        </w:numPr>
        <w:shd w:val="clear" w:color="auto" w:fill="DEEAF6" w:themeFill="accent1" w:themeFillTint="33"/>
        <w:tabs>
          <w:tab w:val="left" w:pos="284"/>
        </w:tabs>
        <w:spacing w:after="0" w:line="240" w:lineRule="auto"/>
        <w:ind w:left="851" w:hanging="851"/>
        <w:jc w:val="both"/>
        <w:rPr>
          <w:rFonts w:ascii="PF Square Sans Pro" w:eastAsia="Times New Roman" w:hAnsi="PF Square Sans Pro" w:cs="Times New Roman"/>
          <w:b/>
          <w:bCs/>
          <w:lang w:eastAsia="ru-RU"/>
        </w:rPr>
      </w:pPr>
      <w:r w:rsidRPr="00DD39F2">
        <w:rPr>
          <w:rFonts w:ascii="PF Square Sans Pro" w:eastAsia="Times New Roman" w:hAnsi="PF Square Sans Pro" w:cs="Times New Roman"/>
          <w:b/>
          <w:bCs/>
          <w:lang w:eastAsia="ru-RU"/>
        </w:rPr>
        <w:t>20.1</w:t>
      </w:r>
      <w:r w:rsidRPr="00DD39F2">
        <w:rPr>
          <w:rFonts w:ascii="PF Square Sans Pro" w:eastAsia="Times New Roman" w:hAnsi="PF Square Sans Pro" w:cs="Times New Roman"/>
          <w:b/>
          <w:bCs/>
          <w:lang w:eastAsia="ru-RU"/>
        </w:rPr>
        <w:tab/>
        <w:t>Виробництво основної хімічної продукції, добрив і азотних сполук, пластмас і  синтетичного каучуку в первинних формах</w:t>
      </w:r>
    </w:p>
    <w:p w:rsidR="00DD39F2" w:rsidRPr="00DD39F2" w:rsidRDefault="00DD39F2" w:rsidP="00C965DC">
      <w:pPr>
        <w:numPr>
          <w:ilvl w:val="0"/>
          <w:numId w:val="21"/>
        </w:numPr>
        <w:shd w:val="clear" w:color="auto" w:fill="DEEAF6" w:themeFill="accent1" w:themeFillTint="33"/>
        <w:spacing w:after="0" w:line="240" w:lineRule="auto"/>
        <w:ind w:left="284" w:hanging="284"/>
        <w:jc w:val="both"/>
        <w:rPr>
          <w:rFonts w:ascii="PF Square Sans Pro" w:eastAsia="Times New Roman" w:hAnsi="PF Square Sans Pro" w:cs="Times New Roman"/>
          <w:b/>
          <w:bCs/>
          <w:lang w:eastAsia="ru-RU"/>
        </w:rPr>
      </w:pPr>
      <w:r w:rsidRPr="00DD39F2">
        <w:rPr>
          <w:rFonts w:ascii="PF Square Sans Pro" w:eastAsia="Times New Roman" w:hAnsi="PF Square Sans Pro" w:cs="Times New Roman"/>
          <w:b/>
          <w:bCs/>
          <w:lang w:eastAsia="ru-RU"/>
        </w:rPr>
        <w:t>23.1</w:t>
      </w:r>
      <w:r w:rsidRPr="00DD39F2">
        <w:rPr>
          <w:rFonts w:ascii="PF Square Sans Pro" w:eastAsia="Times New Roman" w:hAnsi="PF Square Sans Pro" w:cs="Times New Roman"/>
          <w:b/>
          <w:bCs/>
          <w:lang w:eastAsia="ru-RU"/>
        </w:rPr>
        <w:tab/>
        <w:t xml:space="preserve">  Виробництво скла та виробів зі скла</w:t>
      </w:r>
    </w:p>
    <w:p w:rsidR="00DD39F2" w:rsidRPr="00DD39F2" w:rsidRDefault="00DD39F2" w:rsidP="00C965DC">
      <w:pPr>
        <w:numPr>
          <w:ilvl w:val="0"/>
          <w:numId w:val="21"/>
        </w:numPr>
        <w:shd w:val="clear" w:color="auto" w:fill="DEEAF6" w:themeFill="accent1" w:themeFillTint="33"/>
        <w:spacing w:after="0" w:line="240" w:lineRule="auto"/>
        <w:ind w:left="284" w:hanging="284"/>
        <w:jc w:val="both"/>
        <w:rPr>
          <w:rFonts w:ascii="PF Square Sans Pro" w:eastAsia="Times New Roman" w:hAnsi="PF Square Sans Pro" w:cs="Times New Roman"/>
          <w:b/>
          <w:bCs/>
          <w:lang w:eastAsia="ru-RU"/>
        </w:rPr>
      </w:pPr>
      <w:r w:rsidRPr="00DD39F2">
        <w:rPr>
          <w:rFonts w:ascii="PF Square Sans Pro" w:eastAsia="Times New Roman" w:hAnsi="PF Square Sans Pro" w:cs="Times New Roman"/>
          <w:b/>
          <w:bCs/>
          <w:lang w:eastAsia="ru-RU"/>
        </w:rPr>
        <w:t>26,2</w:t>
      </w:r>
      <w:r w:rsidRPr="00DD39F2">
        <w:rPr>
          <w:rFonts w:ascii="PF Square Sans Pro" w:eastAsia="Times New Roman" w:hAnsi="PF Square Sans Pro" w:cs="Times New Roman"/>
          <w:b/>
          <w:bCs/>
          <w:lang w:eastAsia="ru-RU"/>
        </w:rPr>
        <w:tab/>
        <w:t xml:space="preserve">  Виробництво комп'ютерів і периферійного устаткування</w:t>
      </w:r>
    </w:p>
    <w:p w:rsidR="00DD39F2" w:rsidRDefault="00DD39F2" w:rsidP="00C965DC">
      <w:pPr>
        <w:numPr>
          <w:ilvl w:val="0"/>
          <w:numId w:val="21"/>
        </w:numPr>
        <w:shd w:val="clear" w:color="auto" w:fill="DEEAF6" w:themeFill="accent1" w:themeFillTint="33"/>
        <w:spacing w:after="0" w:line="240" w:lineRule="auto"/>
        <w:ind w:left="284" w:hanging="284"/>
        <w:jc w:val="both"/>
        <w:rPr>
          <w:rFonts w:ascii="PF Square Sans Pro" w:eastAsia="Times New Roman" w:hAnsi="PF Square Sans Pro" w:cs="Times New Roman"/>
          <w:b/>
          <w:bCs/>
          <w:lang w:eastAsia="ru-RU"/>
        </w:rPr>
      </w:pPr>
      <w:r w:rsidRPr="00DD39F2">
        <w:rPr>
          <w:rFonts w:ascii="PF Square Sans Pro" w:eastAsia="Times New Roman" w:hAnsi="PF Square Sans Pro" w:cs="Times New Roman"/>
          <w:b/>
          <w:bCs/>
          <w:lang w:eastAsia="ru-RU"/>
        </w:rPr>
        <w:t>35.3</w:t>
      </w:r>
      <w:r w:rsidRPr="00DD39F2">
        <w:rPr>
          <w:rFonts w:ascii="PF Square Sans Pro" w:eastAsia="Times New Roman" w:hAnsi="PF Square Sans Pro" w:cs="Times New Roman"/>
          <w:b/>
          <w:bCs/>
          <w:lang w:eastAsia="ru-RU"/>
        </w:rPr>
        <w:tab/>
        <w:t xml:space="preserve">  Постачання пари, гарячої води та кондиційованого повітря</w:t>
      </w:r>
    </w:p>
    <w:p w:rsidR="00C965DC" w:rsidRPr="00DD39F2" w:rsidRDefault="00C965DC" w:rsidP="00C965DC">
      <w:pPr>
        <w:spacing w:after="0" w:line="240" w:lineRule="auto"/>
        <w:ind w:left="284"/>
        <w:jc w:val="both"/>
        <w:rPr>
          <w:rFonts w:ascii="PF Square Sans Pro" w:eastAsia="Times New Roman" w:hAnsi="PF Square Sans Pro" w:cs="Times New Roman"/>
          <w:b/>
          <w:bCs/>
          <w:lang w:eastAsia="ru-RU"/>
        </w:rPr>
      </w:pPr>
    </w:p>
    <w:p w:rsidR="00DD39F2" w:rsidRPr="00DD39F2" w:rsidRDefault="00C965DC" w:rsidP="00BC69BE">
      <w:pPr>
        <w:spacing w:after="0" w:line="240" w:lineRule="auto"/>
        <w:ind w:firstLine="567"/>
        <w:jc w:val="both"/>
        <w:rPr>
          <w:rFonts w:ascii="PF Square Sans Pro" w:eastAsia="Times New Roman" w:hAnsi="PF Square Sans Pro" w:cs="Times New Roman"/>
          <w:lang w:eastAsia="ru-RU"/>
        </w:rPr>
      </w:pPr>
      <w:r>
        <w:rPr>
          <w:rFonts w:ascii="PF Square Sans Pro" w:eastAsia="Times New Roman" w:hAnsi="PF Square Sans Pro" w:cs="Times New Roman"/>
          <w:lang w:eastAsia="ru-RU"/>
        </w:rPr>
        <w:t>Згідно</w:t>
      </w:r>
      <w:r w:rsidR="00DD39F2" w:rsidRPr="00DD39F2">
        <w:rPr>
          <w:rFonts w:ascii="PF Square Sans Pro" w:eastAsia="Times New Roman" w:hAnsi="PF Square Sans Pro" w:cs="Times New Roman"/>
          <w:lang w:eastAsia="ru-RU"/>
        </w:rPr>
        <w:t xml:space="preserve"> методик</w:t>
      </w:r>
      <w:r>
        <w:rPr>
          <w:rFonts w:ascii="PF Square Sans Pro" w:eastAsia="Times New Roman" w:hAnsi="PF Square Sans Pro" w:cs="Times New Roman"/>
          <w:lang w:eastAsia="ru-RU"/>
        </w:rPr>
        <w:t>и</w:t>
      </w:r>
      <w:r w:rsidR="00DD39F2" w:rsidRPr="00DD39F2">
        <w:rPr>
          <w:rFonts w:ascii="PF Square Sans Pro" w:eastAsia="Times New Roman" w:hAnsi="PF Square Sans Pro" w:cs="Times New Roman"/>
          <w:lang w:eastAsia="ru-RU"/>
        </w:rPr>
        <w:t xml:space="preserve"> розроблення, проведення моніторингу та оцінки результативності реалізації регіональних стратегій розвитку та планів заходів з їх реалізації (Наказ </w:t>
      </w:r>
      <w:proofErr w:type="spellStart"/>
      <w:r w:rsidR="00DD39F2" w:rsidRPr="00DD39F2">
        <w:rPr>
          <w:rFonts w:ascii="PF Square Sans Pro" w:eastAsia="Times New Roman" w:hAnsi="PF Square Sans Pro" w:cs="Times New Roman"/>
          <w:lang w:eastAsia="ru-RU"/>
        </w:rPr>
        <w:t>Мінрегіону</w:t>
      </w:r>
      <w:proofErr w:type="spellEnd"/>
      <w:r w:rsidR="00DD39F2" w:rsidRPr="00DD39F2">
        <w:rPr>
          <w:rFonts w:ascii="PF Square Sans Pro" w:eastAsia="Times New Roman" w:hAnsi="PF Square Sans Pro" w:cs="Times New Roman"/>
          <w:lang w:eastAsia="ru-RU"/>
        </w:rPr>
        <w:t xml:space="preserve"> від 31.03.2016 №79 зі змінами</w:t>
      </w:r>
      <w:r w:rsidR="00BC69BE">
        <w:rPr>
          <w:rFonts w:ascii="PF Square Sans Pro" w:eastAsia="Times New Roman" w:hAnsi="PF Square Sans Pro" w:cs="Times New Roman"/>
          <w:lang w:eastAsia="ru-RU"/>
        </w:rPr>
        <w:t xml:space="preserve"> від 27 грудня 2018 року №373) </w:t>
      </w:r>
      <w:r w:rsidR="00DD39F2" w:rsidRPr="00DD39F2">
        <w:rPr>
          <w:rFonts w:ascii="PF Square Sans Pro" w:eastAsia="Times New Roman" w:hAnsi="PF Square Sans Pro" w:cs="Times New Roman"/>
          <w:lang w:eastAsia="ru-RU"/>
        </w:rPr>
        <w:t xml:space="preserve">21-22 жовтня 2019 року </w:t>
      </w:r>
      <w:r>
        <w:rPr>
          <w:rFonts w:ascii="PF Square Sans Pro" w:eastAsia="Times New Roman" w:hAnsi="PF Square Sans Pro" w:cs="Times New Roman"/>
          <w:lang w:eastAsia="ru-RU"/>
        </w:rPr>
        <w:t xml:space="preserve">було </w:t>
      </w:r>
      <w:r w:rsidRPr="00C965DC">
        <w:rPr>
          <w:rFonts w:ascii="PF Square Sans Pro" w:eastAsia="Times New Roman" w:hAnsi="PF Square Sans Pro" w:cs="Times New Roman"/>
          <w:lang w:eastAsia="ru-RU"/>
        </w:rPr>
        <w:t>проведено відкрит</w:t>
      </w:r>
      <w:r>
        <w:rPr>
          <w:rFonts w:ascii="PF Square Sans Pro" w:eastAsia="Times New Roman" w:hAnsi="PF Square Sans Pro" w:cs="Times New Roman"/>
          <w:lang w:eastAsia="ru-RU"/>
        </w:rPr>
        <w:t>е</w:t>
      </w:r>
      <w:r w:rsidRPr="00C965DC">
        <w:rPr>
          <w:rFonts w:ascii="PF Square Sans Pro" w:eastAsia="Times New Roman" w:hAnsi="PF Square Sans Pro" w:cs="Times New Roman"/>
          <w:lang w:eastAsia="ru-RU"/>
        </w:rPr>
        <w:t xml:space="preserve"> обговорення </w:t>
      </w:r>
      <w:r w:rsidR="00BC69BE">
        <w:rPr>
          <w:rFonts w:ascii="PF Square Sans Pro" w:eastAsia="Times New Roman" w:hAnsi="PF Square Sans Pro" w:cs="Times New Roman"/>
          <w:lang w:eastAsia="ru-RU"/>
        </w:rPr>
        <w:t xml:space="preserve">питання </w:t>
      </w:r>
      <w:r w:rsidRPr="00C965DC">
        <w:rPr>
          <w:rFonts w:ascii="PF Square Sans Pro" w:eastAsia="Times New Roman" w:hAnsi="PF Square Sans Pro" w:cs="Times New Roman"/>
          <w:lang w:eastAsia="ru-RU"/>
        </w:rPr>
        <w:t xml:space="preserve">смарт-спеціалізації </w:t>
      </w:r>
      <w:r w:rsidR="00BC69BE" w:rsidRPr="00BC69BE">
        <w:rPr>
          <w:rFonts w:ascii="PF Square Sans Pro" w:eastAsia="Times New Roman" w:hAnsi="PF Square Sans Pro" w:cs="Times New Roman"/>
          <w:lang w:eastAsia="ru-RU"/>
        </w:rPr>
        <w:t xml:space="preserve">Стратегії розвитку Луганської області до 2027 року </w:t>
      </w:r>
      <w:r w:rsidR="00DD39F2" w:rsidRPr="00DD39F2">
        <w:rPr>
          <w:rFonts w:ascii="PF Square Sans Pro" w:eastAsia="Times New Roman" w:hAnsi="PF Square Sans Pro" w:cs="Times New Roman"/>
          <w:lang w:eastAsia="ru-RU"/>
        </w:rPr>
        <w:t xml:space="preserve">за участі представників бізнесу, громадських організацій, науковців, освітян та представників обласної державної адміністрації. На  даному заході представниками </w:t>
      </w:r>
      <w:r w:rsidR="00BC69BE">
        <w:rPr>
          <w:rFonts w:ascii="PF Square Sans Pro" w:eastAsia="Times New Roman" w:hAnsi="PF Square Sans Pro" w:cs="Times New Roman"/>
          <w:lang w:eastAsia="ru-RU"/>
        </w:rPr>
        <w:t>д</w:t>
      </w:r>
      <w:r w:rsidR="00DD39F2" w:rsidRPr="00DD39F2">
        <w:rPr>
          <w:rFonts w:ascii="PF Square Sans Pro" w:eastAsia="Times New Roman" w:hAnsi="PF Square Sans Pro" w:cs="Times New Roman"/>
          <w:lang w:eastAsia="ru-RU"/>
        </w:rPr>
        <w:t xml:space="preserve">епартаменту економічного розвитку, зовнішньоекономічної діяльності та туризму </w:t>
      </w:r>
      <w:r w:rsidR="00BC69BE">
        <w:rPr>
          <w:rFonts w:ascii="PF Square Sans Pro" w:eastAsia="Times New Roman" w:hAnsi="PF Square Sans Pro" w:cs="Times New Roman"/>
          <w:lang w:eastAsia="ru-RU"/>
        </w:rPr>
        <w:t xml:space="preserve">Луганської </w:t>
      </w:r>
      <w:r w:rsidR="00DD39F2" w:rsidRPr="00DD39F2">
        <w:rPr>
          <w:rFonts w:ascii="PF Square Sans Pro" w:eastAsia="Times New Roman" w:hAnsi="PF Square Sans Pro" w:cs="Times New Roman"/>
          <w:lang w:eastAsia="ru-RU"/>
        </w:rPr>
        <w:lastRenderedPageBreak/>
        <w:t>обласної державної адміністрації було представлено результати економічного та інноваційного аналізу смарт-спеціалізації області та обговорено операційні цілі та завдання до стратегічної цілі «Економічне зростання регіону: конкурентоспроможність, смарт-спеціалізація, сприятливе бізнес».</w:t>
      </w:r>
      <w:r w:rsidR="00DD39F2" w:rsidRPr="00DD39F2">
        <w:rPr>
          <w:rFonts w:ascii="PF Square Sans Pro" w:eastAsia="Times New Roman" w:hAnsi="PF Square Sans Pro" w:cs="Calibri"/>
          <w:b/>
          <w:color w:val="FFFFFF"/>
          <w:lang w:eastAsia="uk-UA"/>
        </w:rPr>
        <w:t>-середовище</w:t>
      </w:r>
    </w:p>
    <w:p w:rsidR="00DD39F2" w:rsidRPr="00DD39F2" w:rsidRDefault="00DD39F2" w:rsidP="00BC69BE">
      <w:pPr>
        <w:spacing w:after="0" w:line="240" w:lineRule="auto"/>
        <w:ind w:firstLine="567"/>
        <w:jc w:val="both"/>
        <w:rPr>
          <w:rFonts w:ascii="PF Square Sans Pro" w:eastAsia="Times New Roman" w:hAnsi="PF Square Sans Pro" w:cs="Times New Roman"/>
          <w:lang w:eastAsia="ru-RU"/>
        </w:rPr>
      </w:pPr>
      <w:r w:rsidRPr="00DD39F2">
        <w:rPr>
          <w:rFonts w:ascii="PF Square Sans Pro" w:eastAsia="Times New Roman" w:hAnsi="PF Square Sans Pro" w:cs="Times New Roman"/>
          <w:lang w:eastAsia="ru-RU"/>
        </w:rPr>
        <w:t xml:space="preserve">Робота </w:t>
      </w:r>
      <w:r w:rsidR="00BC69BE">
        <w:rPr>
          <w:rFonts w:ascii="PF Square Sans Pro" w:eastAsia="Times New Roman" w:hAnsi="PF Square Sans Pro" w:cs="Times New Roman"/>
          <w:lang w:eastAsia="ru-RU"/>
        </w:rPr>
        <w:t xml:space="preserve">над питанням </w:t>
      </w:r>
      <w:r w:rsidR="00BC69BE" w:rsidRPr="00BC69BE">
        <w:rPr>
          <w:rFonts w:ascii="PF Square Sans Pro" w:eastAsia="Times New Roman" w:hAnsi="PF Square Sans Pro" w:cs="Times New Roman"/>
          <w:lang w:eastAsia="ru-RU"/>
        </w:rPr>
        <w:t>смарт-спеціалізаці</w:t>
      </w:r>
      <w:r w:rsidR="00BC69BE">
        <w:rPr>
          <w:rFonts w:ascii="PF Square Sans Pro" w:eastAsia="Times New Roman" w:hAnsi="PF Square Sans Pro" w:cs="Times New Roman"/>
          <w:lang w:eastAsia="ru-RU"/>
        </w:rPr>
        <w:t>ї</w:t>
      </w:r>
      <w:r w:rsidR="00BC69BE" w:rsidRPr="00BC69BE">
        <w:rPr>
          <w:rFonts w:ascii="PF Square Sans Pro" w:eastAsia="Times New Roman" w:hAnsi="PF Square Sans Pro" w:cs="Times New Roman"/>
          <w:lang w:eastAsia="ru-RU"/>
        </w:rPr>
        <w:t xml:space="preserve"> </w:t>
      </w:r>
      <w:r w:rsidR="00BC69BE">
        <w:rPr>
          <w:rFonts w:ascii="PF Square Sans Pro" w:eastAsia="Times New Roman" w:hAnsi="PF Square Sans Pro" w:cs="Times New Roman"/>
          <w:lang w:eastAsia="ru-RU"/>
        </w:rPr>
        <w:t xml:space="preserve">була </w:t>
      </w:r>
      <w:r w:rsidRPr="00DD39F2">
        <w:rPr>
          <w:rFonts w:ascii="PF Square Sans Pro" w:eastAsia="Times New Roman" w:hAnsi="PF Square Sans Pro" w:cs="Times New Roman"/>
          <w:lang w:eastAsia="ru-RU"/>
        </w:rPr>
        <w:t>продовж</w:t>
      </w:r>
      <w:r w:rsidR="00BC69BE">
        <w:rPr>
          <w:rFonts w:ascii="PF Square Sans Pro" w:eastAsia="Times New Roman" w:hAnsi="PF Square Sans Pro" w:cs="Times New Roman"/>
          <w:lang w:eastAsia="ru-RU"/>
        </w:rPr>
        <w:t>ена</w:t>
      </w:r>
      <w:r w:rsidRPr="00DD39F2">
        <w:rPr>
          <w:rFonts w:ascii="PF Square Sans Pro" w:eastAsia="Times New Roman" w:hAnsi="PF Square Sans Pro" w:cs="Times New Roman"/>
          <w:lang w:eastAsia="ru-RU"/>
        </w:rPr>
        <w:t xml:space="preserve"> під час тематичної підгрупи «Економіка, інновації, бізнес» під час проведення І ФОРУМУ регіональної коаліції «Від спільного бач</w:t>
      </w:r>
      <w:r w:rsidR="00BC69BE">
        <w:rPr>
          <w:rFonts w:ascii="PF Square Sans Pro" w:eastAsia="Times New Roman" w:hAnsi="PF Square Sans Pro" w:cs="Times New Roman"/>
          <w:lang w:eastAsia="ru-RU"/>
        </w:rPr>
        <w:t xml:space="preserve">ення до економічного зростання», яка відбулась </w:t>
      </w:r>
      <w:r w:rsidRPr="00DD39F2">
        <w:rPr>
          <w:rFonts w:ascii="PF Square Sans Pro" w:eastAsia="Times New Roman" w:hAnsi="PF Square Sans Pro" w:cs="Times New Roman"/>
          <w:lang w:eastAsia="ru-RU"/>
        </w:rPr>
        <w:t>21 листопада 2019 року.</w:t>
      </w:r>
      <w:r w:rsidR="00BC69BE">
        <w:rPr>
          <w:rFonts w:ascii="PF Square Sans Pro" w:eastAsia="Times New Roman" w:hAnsi="PF Square Sans Pro" w:cs="Times New Roman"/>
          <w:lang w:eastAsia="ru-RU"/>
        </w:rPr>
        <w:t xml:space="preserve"> </w:t>
      </w:r>
      <w:r w:rsidRPr="00DD39F2">
        <w:rPr>
          <w:rFonts w:ascii="PF Square Sans Pro" w:eastAsia="Times New Roman" w:hAnsi="PF Square Sans Pro" w:cs="Times New Roman"/>
          <w:lang w:eastAsia="ru-RU"/>
        </w:rPr>
        <w:t>Обговорення стосувалося наступних критері</w:t>
      </w:r>
      <w:r w:rsidR="00BC69BE">
        <w:rPr>
          <w:rFonts w:ascii="PF Square Sans Pro" w:eastAsia="Times New Roman" w:hAnsi="PF Square Sans Pro" w:cs="Times New Roman"/>
          <w:lang w:eastAsia="ru-RU"/>
        </w:rPr>
        <w:t>ї</w:t>
      </w:r>
      <w:r w:rsidRPr="00DD39F2">
        <w:rPr>
          <w:rFonts w:ascii="PF Square Sans Pro" w:eastAsia="Times New Roman" w:hAnsi="PF Square Sans Pro" w:cs="Times New Roman"/>
          <w:lang w:eastAsia="ru-RU"/>
        </w:rPr>
        <w:t xml:space="preserve">в </w:t>
      </w:r>
      <w:r w:rsidR="00BC69BE">
        <w:rPr>
          <w:rFonts w:ascii="PF Square Sans Pro" w:eastAsia="Times New Roman" w:hAnsi="PF Square Sans Pro" w:cs="Times New Roman"/>
          <w:lang w:eastAsia="ru-RU"/>
        </w:rPr>
        <w:t>вибору</w:t>
      </w:r>
      <w:r w:rsidR="00BC69BE" w:rsidRPr="00BC69BE">
        <w:t xml:space="preserve"> </w:t>
      </w:r>
      <w:r w:rsidR="00BC69BE" w:rsidRPr="00BC69BE">
        <w:rPr>
          <w:rFonts w:ascii="PF Square Sans Pro" w:eastAsia="Times New Roman" w:hAnsi="PF Square Sans Pro" w:cs="Times New Roman"/>
          <w:lang w:eastAsia="ru-RU"/>
        </w:rPr>
        <w:t>смарт-спеціалізації</w:t>
      </w:r>
      <w:r w:rsidRPr="00BC69BE">
        <w:rPr>
          <w:rFonts w:ascii="PF Square Sans Pro" w:eastAsia="Times New Roman" w:hAnsi="PF Square Sans Pro" w:cs="Times New Roman"/>
          <w:lang w:eastAsia="ru-RU"/>
        </w:rPr>
        <w:t>:</w:t>
      </w:r>
    </w:p>
    <w:p w:rsidR="00DD39F2" w:rsidRPr="00BC69BE" w:rsidRDefault="00DD39F2" w:rsidP="00BC69BE">
      <w:pPr>
        <w:pStyle w:val="a3"/>
        <w:numPr>
          <w:ilvl w:val="0"/>
          <w:numId w:val="26"/>
        </w:numPr>
        <w:spacing w:after="0" w:line="240" w:lineRule="auto"/>
        <w:ind w:left="851" w:hanging="284"/>
        <w:jc w:val="both"/>
        <w:rPr>
          <w:rFonts w:ascii="PF Square Sans Pro" w:eastAsia="Times New Roman" w:hAnsi="PF Square Sans Pro" w:cs="Times New Roman"/>
          <w:lang w:eastAsia="ru-RU"/>
        </w:rPr>
      </w:pPr>
      <w:r w:rsidRPr="00BC69BE">
        <w:rPr>
          <w:rFonts w:ascii="PF Square Sans Pro" w:eastAsia="Times New Roman" w:hAnsi="PF Square Sans Pro" w:cs="Times New Roman"/>
          <w:lang w:eastAsia="ru-RU"/>
        </w:rPr>
        <w:t>наявність ключових активів та можливостей (у тому числі спеціалізованих навичок та резервів робочої сили), творче поєднання цих факторів (</w:t>
      </w:r>
      <w:proofErr w:type="spellStart"/>
      <w:r w:rsidRPr="00BC69BE">
        <w:rPr>
          <w:rFonts w:ascii="PF Square Sans Pro" w:eastAsia="Times New Roman" w:hAnsi="PF Square Sans Pro" w:cs="Times New Roman"/>
          <w:lang w:eastAsia="ru-RU"/>
        </w:rPr>
        <w:t>міжсекторальних</w:t>
      </w:r>
      <w:proofErr w:type="spellEnd"/>
      <w:r w:rsidRPr="00BC69BE">
        <w:rPr>
          <w:rFonts w:ascii="PF Square Sans Pro" w:eastAsia="Times New Roman" w:hAnsi="PF Square Sans Pro" w:cs="Times New Roman"/>
          <w:lang w:eastAsia="ru-RU"/>
        </w:rPr>
        <w:t xml:space="preserve">, </w:t>
      </w:r>
      <w:proofErr w:type="spellStart"/>
      <w:r w:rsidRPr="00BC69BE">
        <w:rPr>
          <w:rFonts w:ascii="PF Square Sans Pro" w:eastAsia="Times New Roman" w:hAnsi="PF Square Sans Pro" w:cs="Times New Roman"/>
          <w:lang w:eastAsia="ru-RU"/>
        </w:rPr>
        <w:t>міжкластерних</w:t>
      </w:r>
      <w:proofErr w:type="spellEnd"/>
      <w:r w:rsidRPr="00BC69BE">
        <w:rPr>
          <w:rFonts w:ascii="PF Square Sans Pro" w:eastAsia="Times New Roman" w:hAnsi="PF Square Sans Pro" w:cs="Times New Roman"/>
          <w:lang w:eastAsia="ru-RU"/>
        </w:rPr>
        <w:t>).</w:t>
      </w:r>
    </w:p>
    <w:p w:rsidR="00DD39F2" w:rsidRPr="00BC69BE" w:rsidRDefault="00DD39F2" w:rsidP="00BC69BE">
      <w:pPr>
        <w:pStyle w:val="a3"/>
        <w:numPr>
          <w:ilvl w:val="0"/>
          <w:numId w:val="26"/>
        </w:numPr>
        <w:spacing w:after="0" w:line="240" w:lineRule="auto"/>
        <w:ind w:left="851" w:hanging="284"/>
        <w:jc w:val="both"/>
        <w:rPr>
          <w:rFonts w:ascii="PF Square Sans Pro" w:eastAsia="Times New Roman" w:hAnsi="PF Square Sans Pro" w:cs="Times New Roman"/>
          <w:lang w:eastAsia="ru-RU"/>
        </w:rPr>
      </w:pPr>
      <w:r w:rsidRPr="00BC69BE">
        <w:rPr>
          <w:rFonts w:ascii="PF Square Sans Pro" w:eastAsia="Times New Roman" w:hAnsi="PF Square Sans Pro" w:cs="Times New Roman"/>
          <w:lang w:eastAsia="ru-RU"/>
        </w:rPr>
        <w:t xml:space="preserve">диверсифікаційний потенціал цих секторів, </w:t>
      </w:r>
      <w:proofErr w:type="spellStart"/>
      <w:r w:rsidRPr="00BC69BE">
        <w:rPr>
          <w:rFonts w:ascii="PF Square Sans Pro" w:eastAsia="Times New Roman" w:hAnsi="PF Square Sans Pro" w:cs="Times New Roman"/>
          <w:lang w:eastAsia="ru-RU"/>
        </w:rPr>
        <w:t>міжсекторальних</w:t>
      </w:r>
      <w:proofErr w:type="spellEnd"/>
      <w:r w:rsidRPr="00BC69BE">
        <w:rPr>
          <w:rFonts w:ascii="PF Square Sans Pro" w:eastAsia="Times New Roman" w:hAnsi="PF Square Sans Pro" w:cs="Times New Roman"/>
          <w:lang w:eastAsia="ru-RU"/>
        </w:rPr>
        <w:t xml:space="preserve"> галузей чи доменів, критична маса та / або критичний потенціал у кожному секторі.</w:t>
      </w:r>
    </w:p>
    <w:p w:rsidR="00DD39F2" w:rsidRPr="00BC69BE" w:rsidRDefault="00DD39F2" w:rsidP="00BC69BE">
      <w:pPr>
        <w:pStyle w:val="a3"/>
        <w:numPr>
          <w:ilvl w:val="0"/>
          <w:numId w:val="26"/>
        </w:numPr>
        <w:spacing w:after="0" w:line="240" w:lineRule="auto"/>
        <w:ind w:left="851" w:hanging="284"/>
        <w:jc w:val="both"/>
        <w:rPr>
          <w:rFonts w:ascii="PF Square Sans Pro" w:eastAsia="Times New Roman" w:hAnsi="PF Square Sans Pro" w:cs="Times New Roman"/>
          <w:lang w:eastAsia="ru-RU"/>
        </w:rPr>
      </w:pPr>
      <w:r w:rsidRPr="00BC69BE">
        <w:rPr>
          <w:rFonts w:ascii="PF Square Sans Pro" w:eastAsia="Times New Roman" w:hAnsi="PF Square Sans Pro" w:cs="Times New Roman"/>
          <w:lang w:eastAsia="ru-RU"/>
        </w:rPr>
        <w:t>міжнародне становище регіону в якості локального вузла в глобальних виробничо-збутових ланцюжках.</w:t>
      </w:r>
    </w:p>
    <w:p w:rsidR="00993CF8" w:rsidRDefault="00993CF8" w:rsidP="00993CF8">
      <w:pPr>
        <w:spacing w:after="0" w:line="240" w:lineRule="auto"/>
        <w:ind w:firstLine="567"/>
        <w:jc w:val="both"/>
        <w:rPr>
          <w:rFonts w:ascii="PF Square Sans Pro" w:eastAsia="Times New Roman" w:hAnsi="PF Square Sans Pro" w:cs="Times New Roman"/>
          <w:lang w:eastAsia="ru-RU"/>
        </w:rPr>
      </w:pPr>
      <w:r>
        <w:rPr>
          <w:rFonts w:ascii="PF Square Sans Pro" w:eastAsia="Times New Roman" w:hAnsi="PF Square Sans Pro" w:cs="Times New Roman"/>
          <w:lang w:eastAsia="ru-RU"/>
        </w:rPr>
        <w:t>В ході</w:t>
      </w:r>
      <w:r w:rsidRPr="00DD39F2">
        <w:rPr>
          <w:rFonts w:ascii="PF Square Sans Pro" w:eastAsia="Times New Roman" w:hAnsi="PF Square Sans Pro" w:cs="Times New Roman"/>
          <w:lang w:eastAsia="ru-RU"/>
        </w:rPr>
        <w:t xml:space="preserve"> обговорення було</w:t>
      </w:r>
      <w:r>
        <w:rPr>
          <w:rFonts w:ascii="PF Square Sans Pro" w:eastAsia="Times New Roman" w:hAnsi="PF Square Sans Pro" w:cs="Times New Roman"/>
          <w:lang w:eastAsia="ru-RU"/>
        </w:rPr>
        <w:t xml:space="preserve"> розглянуто сутність нового підходу до формування регіональних стратегі, так званої «розумної спеціалізації» - </w:t>
      </w:r>
      <w:r w:rsidRPr="00993CF8">
        <w:rPr>
          <w:rFonts w:ascii="PF Square Sans Pro" w:eastAsia="Times New Roman" w:hAnsi="PF Square Sans Pro" w:cs="Times New Roman"/>
          <w:lang w:eastAsia="ru-RU"/>
        </w:rPr>
        <w:t>RIS3</w:t>
      </w:r>
      <w:r>
        <w:rPr>
          <w:rFonts w:ascii="PF Square Sans Pro" w:eastAsia="Times New Roman" w:hAnsi="PF Square Sans Pro" w:cs="Times New Roman"/>
          <w:lang w:eastAsia="ru-RU"/>
        </w:rPr>
        <w:t xml:space="preserve">, як </w:t>
      </w:r>
      <w:r w:rsidRPr="00993CF8">
        <w:rPr>
          <w:rFonts w:ascii="PF Square Sans Pro" w:eastAsia="Times New Roman" w:hAnsi="PF Square Sans Pro" w:cs="Times New Roman"/>
          <w:lang w:eastAsia="ru-RU"/>
        </w:rPr>
        <w:t>концентраці</w:t>
      </w:r>
      <w:r>
        <w:rPr>
          <w:rFonts w:ascii="PF Square Sans Pro" w:eastAsia="Times New Roman" w:hAnsi="PF Square Sans Pro" w:cs="Times New Roman"/>
          <w:lang w:eastAsia="ru-RU"/>
        </w:rPr>
        <w:t xml:space="preserve">ї </w:t>
      </w:r>
      <w:r w:rsidRPr="00993CF8">
        <w:rPr>
          <w:rFonts w:ascii="PF Square Sans Pro" w:eastAsia="Times New Roman" w:hAnsi="PF Square Sans Pro" w:cs="Times New Roman"/>
          <w:lang w:eastAsia="ru-RU"/>
        </w:rPr>
        <w:t xml:space="preserve">державних ресурсів в інвестиції у сферу знань за окремими видами діяльності для посилення або розвитку порівняльних переваг </w:t>
      </w:r>
      <w:r>
        <w:rPr>
          <w:rFonts w:ascii="PF Square Sans Pro" w:eastAsia="Times New Roman" w:hAnsi="PF Square Sans Pro" w:cs="Times New Roman"/>
          <w:lang w:eastAsia="ru-RU"/>
        </w:rPr>
        <w:t>в регіонах</w:t>
      </w:r>
      <w:r w:rsidRPr="00993CF8">
        <w:rPr>
          <w:rFonts w:ascii="PF Square Sans Pro" w:eastAsia="Times New Roman" w:hAnsi="PF Square Sans Pro" w:cs="Times New Roman"/>
          <w:lang w:eastAsia="ru-RU"/>
        </w:rPr>
        <w:t>.</w:t>
      </w:r>
    </w:p>
    <w:p w:rsidR="00413B5D" w:rsidRPr="00993CF8" w:rsidRDefault="00413B5D" w:rsidP="00993CF8">
      <w:pPr>
        <w:spacing w:after="0" w:line="240" w:lineRule="auto"/>
        <w:ind w:firstLine="567"/>
        <w:jc w:val="both"/>
        <w:rPr>
          <w:rFonts w:ascii="PF Square Sans Pro" w:eastAsia="Times New Roman" w:hAnsi="PF Square Sans Pro" w:cs="Times New Roman"/>
          <w:lang w:eastAsia="ru-RU"/>
        </w:rPr>
      </w:pPr>
    </w:p>
    <w:p w:rsidR="00DD39F2" w:rsidRPr="00E56692" w:rsidRDefault="00BC69BE" w:rsidP="00E56692">
      <w:pPr>
        <w:shd w:val="clear" w:color="auto" w:fill="DEEAF6" w:themeFill="accent1" w:themeFillTint="33"/>
        <w:spacing w:after="0" w:line="240" w:lineRule="auto"/>
        <w:ind w:firstLine="567"/>
        <w:jc w:val="both"/>
        <w:rPr>
          <w:rFonts w:ascii="PF Square Sans Pro" w:eastAsia="Times New Roman" w:hAnsi="PF Square Sans Pro" w:cs="Times New Roman"/>
          <w:b/>
          <w:lang w:eastAsia="ru-RU"/>
        </w:rPr>
      </w:pPr>
      <w:r w:rsidRPr="00E56692">
        <w:rPr>
          <w:rFonts w:ascii="PF Square Sans Pro" w:eastAsia="Times New Roman" w:hAnsi="PF Square Sans Pro" w:cs="Times New Roman"/>
          <w:b/>
          <w:lang w:eastAsia="ru-RU"/>
        </w:rPr>
        <w:t>В р</w:t>
      </w:r>
      <w:r w:rsidR="00DD39F2" w:rsidRPr="00E56692">
        <w:rPr>
          <w:rFonts w:ascii="PF Square Sans Pro" w:eastAsia="Times New Roman" w:hAnsi="PF Square Sans Pro" w:cs="Times New Roman"/>
          <w:b/>
          <w:lang w:eastAsia="ru-RU"/>
        </w:rPr>
        <w:t>езультат</w:t>
      </w:r>
      <w:r w:rsidRPr="00E56692">
        <w:rPr>
          <w:rFonts w:ascii="PF Square Sans Pro" w:eastAsia="Times New Roman" w:hAnsi="PF Square Sans Pro" w:cs="Times New Roman"/>
          <w:b/>
          <w:lang w:eastAsia="ru-RU"/>
        </w:rPr>
        <w:t>і</w:t>
      </w:r>
      <w:r w:rsidR="00DD39F2" w:rsidRPr="00E56692">
        <w:rPr>
          <w:rFonts w:ascii="PF Square Sans Pro" w:eastAsia="Times New Roman" w:hAnsi="PF Square Sans Pro" w:cs="Times New Roman"/>
          <w:b/>
          <w:lang w:eastAsia="ru-RU"/>
        </w:rPr>
        <w:t xml:space="preserve"> обговорення було вирішено поєднати класичні елементи RIS3 із розвитком </w:t>
      </w:r>
      <w:r w:rsidR="00993CF8" w:rsidRPr="00E56692">
        <w:rPr>
          <w:rFonts w:ascii="PF Square Sans Pro" w:eastAsia="Times New Roman" w:hAnsi="PF Square Sans Pro" w:cs="Times New Roman"/>
          <w:b/>
          <w:lang w:eastAsia="ru-RU"/>
        </w:rPr>
        <w:t xml:space="preserve">економічного зростання Луганської області.  Конкретно для Стратегії розвитку </w:t>
      </w:r>
      <w:r w:rsidR="00DD39F2" w:rsidRPr="00E56692">
        <w:rPr>
          <w:rFonts w:ascii="PF Square Sans Pro" w:eastAsia="Times New Roman" w:hAnsi="PF Square Sans Pro" w:cs="Times New Roman"/>
          <w:b/>
          <w:lang w:eastAsia="ru-RU"/>
        </w:rPr>
        <w:t xml:space="preserve">Луганській області </w:t>
      </w:r>
      <w:r w:rsidR="00993CF8" w:rsidRPr="00E56692">
        <w:rPr>
          <w:rFonts w:ascii="PF Square Sans Pro" w:eastAsia="Times New Roman" w:hAnsi="PF Square Sans Pro" w:cs="Times New Roman"/>
          <w:b/>
          <w:lang w:eastAsia="ru-RU"/>
        </w:rPr>
        <w:t xml:space="preserve">до 2027 року </w:t>
      </w:r>
      <w:r w:rsidR="00362725" w:rsidRPr="00E56692">
        <w:rPr>
          <w:rFonts w:ascii="PF Square Sans Pro" w:eastAsia="Times New Roman" w:hAnsi="PF Square Sans Pro" w:cs="Times New Roman"/>
          <w:b/>
          <w:lang w:eastAsia="ru-RU"/>
        </w:rPr>
        <w:t xml:space="preserve">застосування RIS3 </w:t>
      </w:r>
      <w:r w:rsidR="00DD39F2" w:rsidRPr="00E56692">
        <w:rPr>
          <w:rFonts w:ascii="PF Square Sans Pro" w:eastAsia="Times New Roman" w:hAnsi="PF Square Sans Pro" w:cs="Times New Roman"/>
          <w:b/>
          <w:lang w:eastAsia="ru-RU"/>
        </w:rPr>
        <w:t>підх</w:t>
      </w:r>
      <w:r w:rsidR="00362725" w:rsidRPr="00E56692">
        <w:rPr>
          <w:rFonts w:ascii="PF Square Sans Pro" w:eastAsia="Times New Roman" w:hAnsi="PF Square Sans Pro" w:cs="Times New Roman"/>
          <w:b/>
          <w:lang w:eastAsia="ru-RU"/>
        </w:rPr>
        <w:t>одів</w:t>
      </w:r>
      <w:r w:rsidR="00DD39F2" w:rsidRPr="00E56692">
        <w:rPr>
          <w:rFonts w:ascii="PF Square Sans Pro" w:eastAsia="Times New Roman" w:hAnsi="PF Square Sans Pro" w:cs="Times New Roman"/>
          <w:b/>
          <w:lang w:eastAsia="ru-RU"/>
        </w:rPr>
        <w:t xml:space="preserve"> полягає в наступному:</w:t>
      </w:r>
    </w:p>
    <w:p w:rsidR="00362725" w:rsidRPr="00362725" w:rsidRDefault="00362725" w:rsidP="00E56692">
      <w:pPr>
        <w:pStyle w:val="a3"/>
        <w:numPr>
          <w:ilvl w:val="0"/>
          <w:numId w:val="41"/>
        </w:numPr>
        <w:shd w:val="clear" w:color="auto" w:fill="DEEAF6" w:themeFill="accent1" w:themeFillTint="33"/>
        <w:spacing w:after="0" w:line="240" w:lineRule="auto"/>
        <w:ind w:left="851" w:hanging="284"/>
        <w:jc w:val="both"/>
        <w:rPr>
          <w:rFonts w:ascii="PF Square Sans Pro" w:eastAsia="Times New Roman" w:hAnsi="PF Square Sans Pro" w:cs="Times New Roman"/>
          <w:lang w:eastAsia="ru-RU"/>
        </w:rPr>
      </w:pPr>
      <w:r w:rsidRPr="00362725">
        <w:rPr>
          <w:rFonts w:ascii="PF Square Sans Pro" w:eastAsia="Times New Roman" w:hAnsi="PF Square Sans Pro" w:cs="Times New Roman"/>
          <w:lang w:eastAsia="ru-RU"/>
        </w:rPr>
        <w:t xml:space="preserve">Розвиток інноваційних галузей економіки з високою доданою вартістю на засадах смарт спеціалізації, зокрема в частині сприяння розвитку провідних підприємств (сфери - хімічна, біохімічна, фармацевтична, відновлювальна енергетика та інші) та створенню нових підприємств, що орієнтуються на місцеві джерела сировини; сприяння створенню біохімічного кластеру з використанням в якості сировини місцевої с/г продукції. </w:t>
      </w:r>
    </w:p>
    <w:p w:rsidR="00362725" w:rsidRPr="00362725" w:rsidRDefault="00362725" w:rsidP="00E56692">
      <w:pPr>
        <w:pStyle w:val="a3"/>
        <w:numPr>
          <w:ilvl w:val="0"/>
          <w:numId w:val="41"/>
        </w:numPr>
        <w:shd w:val="clear" w:color="auto" w:fill="DEEAF6" w:themeFill="accent1" w:themeFillTint="33"/>
        <w:spacing w:after="0" w:line="240" w:lineRule="auto"/>
        <w:ind w:left="851" w:hanging="284"/>
        <w:jc w:val="both"/>
        <w:rPr>
          <w:rFonts w:ascii="PF Square Sans Pro" w:eastAsia="Times New Roman" w:hAnsi="PF Square Sans Pro" w:cs="Times New Roman"/>
          <w:lang w:eastAsia="ru-RU"/>
        </w:rPr>
      </w:pPr>
      <w:r w:rsidRPr="00362725">
        <w:rPr>
          <w:rFonts w:ascii="PF Square Sans Pro" w:eastAsia="Times New Roman" w:hAnsi="PF Square Sans Pro" w:cs="Times New Roman"/>
          <w:lang w:eastAsia="ru-RU"/>
        </w:rPr>
        <w:t>Підтримка розвитку науки та інновацій, впровадження наукових розробок в частині сприяння розвитку кластеру інжинірингу</w:t>
      </w:r>
      <w:r>
        <w:rPr>
          <w:rFonts w:ascii="PF Square Sans Pro" w:eastAsia="Times New Roman" w:hAnsi="PF Square Sans Pro" w:cs="Times New Roman"/>
          <w:lang w:eastAsia="ru-RU"/>
        </w:rPr>
        <w:t>.</w:t>
      </w:r>
      <w:r w:rsidRPr="00362725">
        <w:rPr>
          <w:rFonts w:ascii="PF Square Sans Pro" w:eastAsia="Times New Roman" w:hAnsi="PF Square Sans Pro" w:cs="Times New Roman"/>
          <w:lang w:eastAsia="ru-RU"/>
        </w:rPr>
        <w:t xml:space="preserve"> </w:t>
      </w:r>
    </w:p>
    <w:p w:rsidR="00362725" w:rsidRPr="00362725" w:rsidRDefault="00362725" w:rsidP="00E56692">
      <w:pPr>
        <w:pStyle w:val="a3"/>
        <w:numPr>
          <w:ilvl w:val="0"/>
          <w:numId w:val="41"/>
        </w:numPr>
        <w:shd w:val="clear" w:color="auto" w:fill="DEEAF6" w:themeFill="accent1" w:themeFillTint="33"/>
        <w:spacing w:after="0" w:line="240" w:lineRule="auto"/>
        <w:ind w:left="851" w:hanging="284"/>
        <w:jc w:val="both"/>
        <w:rPr>
          <w:rFonts w:ascii="PF Square Sans Pro" w:eastAsia="Times New Roman" w:hAnsi="PF Square Sans Pro" w:cs="Times New Roman"/>
          <w:lang w:eastAsia="ru-RU"/>
        </w:rPr>
      </w:pPr>
      <w:r w:rsidRPr="00362725">
        <w:rPr>
          <w:rFonts w:ascii="PF Square Sans Pro" w:eastAsia="Times New Roman" w:hAnsi="PF Square Sans Pro" w:cs="Times New Roman"/>
          <w:lang w:eastAsia="ru-RU"/>
        </w:rPr>
        <w:t>Сприяння підвищенню продуктивності та ефективності сільського господарства в частині розвитку альтернативних видів економічної діяльності (вирощування енергетичних культур, заліснення територій, рекреаційна діяльність тощо)</w:t>
      </w:r>
      <w:r>
        <w:rPr>
          <w:rFonts w:ascii="PF Square Sans Pro" w:eastAsia="Times New Roman" w:hAnsi="PF Square Sans Pro" w:cs="Times New Roman"/>
          <w:lang w:eastAsia="ru-RU"/>
        </w:rPr>
        <w:t>.</w:t>
      </w:r>
    </w:p>
    <w:p w:rsidR="00362725" w:rsidRDefault="00362725" w:rsidP="00362725">
      <w:pPr>
        <w:spacing w:after="0" w:line="240" w:lineRule="auto"/>
        <w:ind w:firstLine="567"/>
        <w:jc w:val="both"/>
        <w:rPr>
          <w:rFonts w:ascii="PF Square Sans Pro" w:eastAsia="Times New Roman" w:hAnsi="PF Square Sans Pro" w:cs="Times New Roman"/>
          <w:lang w:eastAsia="ru-RU"/>
        </w:rPr>
      </w:pPr>
    </w:p>
    <w:p w:rsidR="00362725" w:rsidRDefault="00362725" w:rsidP="00DD39F2">
      <w:pPr>
        <w:spacing w:after="0" w:line="240" w:lineRule="auto"/>
        <w:rPr>
          <w:rFonts w:ascii="PF Square Sans Pro" w:eastAsia="Times New Roman" w:hAnsi="PF Square Sans Pro" w:cs="Times New Roman"/>
          <w:lang w:eastAsia="ru-RU"/>
        </w:rPr>
      </w:pPr>
    </w:p>
    <w:p w:rsidR="009F5058" w:rsidRPr="009F5058" w:rsidRDefault="009F5058" w:rsidP="00DD39F2">
      <w:pPr>
        <w:shd w:val="clear" w:color="auto" w:fill="0070C0"/>
        <w:spacing w:after="0" w:line="240" w:lineRule="auto"/>
        <w:jc w:val="both"/>
        <w:rPr>
          <w:rFonts w:ascii="PF Square Sans Pro" w:eastAsia="Calibri" w:hAnsi="PF Square Sans Pro" w:cs="Calibri"/>
          <w:bCs/>
          <w:color w:val="FFFFFF" w:themeColor="background1"/>
        </w:rPr>
      </w:pPr>
      <w:r>
        <w:rPr>
          <w:rFonts w:ascii="PF Square Sans Pro" w:eastAsia="Calibri" w:hAnsi="PF Square Sans Pro" w:cs="Arial"/>
          <w:b/>
          <w:color w:val="FFFFFF" w:themeColor="background1"/>
        </w:rPr>
        <w:t>Стратегічне бачення Луганської області</w:t>
      </w:r>
    </w:p>
    <w:p w:rsidR="009F5058" w:rsidRDefault="009F5058" w:rsidP="00DD39F2">
      <w:pPr>
        <w:spacing w:after="0" w:line="240" w:lineRule="auto"/>
      </w:pPr>
    </w:p>
    <w:p w:rsidR="00F97287" w:rsidRDefault="00F97287" w:rsidP="00F97287">
      <w:pPr>
        <w:spacing w:after="0" w:line="240" w:lineRule="auto"/>
        <w:ind w:firstLine="567"/>
      </w:pPr>
    </w:p>
    <w:p w:rsidR="00F97287" w:rsidRPr="00D356D9" w:rsidRDefault="00F97287" w:rsidP="00F97287">
      <w:pPr>
        <w:spacing w:after="0" w:line="240" w:lineRule="auto"/>
        <w:ind w:firstLine="567"/>
        <w:jc w:val="both"/>
        <w:rPr>
          <w:rFonts w:ascii="PF Square Sans Pro" w:eastAsia="Times New Roman" w:hAnsi="PF Square Sans Pro" w:cs="Times New Roman"/>
          <w:lang w:eastAsia="ru-RU"/>
        </w:rPr>
      </w:pPr>
      <w:r w:rsidRPr="00D356D9">
        <w:rPr>
          <w:rFonts w:ascii="PF Square Sans Pro" w:eastAsia="Times New Roman" w:hAnsi="PF Square Sans Pro" w:cs="Times New Roman"/>
          <w:lang w:eastAsia="ru-RU"/>
        </w:rPr>
        <w:t>Луганщина – СХІДНА БРАМА УКРАЇНИ, прикордонний регіон зразкової якості життя, ефективного управління та сталого розвитку.</w:t>
      </w:r>
    </w:p>
    <w:p w:rsidR="00F97287" w:rsidRPr="00D356D9" w:rsidRDefault="00F97287" w:rsidP="00F97287">
      <w:pPr>
        <w:spacing w:after="0" w:line="240" w:lineRule="auto"/>
        <w:ind w:firstLine="567"/>
        <w:jc w:val="both"/>
        <w:rPr>
          <w:rFonts w:ascii="PF Square Sans Pro" w:eastAsia="Times New Roman" w:hAnsi="PF Square Sans Pro" w:cs="Times New Roman"/>
          <w:lang w:eastAsia="ru-RU"/>
        </w:rPr>
      </w:pPr>
      <w:r w:rsidRPr="00D356D9">
        <w:rPr>
          <w:rFonts w:ascii="PF Square Sans Pro" w:eastAsia="Times New Roman" w:hAnsi="PF Square Sans Pro" w:cs="Times New Roman"/>
          <w:lang w:eastAsia="ru-RU"/>
        </w:rPr>
        <w:t> </w:t>
      </w:r>
    </w:p>
    <w:p w:rsidR="00F97287" w:rsidRPr="00D356D9" w:rsidRDefault="00F97287" w:rsidP="00F97287">
      <w:pPr>
        <w:spacing w:after="0" w:line="240" w:lineRule="auto"/>
        <w:ind w:firstLine="567"/>
        <w:jc w:val="both"/>
        <w:rPr>
          <w:rFonts w:ascii="PF Square Sans Pro" w:eastAsia="Times New Roman" w:hAnsi="PF Square Sans Pro" w:cs="Times New Roman"/>
          <w:lang w:eastAsia="ru-RU"/>
        </w:rPr>
      </w:pPr>
      <w:r w:rsidRPr="00D356D9">
        <w:rPr>
          <w:rFonts w:ascii="PF Square Sans Pro" w:eastAsia="Times New Roman" w:hAnsi="PF Square Sans Pro" w:cs="Times New Roman"/>
          <w:lang w:eastAsia="ru-RU"/>
        </w:rPr>
        <w:t xml:space="preserve">Безпечний, комфортний регіон із динамічним розвитком високотехнологічних хімічних та агропромислових кластерів. Науково-дослідний центр розвитку із активним підприємництвом та гендерно-орієнтованою політикою. </w:t>
      </w:r>
    </w:p>
    <w:p w:rsidR="00F97287" w:rsidRPr="00D356D9" w:rsidRDefault="00F97287" w:rsidP="00F97287">
      <w:pPr>
        <w:spacing w:after="0" w:line="240" w:lineRule="auto"/>
        <w:ind w:firstLine="567"/>
        <w:jc w:val="both"/>
        <w:rPr>
          <w:rFonts w:ascii="PF Square Sans Pro" w:eastAsia="Times New Roman" w:hAnsi="PF Square Sans Pro" w:cs="Times New Roman"/>
          <w:lang w:eastAsia="ru-RU"/>
        </w:rPr>
      </w:pPr>
      <w:r w:rsidRPr="00D356D9">
        <w:rPr>
          <w:rFonts w:ascii="PF Square Sans Pro" w:eastAsia="Times New Roman" w:hAnsi="PF Square Sans Pro" w:cs="Times New Roman"/>
          <w:lang w:eastAsia="ru-RU"/>
        </w:rPr>
        <w:t> </w:t>
      </w:r>
    </w:p>
    <w:p w:rsidR="00F97287" w:rsidRPr="00D356D9" w:rsidRDefault="00F97287" w:rsidP="00F97287">
      <w:pPr>
        <w:spacing w:after="0" w:line="240" w:lineRule="auto"/>
        <w:ind w:firstLine="567"/>
        <w:jc w:val="both"/>
        <w:rPr>
          <w:rFonts w:ascii="PF Square Sans Pro" w:eastAsia="Times New Roman" w:hAnsi="PF Square Sans Pro" w:cs="Times New Roman"/>
          <w:lang w:eastAsia="ru-RU"/>
        </w:rPr>
      </w:pPr>
      <w:r w:rsidRPr="00D356D9">
        <w:rPr>
          <w:rFonts w:ascii="PF Square Sans Pro" w:eastAsia="Times New Roman" w:hAnsi="PF Square Sans Pro" w:cs="Times New Roman"/>
          <w:lang w:eastAsia="ru-RU"/>
        </w:rPr>
        <w:lastRenderedPageBreak/>
        <w:t>Територія мотивованих  творчих людей, ефективних партнерств та міжнародної підтримки.</w:t>
      </w:r>
    </w:p>
    <w:p w:rsidR="00F97287" w:rsidRPr="00D356D9" w:rsidRDefault="00F97287" w:rsidP="00F97287">
      <w:pPr>
        <w:spacing w:after="0" w:line="240" w:lineRule="auto"/>
        <w:ind w:firstLine="567"/>
        <w:jc w:val="both"/>
        <w:rPr>
          <w:rFonts w:ascii="PF Square Sans Pro" w:eastAsia="Times New Roman" w:hAnsi="PF Square Sans Pro" w:cs="Times New Roman"/>
          <w:lang w:eastAsia="ru-RU"/>
        </w:rPr>
      </w:pPr>
      <w:r w:rsidRPr="00D356D9">
        <w:rPr>
          <w:rFonts w:ascii="PF Square Sans Pro" w:eastAsia="Times New Roman" w:hAnsi="PF Square Sans Pro" w:cs="Times New Roman"/>
          <w:lang w:eastAsia="ru-RU"/>
        </w:rPr>
        <w:t> </w:t>
      </w:r>
    </w:p>
    <w:p w:rsidR="00F97287" w:rsidRPr="00D356D9" w:rsidRDefault="00F97287" w:rsidP="00F97287">
      <w:pPr>
        <w:spacing w:after="0" w:line="240" w:lineRule="auto"/>
        <w:ind w:firstLine="567"/>
        <w:jc w:val="both"/>
        <w:rPr>
          <w:rFonts w:ascii="PF Square Sans Pro" w:eastAsia="Times New Roman" w:hAnsi="PF Square Sans Pro" w:cs="Times New Roman"/>
          <w:lang w:eastAsia="ru-RU"/>
        </w:rPr>
      </w:pPr>
      <w:r>
        <w:rPr>
          <w:rFonts w:ascii="PF Square Sans Pro" w:eastAsia="Times New Roman" w:hAnsi="PF Square Sans Pro" w:cs="Times New Roman"/>
          <w:lang w:eastAsia="ru-RU"/>
        </w:rPr>
        <w:t>Фор</w:t>
      </w:r>
      <w:r w:rsidRPr="00D356D9">
        <w:rPr>
          <w:rFonts w:ascii="PF Square Sans Pro" w:eastAsia="Times New Roman" w:hAnsi="PF Square Sans Pro" w:cs="Times New Roman"/>
          <w:lang w:eastAsia="ru-RU"/>
        </w:rPr>
        <w:t xml:space="preserve">пост загальноукраїнської </w:t>
      </w:r>
      <w:r>
        <w:rPr>
          <w:rFonts w:ascii="PF Square Sans Pro" w:eastAsia="Times New Roman" w:hAnsi="PF Square Sans Pro" w:cs="Times New Roman"/>
          <w:lang w:eastAsia="ru-RU"/>
        </w:rPr>
        <w:t xml:space="preserve">солідарності </w:t>
      </w:r>
      <w:r w:rsidRPr="00D356D9">
        <w:rPr>
          <w:rFonts w:ascii="PF Square Sans Pro" w:eastAsia="Times New Roman" w:hAnsi="PF Square Sans Pro" w:cs="Times New Roman"/>
          <w:lang w:eastAsia="ru-RU"/>
        </w:rPr>
        <w:t>та соціальної згуртованості. Історична, культурна спільнота поєднання індустріальних традицій та слобожанської родинної пам’яті! </w:t>
      </w:r>
    </w:p>
    <w:p w:rsidR="00343271" w:rsidRDefault="00343271" w:rsidP="00F97287">
      <w:pPr>
        <w:spacing w:after="0" w:line="240" w:lineRule="auto"/>
        <w:ind w:firstLine="567"/>
      </w:pPr>
    </w:p>
    <w:p w:rsidR="00343271" w:rsidRDefault="00343271" w:rsidP="00DD39F2">
      <w:pPr>
        <w:spacing w:after="0" w:line="240" w:lineRule="auto"/>
      </w:pPr>
    </w:p>
    <w:p w:rsidR="00343271" w:rsidRDefault="00343271" w:rsidP="00DD39F2">
      <w:pPr>
        <w:spacing w:after="0" w:line="240" w:lineRule="auto"/>
      </w:pPr>
    </w:p>
    <w:p w:rsidR="009F5058" w:rsidRPr="009F5058" w:rsidRDefault="009F5058" w:rsidP="00DD39F2">
      <w:pPr>
        <w:shd w:val="clear" w:color="auto" w:fill="0070C0"/>
        <w:spacing w:after="0" w:line="240" w:lineRule="auto"/>
        <w:jc w:val="both"/>
        <w:rPr>
          <w:rFonts w:ascii="PF Square Sans Pro" w:eastAsia="Calibri" w:hAnsi="PF Square Sans Pro" w:cs="Calibri"/>
          <w:bCs/>
          <w:color w:val="FFFFFF" w:themeColor="background1"/>
        </w:rPr>
      </w:pPr>
      <w:r>
        <w:rPr>
          <w:rFonts w:ascii="PF Square Sans Pro" w:eastAsia="Calibri" w:hAnsi="PF Square Sans Pro" w:cs="Arial"/>
          <w:b/>
          <w:color w:val="FFFFFF" w:themeColor="background1"/>
        </w:rPr>
        <w:t>8. Стратегічні, операційні цілі і завдання</w:t>
      </w:r>
    </w:p>
    <w:p w:rsidR="009F5058" w:rsidRDefault="009F5058" w:rsidP="00DD39F2">
      <w:pPr>
        <w:spacing w:after="0" w:line="240" w:lineRule="auto"/>
      </w:pPr>
    </w:p>
    <w:p w:rsidR="00343271" w:rsidRPr="00AA6E53" w:rsidRDefault="00AA6E53" w:rsidP="00DC28F0">
      <w:pPr>
        <w:spacing w:after="0" w:line="240" w:lineRule="auto"/>
        <w:ind w:firstLine="567"/>
        <w:rPr>
          <w:rFonts w:ascii="PF Square Sans Pro" w:hAnsi="PF Square Sans Pro"/>
        </w:rPr>
      </w:pPr>
      <w:r w:rsidRPr="00AA6E53">
        <w:rPr>
          <w:rFonts w:ascii="PF Square Sans Pro" w:hAnsi="PF Square Sans Pro"/>
        </w:rPr>
        <w:t>Стратегічне бачення досягатиметься через досягнення стратегічних цілей:</w:t>
      </w:r>
    </w:p>
    <w:p w:rsidR="00343271" w:rsidRPr="00AA6E53" w:rsidRDefault="00343271" w:rsidP="00AA6E53">
      <w:pPr>
        <w:spacing w:after="0" w:line="240" w:lineRule="auto"/>
        <w:rPr>
          <w:rFonts w:ascii="PF Square Sans Pro" w:hAnsi="PF Square Sans Pro"/>
        </w:rPr>
      </w:pPr>
    </w:p>
    <w:p w:rsidR="00343271" w:rsidRDefault="00AA6E53" w:rsidP="00AA6E53">
      <w:pPr>
        <w:shd w:val="clear" w:color="auto" w:fill="DEEAF6" w:themeFill="accent1" w:themeFillTint="33"/>
        <w:spacing w:after="0" w:line="240" w:lineRule="auto"/>
        <w:jc w:val="both"/>
        <w:rPr>
          <w:rFonts w:ascii="PF Square Sans Pro" w:hAnsi="PF Square Sans Pro"/>
        </w:rPr>
      </w:pPr>
      <w:r w:rsidRPr="00AA6E53">
        <w:rPr>
          <w:rFonts w:ascii="PF Square Sans Pro" w:hAnsi="PF Square Sans Pro"/>
        </w:rPr>
        <w:t xml:space="preserve">СТРАТЕГІЧНА ЦІЛЬ 1. Економічне зростання регіону: конкурентоспроможність, </w:t>
      </w:r>
      <w:proofErr w:type="spellStart"/>
      <w:r w:rsidRPr="00AA6E53">
        <w:rPr>
          <w:rFonts w:ascii="PF Square Sans Pro" w:hAnsi="PF Square Sans Pro"/>
        </w:rPr>
        <w:t>смарт-спецалізація</w:t>
      </w:r>
      <w:proofErr w:type="spellEnd"/>
      <w:r w:rsidRPr="00AA6E53">
        <w:rPr>
          <w:rFonts w:ascii="PF Square Sans Pro" w:hAnsi="PF Square Sans Pro"/>
        </w:rPr>
        <w:t>, сприятливе бізнес-середовище</w:t>
      </w:r>
    </w:p>
    <w:p w:rsidR="00AA6E53" w:rsidRDefault="00AA6E53" w:rsidP="00AA6E53">
      <w:pPr>
        <w:shd w:val="clear" w:color="auto" w:fill="DEEAF6" w:themeFill="accent1" w:themeFillTint="33"/>
        <w:spacing w:after="0" w:line="240" w:lineRule="auto"/>
        <w:jc w:val="both"/>
        <w:rPr>
          <w:rFonts w:ascii="PF Square Sans Pro" w:hAnsi="PF Square Sans Pro"/>
        </w:rPr>
      </w:pPr>
      <w:r w:rsidRPr="00AA6E53">
        <w:rPr>
          <w:rFonts w:ascii="PF Square Sans Pro" w:hAnsi="PF Square Sans Pro"/>
        </w:rPr>
        <w:t>СТРАТЕГІЧНА ЦІЛЬ 2. Відновлення критичної інфраструктури регіону</w:t>
      </w:r>
    </w:p>
    <w:p w:rsidR="00AA6E53" w:rsidRDefault="00AA6E53" w:rsidP="00AA6E53">
      <w:pPr>
        <w:shd w:val="clear" w:color="auto" w:fill="DEEAF6" w:themeFill="accent1" w:themeFillTint="33"/>
        <w:spacing w:after="0" w:line="240" w:lineRule="auto"/>
        <w:jc w:val="both"/>
        <w:rPr>
          <w:rFonts w:ascii="PF Square Sans Pro" w:hAnsi="PF Square Sans Pro"/>
        </w:rPr>
      </w:pPr>
      <w:r w:rsidRPr="00AA6E53">
        <w:rPr>
          <w:rFonts w:ascii="PF Square Sans Pro" w:hAnsi="PF Square Sans Pro"/>
        </w:rPr>
        <w:t>СТРАТЕГІЧНА ЦІЛЬ 3. Ефективне управління, орієнтоване на людину</w:t>
      </w:r>
    </w:p>
    <w:p w:rsidR="00AA6E53" w:rsidRPr="00AA6E53" w:rsidRDefault="00AA6E53" w:rsidP="00AA6E53">
      <w:pPr>
        <w:shd w:val="clear" w:color="auto" w:fill="DEEAF6" w:themeFill="accent1" w:themeFillTint="33"/>
        <w:spacing w:after="0" w:line="240" w:lineRule="auto"/>
        <w:jc w:val="both"/>
        <w:rPr>
          <w:rFonts w:ascii="PF Square Sans Pro" w:hAnsi="PF Square Sans Pro"/>
        </w:rPr>
      </w:pPr>
      <w:r w:rsidRPr="00AA6E53">
        <w:rPr>
          <w:rFonts w:ascii="PF Square Sans Pro" w:hAnsi="PF Square Sans Pro"/>
        </w:rPr>
        <w:t>СТРАТЕГІЧНА ЦІЛЬ 4. Безпека, національна ідентичність та цілісний інформаційний простір</w:t>
      </w:r>
    </w:p>
    <w:p w:rsidR="00343271" w:rsidRDefault="00343271" w:rsidP="00AA6E53">
      <w:pPr>
        <w:spacing w:after="0" w:line="240" w:lineRule="auto"/>
        <w:rPr>
          <w:rFonts w:ascii="PF Square Sans Pro" w:hAnsi="PF Square Sans Pro"/>
        </w:rPr>
      </w:pPr>
    </w:p>
    <w:p w:rsidR="00AA6E53" w:rsidRPr="00AA6E53" w:rsidRDefault="00AA6E53" w:rsidP="00DC28F0">
      <w:pPr>
        <w:spacing w:after="0" w:line="240" w:lineRule="auto"/>
        <w:ind w:firstLine="567"/>
        <w:jc w:val="both"/>
        <w:rPr>
          <w:rFonts w:ascii="PF Square Sans Pro" w:hAnsi="PF Square Sans Pro"/>
        </w:rPr>
      </w:pPr>
      <w:r w:rsidRPr="00AA6E53">
        <w:rPr>
          <w:rFonts w:ascii="PF Square Sans Pro" w:hAnsi="PF Square Sans Pro"/>
        </w:rPr>
        <w:t>Обрані стратегічні цілі будуть реалізовані через систему операційних цілей. Їх реалізація передбачає конкретизацію операційних цілей та завдань як для соціально-економічної системи регіону загалом, так і д</w:t>
      </w:r>
      <w:r>
        <w:rPr>
          <w:rFonts w:ascii="PF Square Sans Pro" w:hAnsi="PF Square Sans Pro"/>
        </w:rPr>
        <w:t>ля окремих територій – районів та об’єднаних територіальних громад.</w:t>
      </w:r>
    </w:p>
    <w:p w:rsidR="00DC28F0" w:rsidRDefault="00DC28F0" w:rsidP="00AA6E53">
      <w:pPr>
        <w:spacing w:after="0" w:line="240" w:lineRule="auto"/>
        <w:jc w:val="center"/>
        <w:rPr>
          <w:rFonts w:ascii="PF Square Sans Pro" w:hAnsi="PF Square Sans Pro"/>
        </w:rPr>
      </w:pPr>
    </w:p>
    <w:p w:rsidR="00AA6E53" w:rsidRDefault="00AA6E53" w:rsidP="00AA6E53">
      <w:pPr>
        <w:spacing w:after="0" w:line="240" w:lineRule="auto"/>
        <w:jc w:val="center"/>
        <w:rPr>
          <w:rFonts w:ascii="PF Square Sans Pro" w:hAnsi="PF Square Sans Pro"/>
          <w:b/>
        </w:rPr>
      </w:pPr>
      <w:r w:rsidRPr="00AA6E53">
        <w:rPr>
          <w:rFonts w:ascii="PF Square Sans Pro" w:hAnsi="PF Square Sans Pro"/>
          <w:b/>
        </w:rPr>
        <w:t xml:space="preserve">Структура стратегічних, операційних цілей та завдань Стратегії розвитку Луганської області </w:t>
      </w:r>
    </w:p>
    <w:p w:rsidR="00AA6E53" w:rsidRDefault="00AA6E53" w:rsidP="00AA6E53">
      <w:pPr>
        <w:spacing w:after="0" w:line="240" w:lineRule="auto"/>
        <w:jc w:val="center"/>
        <w:rPr>
          <w:rFonts w:ascii="PF Square Sans Pro" w:hAnsi="PF Square Sans Pro"/>
          <w:b/>
        </w:rPr>
      </w:pPr>
      <w:r w:rsidRPr="00AA6E53">
        <w:rPr>
          <w:rFonts w:ascii="PF Square Sans Pro" w:hAnsi="PF Square Sans Pro"/>
          <w:b/>
        </w:rPr>
        <w:t>на період до 2027 року</w:t>
      </w:r>
    </w:p>
    <w:p w:rsidR="00D86133" w:rsidRDefault="00D86133" w:rsidP="00AA6E53">
      <w:pPr>
        <w:spacing w:after="0" w:line="240" w:lineRule="auto"/>
        <w:jc w:val="center"/>
        <w:rPr>
          <w:rFonts w:ascii="PF Square Sans Pro" w:hAnsi="PF Square Sans Pro"/>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835"/>
        <w:gridCol w:w="5670"/>
      </w:tblGrid>
      <w:tr w:rsidR="00B703FD" w:rsidRPr="00AA6E53" w:rsidTr="00D86133">
        <w:trPr>
          <w:trHeight w:val="418"/>
        </w:trPr>
        <w:tc>
          <w:tcPr>
            <w:tcW w:w="1980" w:type="dxa"/>
            <w:tcBorders>
              <w:top w:val="single" w:sz="4" w:space="0" w:color="auto"/>
            </w:tcBorders>
            <w:shd w:val="clear" w:color="auto" w:fill="0070C0"/>
          </w:tcPr>
          <w:p w:rsidR="00B703FD" w:rsidRPr="00D86133" w:rsidRDefault="00B703FD" w:rsidP="00AA6E53">
            <w:pPr>
              <w:spacing w:after="0" w:line="240" w:lineRule="auto"/>
              <w:ind w:left="33"/>
              <w:contextualSpacing/>
              <w:jc w:val="center"/>
              <w:rPr>
                <w:rFonts w:ascii="PF Square Sans Pro" w:eastAsia="Times New Roman" w:hAnsi="PF Square Sans Pro" w:cstheme="minorHAnsi"/>
                <w:b/>
                <w:color w:val="FFFFFF" w:themeColor="background1"/>
                <w:lang w:eastAsia="uk-UA"/>
              </w:rPr>
            </w:pPr>
            <w:r w:rsidRPr="00D86133">
              <w:rPr>
                <w:rFonts w:ascii="PF Square Sans Pro" w:eastAsia="Times New Roman" w:hAnsi="PF Square Sans Pro" w:cstheme="minorHAnsi"/>
                <w:b/>
                <w:color w:val="FFFFFF" w:themeColor="background1"/>
                <w:lang w:eastAsia="uk-UA"/>
              </w:rPr>
              <w:t>Стратегічні цілі</w:t>
            </w:r>
          </w:p>
        </w:tc>
        <w:tc>
          <w:tcPr>
            <w:tcW w:w="2835" w:type="dxa"/>
            <w:tcBorders>
              <w:top w:val="single" w:sz="4" w:space="0" w:color="auto"/>
            </w:tcBorders>
            <w:shd w:val="clear" w:color="auto" w:fill="DEEAF6" w:themeFill="accent1" w:themeFillTint="33"/>
          </w:tcPr>
          <w:p w:rsidR="00B703FD" w:rsidRPr="00D86133" w:rsidRDefault="00B703FD" w:rsidP="00AA6E53">
            <w:pPr>
              <w:spacing w:after="0" w:line="240" w:lineRule="auto"/>
              <w:ind w:left="33"/>
              <w:contextualSpacing/>
              <w:jc w:val="center"/>
              <w:rPr>
                <w:rFonts w:ascii="PF Square Sans Pro" w:eastAsia="Times New Roman" w:hAnsi="PF Square Sans Pro" w:cstheme="minorHAnsi"/>
                <w:b/>
                <w:lang w:eastAsia="uk-UA"/>
              </w:rPr>
            </w:pPr>
            <w:r w:rsidRPr="00D86133">
              <w:rPr>
                <w:rFonts w:ascii="PF Square Sans Pro" w:eastAsia="Times New Roman" w:hAnsi="PF Square Sans Pro" w:cstheme="minorHAnsi"/>
                <w:b/>
                <w:lang w:eastAsia="uk-UA"/>
              </w:rPr>
              <w:t>Операційні цілі</w:t>
            </w:r>
          </w:p>
        </w:tc>
        <w:tc>
          <w:tcPr>
            <w:tcW w:w="5670" w:type="dxa"/>
            <w:tcBorders>
              <w:top w:val="single" w:sz="4" w:space="0" w:color="auto"/>
            </w:tcBorders>
            <w:shd w:val="clear" w:color="auto" w:fill="FFFFFF" w:themeFill="background1"/>
          </w:tcPr>
          <w:p w:rsidR="00B703FD" w:rsidRPr="00D86133" w:rsidRDefault="00B703FD" w:rsidP="00AA6E53">
            <w:pPr>
              <w:spacing w:after="0" w:line="240" w:lineRule="auto"/>
              <w:ind w:left="33"/>
              <w:contextualSpacing/>
              <w:jc w:val="center"/>
              <w:rPr>
                <w:rFonts w:ascii="PF Square Sans Pro" w:eastAsia="Times New Roman" w:hAnsi="PF Square Sans Pro" w:cstheme="minorHAnsi"/>
                <w:b/>
                <w:lang w:eastAsia="uk-UA"/>
              </w:rPr>
            </w:pPr>
            <w:r w:rsidRPr="00D86133">
              <w:rPr>
                <w:rFonts w:ascii="PF Square Sans Pro" w:eastAsia="Times New Roman" w:hAnsi="PF Square Sans Pro" w:cstheme="minorHAnsi"/>
                <w:b/>
                <w:lang w:eastAsia="uk-UA"/>
              </w:rPr>
              <w:t>Завдання</w:t>
            </w:r>
          </w:p>
        </w:tc>
      </w:tr>
      <w:tr w:rsidR="00D86133" w:rsidRPr="00AA6E53" w:rsidTr="00D86133">
        <w:tc>
          <w:tcPr>
            <w:tcW w:w="1980" w:type="dxa"/>
            <w:vMerge w:val="restart"/>
            <w:tcBorders>
              <w:top w:val="single" w:sz="4" w:space="0" w:color="auto"/>
            </w:tcBorders>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r w:rsidRPr="00D86133">
              <w:rPr>
                <w:rFonts w:ascii="PF Square Sans Pro" w:eastAsia="Times New Roman" w:hAnsi="PF Square Sans Pro" w:cstheme="minorHAnsi"/>
                <w:b/>
                <w:color w:val="FFFFFF" w:themeColor="background1"/>
                <w:lang w:eastAsia="uk-UA"/>
              </w:rPr>
              <w:t xml:space="preserve">1. Економічне зростання регіону: конкурентоспроможність, </w:t>
            </w:r>
            <w:proofErr w:type="spellStart"/>
            <w:r w:rsidRPr="00D86133">
              <w:rPr>
                <w:rFonts w:ascii="PF Square Sans Pro" w:eastAsia="Times New Roman" w:hAnsi="PF Square Sans Pro" w:cstheme="minorHAnsi"/>
                <w:b/>
                <w:color w:val="FFFFFF" w:themeColor="background1"/>
                <w:lang w:eastAsia="uk-UA"/>
              </w:rPr>
              <w:t>смарт-спецалізація</w:t>
            </w:r>
            <w:proofErr w:type="spellEnd"/>
            <w:r w:rsidRPr="00D86133">
              <w:rPr>
                <w:rFonts w:ascii="PF Square Sans Pro" w:eastAsia="Times New Roman" w:hAnsi="PF Square Sans Pro" w:cstheme="minorHAnsi"/>
                <w:b/>
                <w:color w:val="FFFFFF" w:themeColor="background1"/>
                <w:lang w:eastAsia="uk-UA"/>
              </w:rPr>
              <w:t>, сприятливе бізнес-середовище</w:t>
            </w:r>
          </w:p>
        </w:tc>
        <w:tc>
          <w:tcPr>
            <w:tcW w:w="2835" w:type="dxa"/>
            <w:vMerge w:val="restart"/>
            <w:tcBorders>
              <w:top w:val="single" w:sz="4" w:space="0" w:color="auto"/>
            </w:tcBorders>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r w:rsidRPr="00D86133">
              <w:rPr>
                <w:rFonts w:ascii="PF Square Sans Pro" w:eastAsia="Times New Roman" w:hAnsi="PF Square Sans Pro" w:cstheme="minorHAnsi"/>
                <w:b/>
                <w:lang w:eastAsia="uk-UA"/>
              </w:rPr>
              <w:t>1.1. Розвиток інноваційних галузей економіки з високою доданою вартістю</w:t>
            </w: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 xml:space="preserve">1.1.1. </w:t>
            </w:r>
            <w:r w:rsidR="00AB41C3" w:rsidRPr="00AB41C3">
              <w:rPr>
                <w:rFonts w:ascii="PF Square Sans Pro" w:eastAsia="Times New Roman" w:hAnsi="PF Square Sans Pro" w:cstheme="minorHAnsi"/>
                <w:lang w:eastAsia="uk-UA"/>
              </w:rPr>
              <w:t>Сприяння сталому розвитку галузей промисловості з високою доданою вартістю з урахуванням принципів недискримінації та гендерної рівності</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1.1.2. Підтримка розвитку науки та інновацій, впровадження наукових розробок</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val="restart"/>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r w:rsidRPr="00D86133">
              <w:rPr>
                <w:rFonts w:ascii="PF Square Sans Pro" w:eastAsia="Times New Roman" w:hAnsi="PF Square Sans Pro" w:cstheme="minorHAnsi"/>
                <w:b/>
                <w:lang w:eastAsia="uk-UA"/>
              </w:rPr>
              <w:t>1.2. Розвиток сільських територій на базі партнерств та кооперації</w:t>
            </w: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1.2.1. Сприяти підвищенню продуктивності та ефективності сільського господарства</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1.2.2. Сприяти підвищенню ефективності переробки сільськогосподарської продукції</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val="restart"/>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r w:rsidRPr="00D86133">
              <w:rPr>
                <w:rFonts w:ascii="PF Square Sans Pro" w:eastAsia="Times New Roman" w:hAnsi="PF Square Sans Pro" w:cstheme="minorHAnsi"/>
                <w:b/>
                <w:lang w:eastAsia="uk-UA"/>
              </w:rPr>
              <w:t>1.3. Системна підтримка бізнесу та його диверсифікація</w:t>
            </w: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 xml:space="preserve">1.3.1. Надавати підтримку для розвитку малого та середнього підприємництва (МСП) та сприяти  </w:t>
            </w:r>
            <w:proofErr w:type="spellStart"/>
            <w:r w:rsidRPr="00D86133">
              <w:rPr>
                <w:rFonts w:ascii="PF Square Sans Pro" w:eastAsia="Times New Roman" w:hAnsi="PF Square Sans Pro" w:cstheme="minorHAnsi"/>
                <w:lang w:eastAsia="uk-UA"/>
              </w:rPr>
              <w:t>самозайнятості</w:t>
            </w:r>
            <w:proofErr w:type="spellEnd"/>
            <w:r w:rsidRPr="00D86133">
              <w:rPr>
                <w:rFonts w:ascii="PF Square Sans Pro" w:eastAsia="Times New Roman" w:hAnsi="PF Square Sans Pro" w:cstheme="minorHAnsi"/>
                <w:lang w:eastAsia="uk-UA"/>
              </w:rPr>
              <w:t xml:space="preserve"> населення</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1.3.2. Розвиток туристично-рекреаційної інфраструктури та туристичних продуктів</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 xml:space="preserve">1.3.3. Сприяння </w:t>
            </w:r>
            <w:proofErr w:type="spellStart"/>
            <w:r w:rsidRPr="00D86133">
              <w:rPr>
                <w:rFonts w:ascii="PF Square Sans Pro" w:eastAsia="Times New Roman" w:hAnsi="PF Square Sans Pro" w:cstheme="minorHAnsi"/>
                <w:lang w:eastAsia="uk-UA"/>
              </w:rPr>
              <w:t>реіндустріалізації</w:t>
            </w:r>
            <w:proofErr w:type="spellEnd"/>
            <w:r w:rsidRPr="00D86133">
              <w:rPr>
                <w:rFonts w:ascii="PF Square Sans Pro" w:eastAsia="Times New Roman" w:hAnsi="PF Square Sans Pro" w:cstheme="minorHAnsi"/>
                <w:lang w:eastAsia="uk-UA"/>
              </w:rPr>
              <w:t xml:space="preserve"> та модернізації вугледобувної галузі регіону</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1.3.4. Наближення системи підготовки кадрів у відповідність до потреб регіональної економіки</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1.3.5. Підвищення інвестиційної привабливості та міжнародна промоція регіону</w:t>
            </w:r>
          </w:p>
        </w:tc>
      </w:tr>
      <w:tr w:rsidR="00D86133" w:rsidRPr="00AA6E53" w:rsidTr="00D86133">
        <w:tc>
          <w:tcPr>
            <w:tcW w:w="1980" w:type="dxa"/>
            <w:vMerge w:val="restart"/>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r w:rsidRPr="00D86133">
              <w:rPr>
                <w:rFonts w:ascii="PF Square Sans Pro" w:eastAsia="Times New Roman" w:hAnsi="PF Square Sans Pro" w:cstheme="minorHAnsi"/>
                <w:b/>
                <w:color w:val="FFFFFF" w:themeColor="background1"/>
                <w:lang w:eastAsia="uk-UA"/>
              </w:rPr>
              <w:t>2. Відновлення критичної інфраструктури регіону</w:t>
            </w:r>
          </w:p>
        </w:tc>
        <w:tc>
          <w:tcPr>
            <w:tcW w:w="2835" w:type="dxa"/>
            <w:vMerge w:val="restart"/>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r w:rsidRPr="00D86133">
              <w:rPr>
                <w:rFonts w:ascii="PF Square Sans Pro" w:eastAsia="Times New Roman" w:hAnsi="PF Square Sans Pro" w:cstheme="minorHAnsi"/>
                <w:b/>
                <w:lang w:eastAsia="uk-UA"/>
              </w:rPr>
              <w:t>2.1. Відновлення інфраструктури: логістика, енергозабезпечення</w:t>
            </w: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2.1.1.  Забезпечити стале енергопостачання  та підвищити рівень енергетичної безпеки</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2.1.2. Відновити транспортно-логістичну  інфраструктуру та покращити транспортне сполучення</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val="restart"/>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r w:rsidRPr="00D86133">
              <w:rPr>
                <w:rFonts w:ascii="PF Square Sans Pro" w:eastAsia="Times New Roman" w:hAnsi="PF Square Sans Pro" w:cstheme="minorHAnsi"/>
                <w:b/>
                <w:lang w:eastAsia="uk-UA"/>
              </w:rPr>
              <w:t>2.2. Відновлення та розвиток регіональної системи надання послуг населенню</w:t>
            </w: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 xml:space="preserve">2.2.1. Відновити та розбудувати систему надання спеціалізованої медичної допомоги </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2.2.2. Покращити доступ до якісних соціальних послуг на території, прилеглій до зони розмежування</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2.2.3. Відновити та розбудувати регіональну інфраструктуру для надання соціальних послуг</w:t>
            </w:r>
          </w:p>
        </w:tc>
      </w:tr>
      <w:tr w:rsidR="00D86133" w:rsidRPr="00AA6E53" w:rsidTr="00D86133">
        <w:tc>
          <w:tcPr>
            <w:tcW w:w="1980" w:type="dxa"/>
            <w:vMerge w:val="restart"/>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r w:rsidRPr="00D86133">
              <w:rPr>
                <w:rFonts w:ascii="PF Square Sans Pro" w:eastAsia="Times New Roman" w:hAnsi="PF Square Sans Pro" w:cstheme="minorHAnsi"/>
                <w:b/>
                <w:color w:val="FFFFFF" w:themeColor="background1"/>
                <w:lang w:eastAsia="uk-UA"/>
              </w:rPr>
              <w:t>3. Ефективне управління, орієнтоване на людину</w:t>
            </w:r>
          </w:p>
          <w:p w:rsidR="00D86133" w:rsidRPr="00D86133"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val="restart"/>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r w:rsidRPr="00D86133">
              <w:rPr>
                <w:rFonts w:ascii="PF Square Sans Pro" w:eastAsia="Times New Roman" w:hAnsi="PF Square Sans Pro" w:cstheme="minorHAnsi"/>
                <w:b/>
                <w:lang w:eastAsia="uk-UA"/>
              </w:rPr>
              <w:t>3.1. Ефективне управління, комунікації та партнерства</w:t>
            </w: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3.1.1.</w:t>
            </w:r>
            <w:r w:rsidRPr="00D86133">
              <w:rPr>
                <w:rFonts w:ascii="PF Square Sans Pro" w:hAnsi="PF Square Sans Pro"/>
              </w:rPr>
              <w:t xml:space="preserve"> </w:t>
            </w:r>
            <w:r w:rsidRPr="00D86133">
              <w:rPr>
                <w:rFonts w:ascii="PF Square Sans Pro" w:eastAsia="Times New Roman" w:hAnsi="PF Square Sans Pro" w:cstheme="minorHAnsi"/>
                <w:lang w:eastAsia="uk-UA"/>
              </w:rPr>
              <w:t>Удосконалення управління регіональним розвитком</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3.1.2.</w:t>
            </w:r>
            <w:r w:rsidRPr="00D86133">
              <w:rPr>
                <w:rFonts w:ascii="PF Square Sans Pro" w:hAnsi="PF Square Sans Pro"/>
              </w:rPr>
              <w:t xml:space="preserve"> </w:t>
            </w:r>
            <w:r w:rsidRPr="00D86133">
              <w:rPr>
                <w:rFonts w:ascii="PF Square Sans Pro" w:eastAsia="Times New Roman" w:hAnsi="PF Square Sans Pro" w:cstheme="minorHAnsi"/>
                <w:lang w:eastAsia="uk-UA"/>
              </w:rPr>
              <w:t>Розвиток демократичних інструментів в системі управління</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val="ru-RU" w:eastAsia="uk-UA"/>
              </w:rPr>
            </w:pPr>
            <w:r w:rsidRPr="00D86133">
              <w:rPr>
                <w:rFonts w:ascii="PF Square Sans Pro" w:eastAsia="Times New Roman" w:hAnsi="PF Square Sans Pro" w:cstheme="minorHAnsi"/>
                <w:lang w:eastAsia="uk-UA"/>
              </w:rPr>
              <w:t>3.1.3.</w:t>
            </w:r>
            <w:r w:rsidRPr="00D86133">
              <w:rPr>
                <w:rFonts w:ascii="PF Square Sans Pro" w:hAnsi="PF Square Sans Pro" w:cstheme="minorHAnsi"/>
              </w:rPr>
              <w:t xml:space="preserve"> </w:t>
            </w:r>
            <w:r w:rsidRPr="00D86133">
              <w:rPr>
                <w:rFonts w:ascii="PF Square Sans Pro" w:eastAsia="Times New Roman" w:hAnsi="PF Square Sans Pro" w:cstheme="minorHAnsi"/>
                <w:lang w:eastAsia="uk-UA"/>
              </w:rPr>
              <w:t>Формування ефективної системи міжрегіонального партнерства</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val="restart"/>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r w:rsidRPr="00D86133">
              <w:rPr>
                <w:rFonts w:ascii="PF Square Sans Pro" w:eastAsia="Times New Roman" w:hAnsi="PF Square Sans Pro" w:cstheme="minorHAnsi"/>
                <w:b/>
                <w:lang w:eastAsia="uk-UA"/>
              </w:rPr>
              <w:t>3.2. Сприяння розвитку інфраструктури надання послуг</w:t>
            </w: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 xml:space="preserve">3.2.1. Відновити та розбудувати інфраструктуру інституцій обласного підпорядкування </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color w:val="FFFFFF" w:themeColor="background1"/>
                <w:lang w:val="ru-RU"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3.2.2. Сприяння розвитку інфраструктури та надання послуг в громадах на засадах співфінансування</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val="restart"/>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r w:rsidRPr="00D86133">
              <w:rPr>
                <w:rFonts w:ascii="PF Square Sans Pro" w:eastAsia="Times New Roman" w:hAnsi="PF Square Sans Pro" w:cstheme="minorHAnsi"/>
                <w:b/>
                <w:lang w:eastAsia="uk-UA"/>
              </w:rPr>
              <w:t xml:space="preserve">3.3. Безпечне, </w:t>
            </w:r>
            <w:proofErr w:type="spellStart"/>
            <w:r w:rsidRPr="00D86133">
              <w:rPr>
                <w:rFonts w:ascii="PF Square Sans Pro" w:eastAsia="Times New Roman" w:hAnsi="PF Square Sans Pro" w:cstheme="minorHAnsi"/>
                <w:b/>
                <w:lang w:eastAsia="uk-UA"/>
              </w:rPr>
              <w:t>енерго-</w:t>
            </w:r>
            <w:proofErr w:type="spellEnd"/>
            <w:r w:rsidRPr="00D86133">
              <w:rPr>
                <w:rFonts w:ascii="PF Square Sans Pro" w:eastAsia="Times New Roman" w:hAnsi="PF Square Sans Pro" w:cstheme="minorHAnsi"/>
                <w:b/>
                <w:lang w:eastAsia="uk-UA"/>
              </w:rPr>
              <w:t xml:space="preserve">,  ресурсозберігаюче  та </w:t>
            </w:r>
            <w:proofErr w:type="spellStart"/>
            <w:r w:rsidRPr="00D86133">
              <w:rPr>
                <w:rFonts w:ascii="PF Square Sans Pro" w:eastAsia="Times New Roman" w:hAnsi="PF Square Sans Pro" w:cstheme="minorHAnsi"/>
                <w:b/>
                <w:lang w:eastAsia="uk-UA"/>
              </w:rPr>
              <w:t>енергоефективне</w:t>
            </w:r>
            <w:proofErr w:type="spellEnd"/>
            <w:r w:rsidRPr="00D86133">
              <w:rPr>
                <w:rFonts w:ascii="PF Square Sans Pro" w:eastAsia="Times New Roman" w:hAnsi="PF Square Sans Pro" w:cstheme="minorHAnsi"/>
                <w:b/>
                <w:lang w:eastAsia="uk-UA"/>
              </w:rPr>
              <w:t xml:space="preserve"> середовище</w:t>
            </w:r>
          </w:p>
        </w:tc>
        <w:tc>
          <w:tcPr>
            <w:tcW w:w="5670" w:type="dxa"/>
            <w:shd w:val="clear" w:color="auto" w:fill="FFFFFF" w:themeFill="background1"/>
          </w:tcPr>
          <w:p w:rsidR="00D86133" w:rsidRPr="00D86133" w:rsidRDefault="00D86133" w:rsidP="00D86133">
            <w:pPr>
              <w:spacing w:after="0" w:line="240" w:lineRule="auto"/>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3.3.1.</w:t>
            </w:r>
            <w:r w:rsidRPr="00D86133">
              <w:rPr>
                <w:rFonts w:ascii="PF Square Sans Pro" w:hAnsi="PF Square Sans Pro"/>
              </w:rPr>
              <w:t xml:space="preserve"> </w:t>
            </w:r>
            <w:r w:rsidRPr="00D86133">
              <w:rPr>
                <w:rFonts w:ascii="PF Square Sans Pro" w:eastAsia="Times New Roman" w:hAnsi="PF Square Sans Pro" w:cstheme="minorHAnsi"/>
                <w:lang w:eastAsia="uk-UA"/>
              </w:rPr>
              <w:t>Створення системи поводження з твердими побутовими відходами</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 xml:space="preserve">3.3.2. Раціональне використання водних ресурсів та зменшення забруднення природного середовища скидами стічних вод </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3.3.3. Створення системи спостережень за забрудненням навколишнього природного середовища відповідно до вимог Директив ЄС</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3.3.4. Сприяння енергоефективності та розвитку альтернативної енергетики</w:t>
            </w:r>
          </w:p>
        </w:tc>
      </w:tr>
      <w:tr w:rsidR="00D86133" w:rsidRPr="00AA6E53" w:rsidTr="00D86133">
        <w:tc>
          <w:tcPr>
            <w:tcW w:w="1980" w:type="dxa"/>
            <w:vMerge/>
            <w:shd w:val="clear" w:color="auto" w:fill="0070C0"/>
          </w:tcPr>
          <w:p w:rsidR="00D86133" w:rsidRPr="00D86133" w:rsidRDefault="00D86133" w:rsidP="00D86133">
            <w:pPr>
              <w:spacing w:after="0" w:line="240" w:lineRule="auto"/>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D86133" w:rsidRDefault="00D86133" w:rsidP="00D86133">
            <w:pPr>
              <w:spacing w:after="0" w:line="240" w:lineRule="auto"/>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3.3.5 Охорона та розширення мережі територій та об'єктів природно-заповідного фонду місцевого значення</w:t>
            </w:r>
          </w:p>
        </w:tc>
      </w:tr>
      <w:tr w:rsidR="00D86133" w:rsidRPr="00AA6E53" w:rsidTr="00D86133">
        <w:tc>
          <w:tcPr>
            <w:tcW w:w="1980" w:type="dxa"/>
            <w:vMerge w:val="restart"/>
            <w:shd w:val="clear" w:color="auto" w:fill="0070C0"/>
          </w:tcPr>
          <w:p w:rsidR="00D86133" w:rsidRPr="00D86133" w:rsidRDefault="00D86133" w:rsidP="00D86133">
            <w:pPr>
              <w:spacing w:after="0" w:line="240" w:lineRule="auto"/>
              <w:rPr>
                <w:rFonts w:ascii="PF Square Sans Pro" w:eastAsia="Times New Roman" w:hAnsi="PF Square Sans Pro" w:cstheme="minorHAnsi"/>
                <w:b/>
                <w:color w:val="FFFFFF" w:themeColor="background1"/>
                <w:lang w:eastAsia="uk-UA"/>
              </w:rPr>
            </w:pPr>
            <w:r w:rsidRPr="00D86133">
              <w:rPr>
                <w:rFonts w:ascii="PF Square Sans Pro" w:eastAsia="Times New Roman" w:hAnsi="PF Square Sans Pro" w:cstheme="minorHAnsi"/>
                <w:b/>
                <w:color w:val="FFFFFF" w:themeColor="background1"/>
                <w:lang w:eastAsia="uk-UA"/>
              </w:rPr>
              <w:t>4. Безпека, національна ідентичність та цілісний інформаційний простір</w:t>
            </w:r>
          </w:p>
        </w:tc>
        <w:tc>
          <w:tcPr>
            <w:tcW w:w="2835" w:type="dxa"/>
            <w:shd w:val="clear" w:color="auto" w:fill="DEEAF6" w:themeFill="accent1" w:themeFillTint="33"/>
          </w:tcPr>
          <w:p w:rsidR="00D86133" w:rsidRPr="00D86133" w:rsidRDefault="00D86133" w:rsidP="00D86133">
            <w:pPr>
              <w:spacing w:after="0" w:line="240" w:lineRule="auto"/>
              <w:rPr>
                <w:rFonts w:ascii="PF Square Sans Pro" w:eastAsia="Times New Roman" w:hAnsi="PF Square Sans Pro" w:cstheme="minorHAnsi"/>
                <w:b/>
                <w:lang w:eastAsia="uk-UA"/>
              </w:rPr>
            </w:pPr>
            <w:r w:rsidRPr="00D86133">
              <w:rPr>
                <w:rFonts w:ascii="PF Square Sans Pro" w:eastAsia="Times New Roman" w:hAnsi="PF Square Sans Pro" w:cstheme="minorHAnsi"/>
                <w:b/>
                <w:lang w:eastAsia="uk-UA"/>
              </w:rPr>
              <w:t>4.1. Безпечна територія</w:t>
            </w:r>
          </w:p>
        </w:tc>
        <w:tc>
          <w:tcPr>
            <w:tcW w:w="5670" w:type="dxa"/>
            <w:shd w:val="clear" w:color="auto" w:fill="FFFFFF" w:themeFill="background1"/>
          </w:tcPr>
          <w:p w:rsidR="00D86133" w:rsidRPr="00D86133" w:rsidRDefault="00D86133" w:rsidP="00D86133">
            <w:pPr>
              <w:spacing w:after="0" w:line="240" w:lineRule="auto"/>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 xml:space="preserve">4.1.1. </w:t>
            </w:r>
            <w:r w:rsidR="00AB41C3" w:rsidRPr="00AB41C3">
              <w:rPr>
                <w:rFonts w:ascii="PF Square Sans Pro" w:eastAsia="Times New Roman" w:hAnsi="PF Square Sans Pro" w:cstheme="minorHAnsi"/>
                <w:lang w:eastAsia="uk-UA"/>
              </w:rPr>
              <w:t>Створити безпечні умови для проживання та пересування територією області з урахуванням гендерно-орієнтованого підходу</w:t>
            </w:r>
          </w:p>
        </w:tc>
      </w:tr>
      <w:tr w:rsidR="00D86133" w:rsidRPr="00AA6E53" w:rsidTr="00D86133">
        <w:tc>
          <w:tcPr>
            <w:tcW w:w="1980" w:type="dxa"/>
            <w:vMerge/>
            <w:shd w:val="clear" w:color="auto" w:fill="0070C0"/>
          </w:tcPr>
          <w:p w:rsidR="00D86133" w:rsidRPr="00D86133" w:rsidRDefault="00D86133" w:rsidP="00D86133">
            <w:pPr>
              <w:spacing w:after="0" w:line="240" w:lineRule="auto"/>
              <w:rPr>
                <w:rFonts w:ascii="PF Square Sans Pro" w:eastAsia="Times New Roman" w:hAnsi="PF Square Sans Pro" w:cstheme="minorHAnsi"/>
                <w:b/>
                <w:lang w:eastAsia="uk-UA"/>
              </w:rPr>
            </w:pPr>
          </w:p>
        </w:tc>
        <w:tc>
          <w:tcPr>
            <w:tcW w:w="2835" w:type="dxa"/>
            <w:vMerge w:val="restart"/>
            <w:shd w:val="clear" w:color="auto" w:fill="DEEAF6" w:themeFill="accent1" w:themeFillTint="33"/>
          </w:tcPr>
          <w:p w:rsidR="00D86133" w:rsidRPr="00D86133" w:rsidRDefault="00D86133" w:rsidP="00D86133">
            <w:pPr>
              <w:spacing w:after="0" w:line="240" w:lineRule="auto"/>
              <w:rPr>
                <w:rFonts w:ascii="PF Square Sans Pro" w:eastAsia="Times New Roman" w:hAnsi="PF Square Sans Pro" w:cstheme="minorHAnsi"/>
                <w:b/>
                <w:lang w:eastAsia="uk-UA"/>
              </w:rPr>
            </w:pPr>
            <w:r w:rsidRPr="00D86133">
              <w:rPr>
                <w:rFonts w:ascii="PF Square Sans Pro" w:eastAsia="Times New Roman" w:hAnsi="PF Square Sans Pro" w:cstheme="minorHAnsi"/>
                <w:b/>
                <w:lang w:eastAsia="uk-UA"/>
              </w:rPr>
              <w:t xml:space="preserve">4.2. Формування системи цінностей на засадах загальноукраїнської єдності та соціальної </w:t>
            </w:r>
            <w:r w:rsidRPr="00D86133">
              <w:rPr>
                <w:rFonts w:ascii="PF Square Sans Pro" w:eastAsia="Times New Roman" w:hAnsi="PF Square Sans Pro" w:cstheme="minorHAnsi"/>
                <w:b/>
                <w:lang w:eastAsia="uk-UA"/>
              </w:rPr>
              <w:lastRenderedPageBreak/>
              <w:t>згуртованості</w:t>
            </w: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lastRenderedPageBreak/>
              <w:t>4.2.1.</w:t>
            </w:r>
            <w:r w:rsidRPr="00D86133">
              <w:rPr>
                <w:rFonts w:ascii="PF Square Sans Pro" w:hAnsi="PF Square Sans Pro"/>
              </w:rPr>
              <w:t xml:space="preserve"> </w:t>
            </w:r>
            <w:r w:rsidRPr="00D86133">
              <w:rPr>
                <w:rFonts w:ascii="PF Square Sans Pro" w:eastAsia="Times New Roman" w:hAnsi="PF Square Sans Pro" w:cstheme="minorHAnsi"/>
                <w:lang w:eastAsia="uk-UA"/>
              </w:rPr>
              <w:t>Активізація інформаційних кампаній та протидія пропаганді російських телеканалів</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D86133" w:rsidRDefault="00D86133" w:rsidP="00D86133">
            <w:pPr>
              <w:spacing w:after="0" w:line="240" w:lineRule="auto"/>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4.2.2. Формування активного громадянського суспільства</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p>
        </w:tc>
        <w:tc>
          <w:tcPr>
            <w:tcW w:w="2835" w:type="dxa"/>
            <w:vMerge w:val="restart"/>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b/>
                <w:lang w:eastAsia="uk-UA"/>
              </w:rPr>
            </w:pPr>
            <w:r w:rsidRPr="00D86133">
              <w:rPr>
                <w:rFonts w:ascii="PF Square Sans Pro" w:eastAsia="Times New Roman" w:hAnsi="PF Square Sans Pro" w:cstheme="minorHAnsi"/>
                <w:b/>
                <w:lang w:eastAsia="uk-UA"/>
              </w:rPr>
              <w:t>4.3. Інформаційний простір регіону</w:t>
            </w: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4.3.1. Забезпечити покриття телерадіоканалами території області</w:t>
            </w:r>
          </w:p>
        </w:tc>
      </w:tr>
      <w:tr w:rsidR="00D86133" w:rsidRPr="00AA6E53" w:rsidTr="00D86133">
        <w:tc>
          <w:tcPr>
            <w:tcW w:w="1980" w:type="dxa"/>
            <w:vMerge/>
            <w:shd w:val="clear" w:color="auto" w:fill="0070C0"/>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p>
        </w:tc>
        <w:tc>
          <w:tcPr>
            <w:tcW w:w="2835" w:type="dxa"/>
            <w:vMerge/>
            <w:shd w:val="clear" w:color="auto" w:fill="DEEAF6" w:themeFill="accent1" w:themeFillTint="33"/>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p>
        </w:tc>
        <w:tc>
          <w:tcPr>
            <w:tcW w:w="5670" w:type="dxa"/>
            <w:shd w:val="clear" w:color="auto" w:fill="FFFFFF" w:themeFill="background1"/>
          </w:tcPr>
          <w:p w:rsidR="00D86133" w:rsidRPr="00D86133" w:rsidRDefault="00D86133" w:rsidP="00D86133">
            <w:pPr>
              <w:spacing w:after="0" w:line="240" w:lineRule="auto"/>
              <w:ind w:left="33"/>
              <w:contextualSpacing/>
              <w:rPr>
                <w:rFonts w:ascii="PF Square Sans Pro" w:eastAsia="Times New Roman" w:hAnsi="PF Square Sans Pro" w:cstheme="minorHAnsi"/>
                <w:lang w:eastAsia="uk-UA"/>
              </w:rPr>
            </w:pPr>
            <w:r w:rsidRPr="00D86133">
              <w:rPr>
                <w:rFonts w:ascii="PF Square Sans Pro" w:eastAsia="Times New Roman" w:hAnsi="PF Square Sans Pro" w:cstheme="minorHAnsi"/>
                <w:lang w:eastAsia="uk-UA"/>
              </w:rPr>
              <w:t>4.3.2. Сприяння розбудові «Єдиного цифрового простору» в регіоні</w:t>
            </w:r>
          </w:p>
        </w:tc>
      </w:tr>
    </w:tbl>
    <w:p w:rsidR="00AA6E53" w:rsidRPr="00AA6E53" w:rsidRDefault="00AA6E53" w:rsidP="00AA6E53">
      <w:pPr>
        <w:spacing w:after="0" w:line="240" w:lineRule="auto"/>
        <w:jc w:val="center"/>
        <w:rPr>
          <w:rFonts w:ascii="PF Square Sans Pro" w:hAnsi="PF Square Sans Pro"/>
          <w:b/>
        </w:rPr>
      </w:pPr>
    </w:p>
    <w:p w:rsidR="00343271" w:rsidRDefault="00343271" w:rsidP="00DD39F2">
      <w:pPr>
        <w:spacing w:after="0" w:line="240" w:lineRule="auto"/>
      </w:pPr>
      <w:bookmarkStart w:id="26" w:name="_GoBack"/>
      <w:bookmarkEnd w:id="26"/>
    </w:p>
    <w:p w:rsidR="00343271" w:rsidRPr="00D86133" w:rsidRDefault="00D86133" w:rsidP="00D86133">
      <w:pPr>
        <w:shd w:val="clear" w:color="auto" w:fill="DEEAF6" w:themeFill="accent1" w:themeFillTint="33"/>
        <w:spacing w:after="0" w:line="240" w:lineRule="auto"/>
      </w:pPr>
      <w:r w:rsidRPr="00D86133">
        <w:rPr>
          <w:rFonts w:ascii="PF Square Sans Pro" w:eastAsia="Times New Roman" w:hAnsi="PF Square Sans Pro" w:cstheme="minorHAnsi"/>
          <w:b/>
          <w:lang w:eastAsia="uk-UA"/>
        </w:rPr>
        <w:t xml:space="preserve">СТРАТЕГІЧНА ЦІЛЬ 1. Економічне зростання регіону: конкурентоспроможність, </w:t>
      </w:r>
      <w:proofErr w:type="spellStart"/>
      <w:r w:rsidRPr="00D86133">
        <w:rPr>
          <w:rFonts w:ascii="PF Square Sans Pro" w:eastAsia="Times New Roman" w:hAnsi="PF Square Sans Pro" w:cstheme="minorHAnsi"/>
          <w:b/>
          <w:lang w:eastAsia="uk-UA"/>
        </w:rPr>
        <w:t>смарт-спецалізація</w:t>
      </w:r>
      <w:proofErr w:type="spellEnd"/>
      <w:r w:rsidRPr="00D86133">
        <w:rPr>
          <w:rFonts w:ascii="PF Square Sans Pro" w:eastAsia="Times New Roman" w:hAnsi="PF Square Sans Pro" w:cstheme="minorHAnsi"/>
          <w:b/>
          <w:lang w:eastAsia="uk-UA"/>
        </w:rPr>
        <w:t>, сприятливе бізнес-середовище</w:t>
      </w:r>
    </w:p>
    <w:p w:rsidR="009338C2" w:rsidRDefault="009338C2" w:rsidP="00DD39F2">
      <w:pPr>
        <w:spacing w:after="0" w:line="240" w:lineRule="auto"/>
        <w:rPr>
          <w:rFonts w:ascii="PF Square Sans Pro" w:eastAsia="Times New Roman" w:hAnsi="PF Square Sans Pro" w:cstheme="minorHAnsi"/>
          <w:b/>
          <w:lang w:eastAsia="uk-UA"/>
        </w:rPr>
      </w:pPr>
    </w:p>
    <w:p w:rsidR="008C2408" w:rsidRDefault="008C2408" w:rsidP="00DD39F2">
      <w:pPr>
        <w:spacing w:after="0" w:line="240" w:lineRule="auto"/>
        <w:rPr>
          <w:rFonts w:ascii="PF Square Sans Pro" w:eastAsia="Times New Roman" w:hAnsi="PF Square Sans Pro" w:cstheme="minorHAnsi"/>
          <w:b/>
          <w:lang w:eastAsia="uk-UA"/>
        </w:rPr>
      </w:pPr>
      <w:r w:rsidRPr="00D92A98">
        <w:rPr>
          <w:rFonts w:ascii="PF Square Sans Pro" w:eastAsia="Times New Roman" w:hAnsi="PF Square Sans Pro" w:cstheme="minorHAnsi"/>
          <w:b/>
          <w:lang w:eastAsia="uk-UA"/>
        </w:rPr>
        <w:t>Опера</w:t>
      </w:r>
      <w:r>
        <w:rPr>
          <w:rFonts w:ascii="PF Square Sans Pro" w:eastAsia="Times New Roman" w:hAnsi="PF Square Sans Pro" w:cstheme="minorHAnsi"/>
          <w:b/>
          <w:lang w:eastAsia="uk-UA"/>
        </w:rPr>
        <w:t xml:space="preserve">ційна </w:t>
      </w:r>
      <w:r w:rsidRPr="00D92A98">
        <w:rPr>
          <w:rFonts w:ascii="PF Square Sans Pro" w:eastAsia="Times New Roman" w:hAnsi="PF Square Sans Pro" w:cstheme="minorHAnsi"/>
          <w:b/>
          <w:lang w:eastAsia="uk-UA"/>
        </w:rPr>
        <w:t>ціль 1.1. Розвиток інноваційних галузей економіки з високою доданою вартістю</w:t>
      </w:r>
    </w:p>
    <w:p w:rsidR="004A3325" w:rsidRDefault="004A3325" w:rsidP="00DD39F2">
      <w:pPr>
        <w:spacing w:after="0" w:line="240" w:lineRule="auto"/>
        <w:rPr>
          <w:rFonts w:ascii="PF Square Sans Pro" w:eastAsia="Times New Roman" w:hAnsi="PF Square Sans Pro" w:cstheme="minorHAnsi"/>
          <w:b/>
          <w:lang w:eastAsia="uk-U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3"/>
      </w:tblGrid>
      <w:tr w:rsidR="008C2408" w:rsidRPr="008C2408" w:rsidTr="008C2408">
        <w:tc>
          <w:tcPr>
            <w:tcW w:w="2972" w:type="dxa"/>
            <w:shd w:val="clear" w:color="auto" w:fill="FFFFFF"/>
          </w:tcPr>
          <w:p w:rsidR="008C2408" w:rsidRPr="00FC4AA1" w:rsidRDefault="008C2408" w:rsidP="008C2408">
            <w:pPr>
              <w:spacing w:after="0" w:line="240" w:lineRule="auto"/>
              <w:ind w:left="33"/>
              <w:contextualSpacing/>
              <w:jc w:val="center"/>
              <w:rPr>
                <w:rFonts w:ascii="PF Square Sans Pro" w:eastAsia="Times New Roman" w:hAnsi="PF Square Sans Pro" w:cstheme="minorHAnsi"/>
                <w:b/>
                <w:lang w:eastAsia="uk-UA"/>
              </w:rPr>
            </w:pPr>
            <w:r w:rsidRPr="00FC4AA1">
              <w:rPr>
                <w:rFonts w:ascii="PF Square Sans Pro" w:eastAsia="Times New Roman" w:hAnsi="PF Square Sans Pro" w:cstheme="minorHAnsi"/>
                <w:b/>
                <w:lang w:eastAsia="uk-UA"/>
              </w:rPr>
              <w:t>Завдання</w:t>
            </w:r>
          </w:p>
        </w:tc>
        <w:tc>
          <w:tcPr>
            <w:tcW w:w="7513" w:type="dxa"/>
            <w:shd w:val="clear" w:color="auto" w:fill="FFFFFF"/>
          </w:tcPr>
          <w:p w:rsidR="008C2408" w:rsidRPr="00FC4AA1" w:rsidRDefault="008C2408" w:rsidP="008C2408">
            <w:pPr>
              <w:spacing w:after="0" w:line="240" w:lineRule="auto"/>
              <w:ind w:left="33"/>
              <w:contextualSpacing/>
              <w:jc w:val="center"/>
              <w:rPr>
                <w:rFonts w:ascii="PF Square Sans Pro" w:eastAsia="Times New Roman" w:hAnsi="PF Square Sans Pro" w:cstheme="minorHAnsi"/>
                <w:b/>
                <w:lang w:eastAsia="uk-UA"/>
              </w:rPr>
            </w:pPr>
            <w:r w:rsidRPr="00FC4AA1">
              <w:rPr>
                <w:rFonts w:ascii="PF Square Sans Pro" w:eastAsia="Times New Roman" w:hAnsi="PF Square Sans Pro" w:cstheme="minorHAnsi"/>
                <w:b/>
                <w:lang w:eastAsia="uk-UA"/>
              </w:rPr>
              <w:t>Орієнтовні сфери реалізації проектів</w:t>
            </w:r>
          </w:p>
        </w:tc>
      </w:tr>
      <w:tr w:rsidR="00AB41C3" w:rsidRPr="008C2408" w:rsidTr="008C2408">
        <w:tc>
          <w:tcPr>
            <w:tcW w:w="2972" w:type="dxa"/>
            <w:shd w:val="clear" w:color="auto" w:fill="FFFFFF" w:themeFill="background1"/>
          </w:tcPr>
          <w:p w:rsidR="00AB41C3" w:rsidRPr="008C2408" w:rsidRDefault="00AB41C3" w:rsidP="00AB41C3">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Завдання 1.1.1. Сприяння розвитку галузей промисловості з високою доданою вартістю </w:t>
            </w:r>
            <w:r w:rsidRPr="00AB41C3">
              <w:rPr>
                <w:rFonts w:ascii="PF Square Sans Pro" w:eastAsia="Times New Roman" w:hAnsi="PF Square Sans Pro" w:cstheme="minorHAnsi"/>
                <w:lang w:eastAsia="uk-UA"/>
              </w:rPr>
              <w:t>з урахуванням принципів недискримінації та гендерної рівності</w:t>
            </w:r>
          </w:p>
        </w:tc>
        <w:tc>
          <w:tcPr>
            <w:tcW w:w="7513" w:type="dxa"/>
            <w:shd w:val="clear" w:color="auto" w:fill="FFFFFF" w:themeFill="background1"/>
          </w:tcPr>
          <w:p w:rsidR="00AB41C3" w:rsidRPr="00272372" w:rsidRDefault="00AB41C3" w:rsidP="00AB41C3">
            <w:pPr>
              <w:pStyle w:val="a3"/>
              <w:numPr>
                <w:ilvl w:val="0"/>
                <w:numId w:val="33"/>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Сприяння розвитку провідних підприємств (сфери - хімічна, біохімічна, фармацевтична, відновлювальна енергетика та інші) та створенню нових підприємств, що орієнтуються на місцеві джерела сировини</w:t>
            </w:r>
          </w:p>
          <w:p w:rsidR="00AB41C3" w:rsidRPr="00272372" w:rsidRDefault="00AB41C3" w:rsidP="00AB41C3">
            <w:pPr>
              <w:pStyle w:val="a3"/>
              <w:numPr>
                <w:ilvl w:val="0"/>
                <w:numId w:val="33"/>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Сприяння створенню біохімічного кластеру</w:t>
            </w:r>
            <w:r>
              <w:rPr>
                <w:rFonts w:ascii="PF Square Sans Pro" w:eastAsia="Times New Roman" w:hAnsi="PF Square Sans Pro" w:cstheme="minorHAnsi"/>
                <w:lang w:eastAsia="uk-UA"/>
              </w:rPr>
              <w:t xml:space="preserve"> з використанням в якості сировини місцевої с/г продукції </w:t>
            </w:r>
          </w:p>
          <w:p w:rsidR="00AB41C3" w:rsidRPr="00272372" w:rsidRDefault="00AB41C3" w:rsidP="00AB41C3">
            <w:pPr>
              <w:pStyle w:val="a3"/>
              <w:numPr>
                <w:ilvl w:val="0"/>
                <w:numId w:val="33"/>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Підвищення ефективності дії механізму стандартизації та сертифікації продукції, захисту інтелектуальної власності, дотримання авторського права та суміжних прав, забезпечення досягнення високих стандартів якості, безпеки, екологічності продукції</w:t>
            </w:r>
          </w:p>
          <w:p w:rsidR="00AB41C3" w:rsidRPr="00A77CAD" w:rsidRDefault="00AB41C3" w:rsidP="00AB41C3">
            <w:pPr>
              <w:pStyle w:val="a3"/>
              <w:numPr>
                <w:ilvl w:val="0"/>
                <w:numId w:val="33"/>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 xml:space="preserve">Запровадження ефективних </w:t>
            </w:r>
            <w:proofErr w:type="spellStart"/>
            <w:r w:rsidRPr="00272372">
              <w:rPr>
                <w:rFonts w:ascii="PF Square Sans Pro" w:eastAsia="Times New Roman" w:hAnsi="PF Square Sans Pro" w:cstheme="minorHAnsi"/>
                <w:lang w:eastAsia="uk-UA"/>
              </w:rPr>
              <w:t>iнструментiв</w:t>
            </w:r>
            <w:proofErr w:type="spellEnd"/>
            <w:r w:rsidRPr="00272372">
              <w:rPr>
                <w:rFonts w:ascii="PF Square Sans Pro" w:eastAsia="Times New Roman" w:hAnsi="PF Square Sans Pro" w:cstheme="minorHAnsi"/>
                <w:lang w:eastAsia="uk-UA"/>
              </w:rPr>
              <w:t xml:space="preserve"> та </w:t>
            </w:r>
            <w:proofErr w:type="spellStart"/>
            <w:r w:rsidRPr="00272372">
              <w:rPr>
                <w:rFonts w:ascii="PF Square Sans Pro" w:eastAsia="Times New Roman" w:hAnsi="PF Square Sans Pro" w:cstheme="minorHAnsi"/>
                <w:lang w:eastAsia="uk-UA"/>
              </w:rPr>
              <w:t>меxанiзмiв</w:t>
            </w:r>
            <w:proofErr w:type="spellEnd"/>
            <w:r w:rsidRPr="00272372">
              <w:rPr>
                <w:rFonts w:ascii="PF Square Sans Pro" w:eastAsia="Times New Roman" w:hAnsi="PF Square Sans Pro" w:cstheme="minorHAnsi"/>
                <w:lang w:eastAsia="uk-UA"/>
              </w:rPr>
              <w:t xml:space="preserve"> стимулювання місцевого економічного розвитку (</w:t>
            </w:r>
            <w:proofErr w:type="spellStart"/>
            <w:r w:rsidRPr="00272372">
              <w:rPr>
                <w:rFonts w:ascii="PF Square Sans Pro" w:eastAsia="Times New Roman" w:hAnsi="PF Square Sans Pro" w:cstheme="minorHAnsi"/>
                <w:lang w:eastAsia="uk-UA"/>
              </w:rPr>
              <w:t>кластерiв</w:t>
            </w:r>
            <w:proofErr w:type="spellEnd"/>
            <w:r w:rsidRPr="00272372">
              <w:rPr>
                <w:rFonts w:ascii="PF Square Sans Pro" w:eastAsia="Times New Roman" w:hAnsi="PF Square Sans Pro" w:cstheme="minorHAnsi"/>
                <w:lang w:eastAsia="uk-UA"/>
              </w:rPr>
              <w:t xml:space="preserve">, національних проектів, </w:t>
            </w:r>
            <w:proofErr w:type="spellStart"/>
            <w:r w:rsidRPr="00272372">
              <w:rPr>
                <w:rFonts w:ascii="PF Square Sans Pro" w:eastAsia="Times New Roman" w:hAnsi="PF Square Sans Pro" w:cstheme="minorHAnsi"/>
                <w:lang w:eastAsia="uk-UA"/>
              </w:rPr>
              <w:t>меxанiзму</w:t>
            </w:r>
            <w:proofErr w:type="spellEnd"/>
            <w:r w:rsidRPr="00272372">
              <w:rPr>
                <w:rFonts w:ascii="PF Square Sans Pro" w:eastAsia="Times New Roman" w:hAnsi="PF Square Sans Pro" w:cstheme="minorHAnsi"/>
                <w:lang w:eastAsia="uk-UA"/>
              </w:rPr>
              <w:t xml:space="preserve"> державно-приватного партнерства тощо)</w:t>
            </w:r>
          </w:p>
        </w:tc>
      </w:tr>
      <w:tr w:rsidR="00AB41C3" w:rsidRPr="008C2408" w:rsidTr="008C2408">
        <w:tc>
          <w:tcPr>
            <w:tcW w:w="2972" w:type="dxa"/>
            <w:shd w:val="clear" w:color="auto" w:fill="FFFFFF" w:themeFill="background1"/>
          </w:tcPr>
          <w:p w:rsidR="00AB41C3" w:rsidRPr="008C2408" w:rsidRDefault="00AB41C3" w:rsidP="00AB41C3">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Завдання 1.1.2. Підтримка розвитку науки та інновацій, впровадження наукових розробок</w:t>
            </w:r>
          </w:p>
        </w:tc>
        <w:tc>
          <w:tcPr>
            <w:tcW w:w="7513" w:type="dxa"/>
            <w:shd w:val="clear" w:color="auto" w:fill="FFFFFF" w:themeFill="background1"/>
          </w:tcPr>
          <w:p w:rsidR="00AB41C3" w:rsidRDefault="00AB41C3" w:rsidP="00AB41C3">
            <w:pPr>
              <w:pStyle w:val="a3"/>
              <w:numPr>
                <w:ilvl w:val="0"/>
                <w:numId w:val="33"/>
              </w:numPr>
              <w:spacing w:after="0" w:line="240" w:lineRule="auto"/>
              <w:ind w:left="466" w:hanging="466"/>
              <w:rPr>
                <w:rFonts w:ascii="PF Square Sans Pro" w:eastAsia="Times New Roman" w:hAnsi="PF Square Sans Pro" w:cstheme="minorHAnsi"/>
                <w:lang w:eastAsia="uk-UA"/>
              </w:rPr>
            </w:pPr>
            <w:r w:rsidRPr="00792B3D">
              <w:rPr>
                <w:rFonts w:ascii="PF Square Sans Pro" w:eastAsia="Times New Roman" w:hAnsi="PF Square Sans Pro" w:cstheme="minorHAnsi"/>
                <w:lang w:eastAsia="uk-UA"/>
              </w:rPr>
              <w:t>Сприяння розвитку кластеру інжинірингу</w:t>
            </w:r>
          </w:p>
          <w:p w:rsidR="00AB41C3" w:rsidRPr="00C64210" w:rsidRDefault="00AB41C3" w:rsidP="00AB41C3">
            <w:pPr>
              <w:pStyle w:val="a3"/>
              <w:numPr>
                <w:ilvl w:val="0"/>
                <w:numId w:val="33"/>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 xml:space="preserve">Сприяння розвитку науково-дослідних інституцій (інститутів, наукових </w:t>
            </w:r>
            <w:proofErr w:type="spellStart"/>
            <w:r w:rsidRPr="00272372">
              <w:rPr>
                <w:rFonts w:ascii="PF Square Sans Pro" w:eastAsia="Times New Roman" w:hAnsi="PF Square Sans Pro" w:cstheme="minorHAnsi"/>
                <w:lang w:eastAsia="uk-UA"/>
              </w:rPr>
              <w:t>хабів</w:t>
            </w:r>
            <w:proofErr w:type="spellEnd"/>
            <w:r w:rsidRPr="00272372">
              <w:rPr>
                <w:rFonts w:ascii="PF Square Sans Pro" w:eastAsia="Times New Roman" w:hAnsi="PF Square Sans Pro" w:cstheme="minorHAnsi"/>
                <w:lang w:eastAsia="uk-UA"/>
              </w:rPr>
              <w:t xml:space="preserve"> лабораторій, наукових виробництв) та їх співпраці з </w:t>
            </w:r>
            <w:r w:rsidRPr="00C64210">
              <w:rPr>
                <w:rFonts w:ascii="PF Square Sans Pro" w:eastAsia="Times New Roman" w:hAnsi="PF Square Sans Pro" w:cstheme="minorHAnsi"/>
                <w:lang w:eastAsia="uk-UA"/>
              </w:rPr>
              <w:t>виробництвом, а також системи правової, кадрової та інформаційної підтримки інноваційної діяльності</w:t>
            </w:r>
            <w:r w:rsidRPr="00C64210">
              <w:rPr>
                <w:rFonts w:ascii="PF Square Sans Pro" w:hAnsi="PF Square Sans Pro"/>
              </w:rPr>
              <w:t xml:space="preserve"> на принципах гендерної рівності</w:t>
            </w:r>
          </w:p>
          <w:p w:rsidR="00AB41C3" w:rsidRPr="00272372" w:rsidRDefault="00AB41C3" w:rsidP="00AB41C3">
            <w:pPr>
              <w:pStyle w:val="a3"/>
              <w:numPr>
                <w:ilvl w:val="0"/>
                <w:numId w:val="33"/>
              </w:numPr>
              <w:spacing w:after="0" w:line="240" w:lineRule="auto"/>
              <w:ind w:left="466" w:hanging="466"/>
              <w:rPr>
                <w:rFonts w:ascii="PF Square Sans Pro" w:eastAsia="Times New Roman" w:hAnsi="PF Square Sans Pro" w:cstheme="minorHAnsi"/>
                <w:lang w:eastAsia="uk-UA"/>
              </w:rPr>
            </w:pPr>
            <w:r w:rsidRPr="00C64210">
              <w:rPr>
                <w:rFonts w:ascii="PF Square Sans Pro" w:eastAsia="Times New Roman" w:hAnsi="PF Square Sans Pro" w:cstheme="minorHAnsi"/>
                <w:lang w:eastAsia="uk-UA"/>
              </w:rPr>
              <w:t>Збирання та оновлення даних щодо  наявних в області інвестиційних майданчиків типу «</w:t>
            </w:r>
            <w:proofErr w:type="spellStart"/>
            <w:r w:rsidRPr="00C64210">
              <w:rPr>
                <w:rFonts w:ascii="PF Square Sans Pro" w:eastAsia="Times New Roman" w:hAnsi="PF Square Sans Pro" w:cstheme="minorHAnsi"/>
                <w:lang w:eastAsia="uk-UA"/>
              </w:rPr>
              <w:t>Браунфілд</w:t>
            </w:r>
            <w:proofErr w:type="spellEnd"/>
            <w:r w:rsidRPr="00C64210">
              <w:rPr>
                <w:rFonts w:ascii="PF Square Sans Pro" w:eastAsia="Times New Roman" w:hAnsi="PF Square Sans Pro" w:cstheme="minorHAnsi"/>
                <w:lang w:eastAsia="uk-UA"/>
              </w:rPr>
              <w:t>» (</w:t>
            </w:r>
            <w:proofErr w:type="spellStart"/>
            <w:r w:rsidRPr="00C64210">
              <w:rPr>
                <w:rFonts w:ascii="PF Square Sans Pro" w:eastAsia="Times New Roman" w:hAnsi="PF Square Sans Pro" w:cstheme="minorHAnsi"/>
                <w:lang w:eastAsia="uk-UA"/>
              </w:rPr>
              <w:t>невикористовувані</w:t>
            </w:r>
            <w:proofErr w:type="spellEnd"/>
            <w:r w:rsidRPr="00C64210">
              <w:rPr>
                <w:rFonts w:ascii="PF Square Sans Pro" w:eastAsia="Times New Roman" w:hAnsi="PF Square Sans Pro" w:cstheme="minorHAnsi"/>
                <w:lang w:eastAsia="uk-UA"/>
              </w:rPr>
              <w:t xml:space="preserve"> промислові будівлі і споруди</w:t>
            </w:r>
            <w:r w:rsidRPr="00272372">
              <w:rPr>
                <w:rFonts w:ascii="PF Square Sans Pro" w:eastAsia="Times New Roman" w:hAnsi="PF Square Sans Pro" w:cstheme="minorHAnsi"/>
                <w:lang w:eastAsia="uk-UA"/>
              </w:rPr>
              <w:t>) та «</w:t>
            </w:r>
            <w:proofErr w:type="spellStart"/>
            <w:r w:rsidRPr="00272372">
              <w:rPr>
                <w:rFonts w:ascii="PF Square Sans Pro" w:eastAsia="Times New Roman" w:hAnsi="PF Square Sans Pro" w:cstheme="minorHAnsi"/>
                <w:lang w:eastAsia="uk-UA"/>
              </w:rPr>
              <w:t>Грінфілд</w:t>
            </w:r>
            <w:proofErr w:type="spellEnd"/>
            <w:r w:rsidRPr="00272372">
              <w:rPr>
                <w:rFonts w:ascii="PF Square Sans Pro" w:eastAsia="Times New Roman" w:hAnsi="PF Square Sans Pro" w:cstheme="minorHAnsi"/>
                <w:lang w:eastAsia="uk-UA"/>
              </w:rPr>
              <w:t xml:space="preserve">» (вільних від забудови) для розміщення нових виробництв </w:t>
            </w:r>
          </w:p>
          <w:p w:rsidR="00AB41C3" w:rsidRPr="00272372" w:rsidRDefault="00AB41C3" w:rsidP="00AB41C3">
            <w:pPr>
              <w:pStyle w:val="a3"/>
              <w:numPr>
                <w:ilvl w:val="0"/>
                <w:numId w:val="33"/>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 xml:space="preserve">Сприяння створенню індустріальних парків та технопарків, зокрема на території </w:t>
            </w:r>
            <w:proofErr w:type="spellStart"/>
            <w:r w:rsidRPr="00272372">
              <w:rPr>
                <w:rFonts w:ascii="PF Square Sans Pro" w:eastAsia="Times New Roman" w:hAnsi="PF Square Sans Pro" w:cstheme="minorHAnsi"/>
                <w:lang w:eastAsia="uk-UA"/>
              </w:rPr>
              <w:t>Лисичансько-Рубіжансько-Сєвєродонецької</w:t>
            </w:r>
            <w:proofErr w:type="spellEnd"/>
            <w:r w:rsidRPr="00272372">
              <w:rPr>
                <w:rFonts w:ascii="PF Square Sans Pro" w:eastAsia="Times New Roman" w:hAnsi="PF Square Sans Pro" w:cstheme="minorHAnsi"/>
                <w:lang w:eastAsia="uk-UA"/>
              </w:rPr>
              <w:t xml:space="preserve"> агломерації (Лисичанська міська рада, Сєвєродонецька міська рада, </w:t>
            </w:r>
            <w:proofErr w:type="spellStart"/>
            <w:r w:rsidRPr="00272372">
              <w:rPr>
                <w:rFonts w:ascii="PF Square Sans Pro" w:eastAsia="Times New Roman" w:hAnsi="PF Square Sans Pro" w:cstheme="minorHAnsi"/>
                <w:lang w:eastAsia="uk-UA"/>
              </w:rPr>
              <w:t>м.Рубіжне</w:t>
            </w:r>
            <w:proofErr w:type="spellEnd"/>
            <w:r w:rsidRPr="00272372">
              <w:rPr>
                <w:rFonts w:ascii="PF Square Sans Pro" w:eastAsia="Times New Roman" w:hAnsi="PF Square Sans Pro" w:cstheme="minorHAnsi"/>
                <w:lang w:eastAsia="uk-UA"/>
              </w:rPr>
              <w:t xml:space="preserve">, </w:t>
            </w:r>
            <w:proofErr w:type="spellStart"/>
            <w:r w:rsidRPr="00272372">
              <w:rPr>
                <w:rFonts w:ascii="PF Square Sans Pro" w:eastAsia="Times New Roman" w:hAnsi="PF Square Sans Pro" w:cstheme="minorHAnsi"/>
                <w:lang w:eastAsia="uk-UA"/>
              </w:rPr>
              <w:t>Кремінський</w:t>
            </w:r>
            <w:proofErr w:type="spellEnd"/>
            <w:r w:rsidRPr="00272372">
              <w:rPr>
                <w:rFonts w:ascii="PF Square Sans Pro" w:eastAsia="Times New Roman" w:hAnsi="PF Square Sans Pro" w:cstheme="minorHAnsi"/>
                <w:lang w:eastAsia="uk-UA"/>
              </w:rPr>
              <w:t xml:space="preserve"> район</w:t>
            </w:r>
          </w:p>
          <w:p w:rsidR="00AB41C3" w:rsidRPr="00272372" w:rsidRDefault="00AB41C3" w:rsidP="00AB41C3">
            <w:pPr>
              <w:pStyle w:val="a3"/>
              <w:numPr>
                <w:ilvl w:val="0"/>
                <w:numId w:val="33"/>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Сприяння створенню освітнього та практичного ІТ-середовища на базі освітніх закладів області для розвитку та впровадження інноваційних технологій (</w:t>
            </w:r>
            <w:proofErr w:type="spellStart"/>
            <w:r w:rsidRPr="00272372">
              <w:rPr>
                <w:rFonts w:ascii="PF Square Sans Pro" w:eastAsia="Times New Roman" w:hAnsi="PF Square Sans Pro" w:cstheme="minorHAnsi"/>
                <w:lang w:eastAsia="uk-UA"/>
              </w:rPr>
              <w:t>ІТ-хаби</w:t>
            </w:r>
            <w:proofErr w:type="spellEnd"/>
            <w:r w:rsidRPr="00272372">
              <w:rPr>
                <w:rFonts w:ascii="PF Square Sans Pro" w:eastAsia="Times New Roman" w:hAnsi="PF Square Sans Pro" w:cstheme="minorHAnsi"/>
                <w:lang w:eastAsia="uk-UA"/>
              </w:rPr>
              <w:t>, школи, лабораторії, простори, майданчики тощо)</w:t>
            </w:r>
          </w:p>
        </w:tc>
      </w:tr>
    </w:tbl>
    <w:p w:rsidR="008C2408" w:rsidRDefault="008C2408" w:rsidP="00DD39F2">
      <w:pPr>
        <w:spacing w:after="0" w:line="240" w:lineRule="auto"/>
      </w:pPr>
    </w:p>
    <w:p w:rsidR="00D86133" w:rsidRDefault="00D86133" w:rsidP="00DD39F2">
      <w:pPr>
        <w:spacing w:after="0" w:line="240" w:lineRule="auto"/>
      </w:pPr>
    </w:p>
    <w:p w:rsidR="00D86133" w:rsidRDefault="008C2408" w:rsidP="00DD39F2">
      <w:pPr>
        <w:spacing w:after="0" w:line="240" w:lineRule="auto"/>
        <w:rPr>
          <w:rFonts w:ascii="PF Square Sans Pro" w:eastAsia="Times New Roman" w:hAnsi="PF Square Sans Pro" w:cstheme="minorHAnsi"/>
          <w:b/>
          <w:lang w:eastAsia="uk-UA"/>
        </w:rPr>
      </w:pPr>
      <w:r w:rsidRPr="00272372">
        <w:rPr>
          <w:rFonts w:ascii="PF Square Sans Pro" w:eastAsia="Times New Roman" w:hAnsi="PF Square Sans Pro" w:cstheme="minorHAnsi"/>
          <w:b/>
          <w:lang w:eastAsia="uk-UA"/>
        </w:rPr>
        <w:t>Опера</w:t>
      </w:r>
      <w:r>
        <w:rPr>
          <w:rFonts w:ascii="PF Square Sans Pro" w:eastAsia="Times New Roman" w:hAnsi="PF Square Sans Pro" w:cstheme="minorHAnsi"/>
          <w:b/>
          <w:lang w:eastAsia="uk-UA"/>
        </w:rPr>
        <w:t>ційна</w:t>
      </w:r>
      <w:r w:rsidRPr="00272372">
        <w:rPr>
          <w:rFonts w:ascii="PF Square Sans Pro" w:eastAsia="Times New Roman" w:hAnsi="PF Square Sans Pro" w:cstheme="minorHAnsi"/>
          <w:b/>
          <w:lang w:eastAsia="uk-UA"/>
        </w:rPr>
        <w:t xml:space="preserve"> ціль 1.2. Розвиток сільських територій на базі партнерств та кооперації</w:t>
      </w:r>
    </w:p>
    <w:p w:rsidR="00493C17" w:rsidRPr="00493C17" w:rsidRDefault="00493C17" w:rsidP="00DD39F2">
      <w:pPr>
        <w:spacing w:after="0" w:line="240" w:lineRule="auto"/>
        <w:rPr>
          <w:rFonts w:ascii="PF Square Sans Pro" w:eastAsia="Times New Roman" w:hAnsi="PF Square Sans Pro" w:cstheme="minorHAnsi"/>
          <w:lang w:eastAsia="uk-UA"/>
        </w:rPr>
      </w:pP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8C2408" w:rsidRPr="008C2408" w:rsidTr="008C2408">
        <w:tc>
          <w:tcPr>
            <w:tcW w:w="2972" w:type="dxa"/>
            <w:shd w:val="clear" w:color="auto" w:fill="FFFFFF"/>
          </w:tcPr>
          <w:p w:rsidR="008C2408" w:rsidRPr="00FC4AA1" w:rsidRDefault="008C2408" w:rsidP="008C2408">
            <w:pPr>
              <w:spacing w:after="0" w:line="240" w:lineRule="auto"/>
              <w:ind w:left="33"/>
              <w:contextualSpacing/>
              <w:jc w:val="center"/>
              <w:rPr>
                <w:rFonts w:ascii="PF Square Sans Pro" w:eastAsia="Times New Roman" w:hAnsi="PF Square Sans Pro" w:cstheme="minorHAnsi"/>
                <w:b/>
                <w:lang w:eastAsia="uk-UA"/>
              </w:rPr>
            </w:pPr>
            <w:r w:rsidRPr="00FC4AA1">
              <w:rPr>
                <w:rFonts w:ascii="PF Square Sans Pro" w:eastAsia="Times New Roman" w:hAnsi="PF Square Sans Pro" w:cstheme="minorHAnsi"/>
                <w:b/>
                <w:lang w:eastAsia="uk-UA"/>
              </w:rPr>
              <w:t>Завдання</w:t>
            </w:r>
          </w:p>
        </w:tc>
        <w:tc>
          <w:tcPr>
            <w:tcW w:w="7512" w:type="dxa"/>
            <w:shd w:val="clear" w:color="auto" w:fill="FFFFFF"/>
          </w:tcPr>
          <w:p w:rsidR="008C2408" w:rsidRPr="00FC4AA1" w:rsidRDefault="008C2408" w:rsidP="008C2408">
            <w:pPr>
              <w:spacing w:after="0" w:line="240" w:lineRule="auto"/>
              <w:ind w:left="33"/>
              <w:contextualSpacing/>
              <w:jc w:val="center"/>
              <w:rPr>
                <w:rFonts w:ascii="PF Square Sans Pro" w:eastAsia="Times New Roman" w:hAnsi="PF Square Sans Pro" w:cstheme="minorHAnsi"/>
                <w:b/>
                <w:lang w:eastAsia="uk-UA"/>
              </w:rPr>
            </w:pPr>
            <w:r w:rsidRPr="00FC4AA1">
              <w:rPr>
                <w:rFonts w:ascii="PF Square Sans Pro" w:eastAsia="Times New Roman" w:hAnsi="PF Square Sans Pro" w:cstheme="minorHAnsi"/>
                <w:b/>
                <w:lang w:eastAsia="uk-UA"/>
              </w:rPr>
              <w:t>Орієнтовні сфери реалізації проектів</w:t>
            </w:r>
          </w:p>
        </w:tc>
      </w:tr>
      <w:tr w:rsidR="008C2408" w:rsidRPr="008C2408" w:rsidTr="008C2408">
        <w:tc>
          <w:tcPr>
            <w:tcW w:w="2972" w:type="dxa"/>
            <w:shd w:val="clear" w:color="auto" w:fill="FFFFFF"/>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Завдання 1.2.1. Сприяти підвищенню продуктивності та ефективності сільського господарства</w:t>
            </w:r>
          </w:p>
        </w:tc>
        <w:tc>
          <w:tcPr>
            <w:tcW w:w="7512" w:type="dxa"/>
            <w:shd w:val="clear" w:color="auto" w:fill="FFFFFF"/>
          </w:tcPr>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Сприяння розвитку екологічного та органічного сільськогосподарського виробництва</w:t>
            </w:r>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Сприяння розвитку підприємств заготівлі, збуту, постачання матеріально-технічних та інших ресурсів, в першу чергу, на засадах кооперації </w:t>
            </w:r>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Підтримка інституційної мережі щодо розвитку агропромислового комплексу, зокрема дорадчих служб та співробітництва науки та виробництва в сфері с/г</w:t>
            </w:r>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Сприяння розвитку альтернативних видів економічної діяльності (вирощування енергетичних культур, заліснення територій, рекреаційна діяльність тощо)</w:t>
            </w:r>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Підтримка господарського використання деградованих земель</w:t>
            </w:r>
          </w:p>
        </w:tc>
      </w:tr>
      <w:tr w:rsidR="008C2408" w:rsidRPr="008C2408" w:rsidTr="008C2408">
        <w:tc>
          <w:tcPr>
            <w:tcW w:w="2972" w:type="dxa"/>
            <w:shd w:val="clear" w:color="auto" w:fill="FFFFFF"/>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Завдання 1.2.2. Сприяти підвищенню ефективності переробки сільськогосподарської продукції</w:t>
            </w:r>
          </w:p>
        </w:tc>
        <w:tc>
          <w:tcPr>
            <w:tcW w:w="7512" w:type="dxa"/>
            <w:shd w:val="clear" w:color="auto" w:fill="FFFFFF"/>
          </w:tcPr>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Сприяння розвитку переробки сільськогосподарської (с/г) продукції,</w:t>
            </w:r>
            <w:r w:rsidRPr="008C2408">
              <w:rPr>
                <w:rFonts w:ascii="PF Square Sans Pro" w:hAnsi="PF Square Sans Pro"/>
              </w:rPr>
              <w:t xml:space="preserve"> </w:t>
            </w:r>
            <w:r w:rsidRPr="008C2408">
              <w:rPr>
                <w:rFonts w:ascii="PF Square Sans Pro" w:eastAsia="Times New Roman" w:hAnsi="PF Square Sans Pro" w:cstheme="minorHAnsi"/>
                <w:lang w:eastAsia="uk-UA"/>
              </w:rPr>
              <w:t>формуванню агропромислових ланцюгів  та розширенню ринків збуту</w:t>
            </w:r>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Впровадження європейських стандартів якості продукції та управління</w:t>
            </w:r>
          </w:p>
        </w:tc>
      </w:tr>
    </w:tbl>
    <w:p w:rsidR="008C2408" w:rsidRDefault="008C2408" w:rsidP="00DD39F2">
      <w:pPr>
        <w:spacing w:after="0" w:line="240" w:lineRule="auto"/>
      </w:pPr>
    </w:p>
    <w:p w:rsidR="00D86133" w:rsidRDefault="008C2408" w:rsidP="00DD39F2">
      <w:pPr>
        <w:spacing w:after="0" w:line="240" w:lineRule="auto"/>
        <w:rPr>
          <w:rFonts w:ascii="PF Square Sans Pro" w:eastAsia="Times New Roman" w:hAnsi="PF Square Sans Pro" w:cstheme="minorHAnsi"/>
          <w:b/>
          <w:lang w:eastAsia="uk-UA"/>
        </w:rPr>
      </w:pPr>
      <w:r w:rsidRPr="00880EB3">
        <w:rPr>
          <w:rFonts w:ascii="PF Square Sans Pro" w:eastAsia="Times New Roman" w:hAnsi="PF Square Sans Pro" w:cstheme="minorHAnsi"/>
          <w:b/>
          <w:lang w:eastAsia="uk-UA"/>
        </w:rPr>
        <w:t>Опера</w:t>
      </w:r>
      <w:r>
        <w:rPr>
          <w:rFonts w:ascii="PF Square Sans Pro" w:eastAsia="Times New Roman" w:hAnsi="PF Square Sans Pro" w:cstheme="minorHAnsi"/>
          <w:b/>
          <w:lang w:eastAsia="uk-UA"/>
        </w:rPr>
        <w:t>ційна</w:t>
      </w:r>
      <w:r w:rsidRPr="00880EB3">
        <w:rPr>
          <w:rFonts w:ascii="PF Square Sans Pro" w:eastAsia="Times New Roman" w:hAnsi="PF Square Sans Pro" w:cstheme="minorHAnsi"/>
          <w:b/>
          <w:lang w:eastAsia="uk-UA"/>
        </w:rPr>
        <w:t xml:space="preserve"> ціль 1.3. Системна підтримка бізнесу та його диверсифікація</w:t>
      </w:r>
    </w:p>
    <w:p w:rsidR="007859A6" w:rsidRDefault="007859A6" w:rsidP="00DD39F2">
      <w:pPr>
        <w:spacing w:after="0" w:line="240" w:lineRule="auto"/>
        <w:rPr>
          <w:rFonts w:ascii="PF Square Sans Pro" w:eastAsia="Times New Roman" w:hAnsi="PF Square Sans Pro" w:cstheme="minorHAnsi"/>
          <w:b/>
          <w:lang w:eastAsia="uk-UA"/>
        </w:rPr>
      </w:pP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8C2408" w:rsidRPr="008C2408" w:rsidTr="008C2408">
        <w:tc>
          <w:tcPr>
            <w:tcW w:w="2972" w:type="dxa"/>
            <w:shd w:val="clear" w:color="auto" w:fill="FFFFFF"/>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1.3.1. Надавати підтримку для розвитку малого та середнього підприємництва (МСП) та сприяти  </w:t>
            </w:r>
            <w:proofErr w:type="spellStart"/>
            <w:r w:rsidRPr="008C2408">
              <w:rPr>
                <w:rFonts w:ascii="PF Square Sans Pro" w:eastAsia="Times New Roman" w:hAnsi="PF Square Sans Pro" w:cstheme="minorHAnsi"/>
                <w:lang w:eastAsia="uk-UA"/>
              </w:rPr>
              <w:t>самозайнятості</w:t>
            </w:r>
            <w:proofErr w:type="spellEnd"/>
            <w:r w:rsidRPr="008C2408">
              <w:rPr>
                <w:rFonts w:ascii="PF Square Sans Pro" w:eastAsia="Times New Roman" w:hAnsi="PF Square Sans Pro" w:cstheme="minorHAnsi"/>
                <w:lang w:eastAsia="uk-UA"/>
              </w:rPr>
              <w:t xml:space="preserve"> населення</w:t>
            </w:r>
          </w:p>
        </w:tc>
        <w:tc>
          <w:tcPr>
            <w:tcW w:w="7512" w:type="dxa"/>
            <w:shd w:val="clear" w:color="auto" w:fill="FFFFFF"/>
          </w:tcPr>
          <w:p w:rsidR="008C2408" w:rsidRPr="008C2408" w:rsidRDefault="008C2408" w:rsidP="008C2408">
            <w:pPr>
              <w:numPr>
                <w:ilvl w:val="0"/>
                <w:numId w:val="35"/>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Спрощення процедури та збільшення обсягів надання фінансової підтримки суб’єктам малого підприємництва, у тому числі </w:t>
            </w:r>
            <w:proofErr w:type="spellStart"/>
            <w:r w:rsidRPr="008C2408">
              <w:rPr>
                <w:rFonts w:ascii="PF Square Sans Pro" w:eastAsia="Times New Roman" w:hAnsi="PF Square Sans Pro" w:cstheme="minorHAnsi"/>
                <w:lang w:eastAsia="uk-UA"/>
              </w:rPr>
              <w:t>мікрокредитів</w:t>
            </w:r>
            <w:proofErr w:type="spellEnd"/>
            <w:r w:rsidRPr="008C2408">
              <w:rPr>
                <w:rFonts w:ascii="PF Square Sans Pro" w:eastAsia="Times New Roman" w:hAnsi="PF Square Sans Pro" w:cstheme="minorHAnsi"/>
                <w:lang w:eastAsia="uk-UA"/>
              </w:rPr>
              <w:t xml:space="preserve"> для започаткування та провадження підприємницької діяльності, компенсації відсотків, запровадження ваучерної системи та </w:t>
            </w:r>
            <w:proofErr w:type="spellStart"/>
            <w:r w:rsidRPr="008C2408">
              <w:rPr>
                <w:rFonts w:ascii="PF Square Sans Pro" w:eastAsia="Times New Roman" w:hAnsi="PF Square Sans Pro" w:cstheme="minorHAnsi"/>
                <w:lang w:eastAsia="uk-UA"/>
              </w:rPr>
              <w:t>стартапів</w:t>
            </w:r>
            <w:proofErr w:type="spellEnd"/>
          </w:p>
          <w:p w:rsidR="008C2408" w:rsidRPr="008C2408" w:rsidRDefault="008C2408" w:rsidP="008C2408">
            <w:pPr>
              <w:numPr>
                <w:ilvl w:val="0"/>
                <w:numId w:val="35"/>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Підтримка навчання і стажування представників МСП</w:t>
            </w:r>
            <w:r w:rsidRPr="008C2408">
              <w:rPr>
                <w:rFonts w:ascii="PF Square Sans Pro" w:hAnsi="PF Square Sans Pro"/>
              </w:rPr>
              <w:t xml:space="preserve"> та </w:t>
            </w:r>
            <w:proofErr w:type="spellStart"/>
            <w:r w:rsidRPr="008C2408">
              <w:rPr>
                <w:rFonts w:ascii="PF Square Sans Pro" w:eastAsia="Times New Roman" w:hAnsi="PF Square Sans Pro" w:cstheme="minorHAnsi"/>
                <w:lang w:eastAsia="uk-UA"/>
              </w:rPr>
              <w:t>самозайнятого</w:t>
            </w:r>
            <w:proofErr w:type="spellEnd"/>
            <w:r w:rsidRPr="008C2408">
              <w:rPr>
                <w:rFonts w:ascii="PF Square Sans Pro" w:eastAsia="Times New Roman" w:hAnsi="PF Square Sans Pro" w:cstheme="minorHAnsi"/>
                <w:lang w:eastAsia="uk-UA"/>
              </w:rPr>
              <w:t xml:space="preserve"> населення, особливо вразливих груп, у тому числі жінок та молоді</w:t>
            </w:r>
          </w:p>
          <w:p w:rsidR="008C2408" w:rsidRPr="008C2408" w:rsidRDefault="008C2408" w:rsidP="008C2408">
            <w:pPr>
              <w:numPr>
                <w:ilvl w:val="0"/>
                <w:numId w:val="35"/>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Підтримка жіночого підприємництва, включаючи надання підтримки жінкам в сільській місцевості щодо започаткування та розвитку малого та середнього підприємництва, фермерства та кооперативів</w:t>
            </w:r>
          </w:p>
          <w:p w:rsidR="00AB41C3" w:rsidRDefault="008C2408" w:rsidP="00AB41C3">
            <w:pPr>
              <w:numPr>
                <w:ilvl w:val="0"/>
                <w:numId w:val="35"/>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Активізація роботи інфраструктури підтримки МСП (обласної торгово-промислової палати, місцевих агенцій, центрів підтримки бізнесу, професійних асоціацій, бізнес-об’єднань) та підвищення ефективності їх роботи - надання консультації з розвитку планування бізнесу, популяризації успішних практик</w:t>
            </w:r>
          </w:p>
          <w:p w:rsidR="00AB41C3" w:rsidRPr="00AB41C3" w:rsidRDefault="008C2408" w:rsidP="00AB41C3">
            <w:pPr>
              <w:numPr>
                <w:ilvl w:val="0"/>
                <w:numId w:val="35"/>
              </w:numPr>
              <w:spacing w:after="0" w:line="240" w:lineRule="auto"/>
              <w:ind w:left="466" w:hanging="466"/>
              <w:contextualSpacing/>
              <w:rPr>
                <w:rFonts w:ascii="PF Square Sans Pro" w:eastAsia="Times New Roman" w:hAnsi="PF Square Sans Pro" w:cstheme="minorHAnsi"/>
                <w:lang w:eastAsia="uk-UA"/>
              </w:rPr>
            </w:pPr>
            <w:r w:rsidRPr="00AB41C3">
              <w:rPr>
                <w:rFonts w:ascii="PF Square Sans Pro" w:eastAsia="Times New Roman" w:hAnsi="PF Square Sans Pro" w:cstheme="minorHAnsi"/>
                <w:lang w:eastAsia="uk-UA"/>
              </w:rPr>
              <w:t>Надання підтримки підприємствам – експортерам (забезпечення ефективної роботи ТПП з надання послуг із ЗЕД та сертифікації)</w:t>
            </w:r>
          </w:p>
          <w:p w:rsidR="00AB41C3" w:rsidRDefault="00AB41C3" w:rsidP="00AB41C3">
            <w:pPr>
              <w:numPr>
                <w:ilvl w:val="0"/>
                <w:numId w:val="35"/>
              </w:numPr>
              <w:spacing w:after="0" w:line="240" w:lineRule="auto"/>
              <w:ind w:left="466" w:hanging="466"/>
              <w:contextualSpacing/>
              <w:rPr>
                <w:rFonts w:ascii="PF Square Sans Pro" w:eastAsia="Times New Roman" w:hAnsi="PF Square Sans Pro" w:cstheme="minorHAnsi"/>
                <w:lang w:eastAsia="uk-UA"/>
              </w:rPr>
            </w:pPr>
            <w:r w:rsidRPr="00AB41C3">
              <w:rPr>
                <w:rFonts w:ascii="PF Square Sans Pro" w:eastAsia="Times New Roman" w:hAnsi="PF Square Sans Pro" w:cstheme="minorHAnsi"/>
                <w:lang w:eastAsia="uk-UA"/>
              </w:rPr>
              <w:t xml:space="preserve">Сприяння розвитку поліграфії </w:t>
            </w:r>
          </w:p>
          <w:p w:rsidR="008C2408" w:rsidRPr="008C2408" w:rsidRDefault="008C2408" w:rsidP="00AB41C3">
            <w:pPr>
              <w:numPr>
                <w:ilvl w:val="0"/>
                <w:numId w:val="35"/>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Створення платформи для  ефективного діалогу між органами </w:t>
            </w:r>
            <w:r w:rsidRPr="008C2408">
              <w:rPr>
                <w:rFonts w:ascii="PF Square Sans Pro" w:eastAsia="Times New Roman" w:hAnsi="PF Square Sans Pro" w:cstheme="minorHAnsi"/>
                <w:lang w:eastAsia="uk-UA"/>
              </w:rPr>
              <w:lastRenderedPageBreak/>
              <w:t>державної влади та суб'єктами підприємництва</w:t>
            </w:r>
          </w:p>
        </w:tc>
      </w:tr>
      <w:tr w:rsidR="008C2408" w:rsidRPr="008C2408" w:rsidTr="00AB41C3">
        <w:trPr>
          <w:trHeight w:val="1325"/>
        </w:trPr>
        <w:tc>
          <w:tcPr>
            <w:tcW w:w="2972" w:type="dxa"/>
            <w:shd w:val="clear" w:color="auto" w:fill="FFFFFF"/>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lastRenderedPageBreak/>
              <w:t>Завдання 1.3.2. Розвиток туристично-рекреаційної інфраструктури та туристичних продуктів</w:t>
            </w:r>
          </w:p>
        </w:tc>
        <w:tc>
          <w:tcPr>
            <w:tcW w:w="7512" w:type="dxa"/>
            <w:shd w:val="clear" w:color="auto" w:fill="FFFFFF"/>
          </w:tcPr>
          <w:p w:rsidR="008C2408" w:rsidRPr="008C2408" w:rsidRDefault="008C2408" w:rsidP="008C2408">
            <w:pPr>
              <w:numPr>
                <w:ilvl w:val="0"/>
                <w:numId w:val="39"/>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lang w:eastAsia="uk-UA"/>
              </w:rPr>
              <w:t>Підтримка розвитку різних форм туризму: спортивного, молодіжного, фестивального, релігійного, культурно-пізнавального, сільського зеленого туризму тощо</w:t>
            </w:r>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Сприяння розвитку туристичної інфраструктури, зокрема туристичних кластерів, комунальних закладів розміщення</w:t>
            </w:r>
            <w:r w:rsidRPr="008C2408">
              <w:rPr>
                <w:rFonts w:ascii="PF Square Sans Pro" w:hAnsi="PF Square Sans Pro"/>
              </w:rPr>
              <w:t xml:space="preserve"> </w:t>
            </w:r>
            <w:r w:rsidRPr="008C2408">
              <w:rPr>
                <w:rFonts w:ascii="PF Square Sans Pro" w:eastAsia="Times New Roman" w:hAnsi="PF Square Sans Pro" w:cstheme="minorHAnsi"/>
                <w:lang w:eastAsia="uk-UA"/>
              </w:rPr>
              <w:t xml:space="preserve">з урахуванням вимог </w:t>
            </w:r>
            <w:proofErr w:type="spellStart"/>
            <w:r w:rsidRPr="008C2408">
              <w:rPr>
                <w:rFonts w:ascii="PF Square Sans Pro" w:eastAsia="Times New Roman" w:hAnsi="PF Square Sans Pro" w:cstheme="minorHAnsi"/>
                <w:lang w:eastAsia="uk-UA"/>
              </w:rPr>
              <w:t>інклюзивності</w:t>
            </w:r>
            <w:proofErr w:type="spellEnd"/>
            <w:r w:rsidRPr="008C2408">
              <w:rPr>
                <w:rFonts w:ascii="PF Square Sans Pro" w:eastAsia="Times New Roman" w:hAnsi="PF Square Sans Pro" w:cstheme="minorHAnsi"/>
                <w:lang w:eastAsia="uk-UA"/>
              </w:rPr>
              <w:t xml:space="preserve"> та належної санітарно-гігієнічної інфраструктури</w:t>
            </w:r>
          </w:p>
          <w:p w:rsidR="008C2408" w:rsidRPr="008C2408" w:rsidRDefault="008C2408" w:rsidP="008C2408">
            <w:pPr>
              <w:numPr>
                <w:ilvl w:val="0"/>
                <w:numId w:val="34"/>
              </w:numPr>
              <w:spacing w:after="0" w:line="240" w:lineRule="auto"/>
              <w:ind w:left="466" w:hanging="466"/>
              <w:contextualSpacing/>
              <w:jc w:val="both"/>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Сприяння розвитку туристичних кластерів, створення нових та підтримка існуючих туристичних продуктів (етнокультурні події, фестивалі тощо</w:t>
            </w:r>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Формування позитивного іміджу регіону у сфері туризму на зовнішньому та внутрішньому туристичному ринку, активізація роботи територіально-інформаційних центрів</w:t>
            </w:r>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Сприяння створенню історико-культурних заповідників, зокрема на базі </w:t>
            </w:r>
            <w:proofErr w:type="spellStart"/>
            <w:r w:rsidRPr="008C2408">
              <w:rPr>
                <w:rFonts w:ascii="PF Square Sans Pro" w:eastAsia="Times New Roman" w:hAnsi="PF Square Sans Pro" w:cstheme="minorHAnsi"/>
                <w:lang w:eastAsia="uk-UA"/>
              </w:rPr>
              <w:t>конезаводів</w:t>
            </w:r>
            <w:proofErr w:type="spellEnd"/>
          </w:p>
        </w:tc>
      </w:tr>
      <w:tr w:rsidR="008C2408" w:rsidRPr="008C2408" w:rsidTr="008C2408">
        <w:trPr>
          <w:trHeight w:val="2251"/>
        </w:trPr>
        <w:tc>
          <w:tcPr>
            <w:tcW w:w="2972" w:type="dxa"/>
            <w:shd w:val="clear" w:color="auto" w:fill="FFFFFF"/>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Завдання 1.3.3. Сприяння </w:t>
            </w:r>
            <w:proofErr w:type="spellStart"/>
            <w:r w:rsidRPr="008C2408">
              <w:rPr>
                <w:rFonts w:ascii="PF Square Sans Pro" w:eastAsia="Times New Roman" w:hAnsi="PF Square Sans Pro" w:cstheme="minorHAnsi"/>
                <w:lang w:eastAsia="uk-UA"/>
              </w:rPr>
              <w:t>реіндустріалізації</w:t>
            </w:r>
            <w:proofErr w:type="spellEnd"/>
            <w:r w:rsidRPr="008C2408">
              <w:rPr>
                <w:rFonts w:ascii="PF Square Sans Pro" w:eastAsia="Times New Roman" w:hAnsi="PF Square Sans Pro" w:cstheme="minorHAnsi"/>
                <w:lang w:eastAsia="uk-UA"/>
              </w:rPr>
              <w:t xml:space="preserve"> та модернізації вугледобувної галузі регіону</w:t>
            </w:r>
          </w:p>
        </w:tc>
        <w:tc>
          <w:tcPr>
            <w:tcW w:w="7512" w:type="dxa"/>
            <w:shd w:val="clear" w:color="auto" w:fill="FFFFFF"/>
          </w:tcPr>
          <w:p w:rsidR="008C2408" w:rsidRPr="008C2408" w:rsidRDefault="008C2408" w:rsidP="008C2408">
            <w:pPr>
              <w:numPr>
                <w:ilvl w:val="0"/>
                <w:numId w:val="39"/>
              </w:numPr>
              <w:spacing w:after="0" w:line="240" w:lineRule="auto"/>
              <w:ind w:left="468" w:hanging="468"/>
              <w:contextualSpacing/>
              <w:rPr>
                <w:rFonts w:ascii="PF Square Sans Pro" w:hAnsi="PF Square Sans Pro" w:cstheme="minorHAnsi"/>
              </w:rPr>
            </w:pPr>
            <w:r w:rsidRPr="008C2408">
              <w:rPr>
                <w:rFonts w:ascii="PF Square Sans Pro" w:hAnsi="PF Square Sans Pro" w:cstheme="minorHAnsi"/>
              </w:rPr>
              <w:t xml:space="preserve">Сприяння </w:t>
            </w:r>
            <w:proofErr w:type="spellStart"/>
            <w:r w:rsidRPr="008C2408">
              <w:rPr>
                <w:rFonts w:ascii="PF Square Sans Pro" w:hAnsi="PF Square Sans Pro" w:cstheme="minorHAnsi"/>
              </w:rPr>
              <w:t>реіндустріалізації</w:t>
            </w:r>
            <w:proofErr w:type="spellEnd"/>
            <w:r w:rsidRPr="008C2408">
              <w:rPr>
                <w:rFonts w:ascii="PF Square Sans Pro" w:hAnsi="PF Square Sans Pro" w:cstheme="minorHAnsi"/>
              </w:rPr>
              <w:t xml:space="preserve"> вугледобувної галузі області (кампанія з об’єднання шахт на основі централізації підйому й збагачення)</w:t>
            </w:r>
          </w:p>
          <w:p w:rsidR="008C2408" w:rsidRPr="008C2408" w:rsidRDefault="008C2408" w:rsidP="008C2408">
            <w:pPr>
              <w:numPr>
                <w:ilvl w:val="0"/>
                <w:numId w:val="39"/>
              </w:numPr>
              <w:spacing w:after="0" w:line="240" w:lineRule="auto"/>
              <w:ind w:left="468" w:hanging="468"/>
              <w:contextualSpacing/>
              <w:rPr>
                <w:rFonts w:ascii="PF Square Sans Pro" w:hAnsi="PF Square Sans Pro" w:cstheme="minorHAnsi"/>
              </w:rPr>
            </w:pPr>
            <w:r w:rsidRPr="008C2408">
              <w:rPr>
                <w:rFonts w:ascii="PF Square Sans Pro" w:hAnsi="PF Square Sans Pro" w:cstheme="minorHAnsi"/>
              </w:rPr>
              <w:t>Сприяння модернізації шахт ДП «</w:t>
            </w:r>
            <w:proofErr w:type="spellStart"/>
            <w:r w:rsidRPr="008C2408">
              <w:rPr>
                <w:rFonts w:ascii="PF Square Sans Pro" w:hAnsi="PF Square Sans Pro" w:cstheme="minorHAnsi"/>
              </w:rPr>
              <w:t>Первомайськвугілля</w:t>
            </w:r>
            <w:proofErr w:type="spellEnd"/>
            <w:r w:rsidRPr="008C2408">
              <w:rPr>
                <w:rFonts w:ascii="PF Square Sans Pro" w:hAnsi="PF Square Sans Pro" w:cstheme="minorHAnsi"/>
              </w:rPr>
              <w:t>»</w:t>
            </w:r>
            <w:r w:rsidRPr="008C2408">
              <w:rPr>
                <w:rFonts w:ascii="PF Square Sans Pro" w:hAnsi="PF Square Sans Pro"/>
              </w:rPr>
              <w:t xml:space="preserve"> для забезпечення  діяльності </w:t>
            </w:r>
            <w:r w:rsidRPr="008C2408">
              <w:rPr>
                <w:rFonts w:ascii="PF Square Sans Pro" w:hAnsi="PF Square Sans Pro" w:cstheme="minorHAnsi"/>
              </w:rPr>
              <w:t>підприємств теплової генерації, зокрема Луганської ТЕС</w:t>
            </w:r>
          </w:p>
          <w:p w:rsidR="008C2408" w:rsidRPr="008C2408" w:rsidRDefault="008C2408" w:rsidP="008C2408">
            <w:pPr>
              <w:numPr>
                <w:ilvl w:val="0"/>
                <w:numId w:val="39"/>
              </w:numPr>
              <w:spacing w:after="0" w:line="240" w:lineRule="auto"/>
              <w:ind w:left="468" w:hanging="468"/>
              <w:contextualSpacing/>
              <w:rPr>
                <w:rFonts w:ascii="PF Square Sans Pro" w:hAnsi="PF Square Sans Pro" w:cstheme="minorHAnsi"/>
              </w:rPr>
            </w:pPr>
            <w:r w:rsidRPr="008C2408">
              <w:rPr>
                <w:rFonts w:ascii="PF Square Sans Pro" w:hAnsi="PF Square Sans Pro" w:cstheme="minorHAnsi"/>
              </w:rPr>
              <w:t xml:space="preserve">Забезпечення здійснення заходів щодо адаптації населення територій, на яких розміщуються вугледобувні та вуглепереробні підприємства, що перебувають у стадії ліквідації (консервації) до змін структури ринків праці </w:t>
            </w:r>
          </w:p>
          <w:p w:rsidR="008C2408" w:rsidRPr="008C2408" w:rsidRDefault="008C2408" w:rsidP="008C2408">
            <w:pPr>
              <w:numPr>
                <w:ilvl w:val="0"/>
                <w:numId w:val="39"/>
              </w:numPr>
              <w:spacing w:after="0" w:line="240" w:lineRule="auto"/>
              <w:ind w:left="468" w:hanging="468"/>
              <w:contextualSpacing/>
              <w:rPr>
                <w:rFonts w:ascii="PF Square Sans Pro" w:eastAsia="Times New Roman" w:hAnsi="PF Square Sans Pro"/>
                <w:lang w:eastAsia="uk-UA"/>
              </w:rPr>
            </w:pPr>
            <w:r w:rsidRPr="008C2408">
              <w:rPr>
                <w:rFonts w:ascii="PF Square Sans Pro" w:hAnsi="PF Square Sans Pro" w:cstheme="minorHAnsi"/>
              </w:rPr>
              <w:t>Участь в розробленні та виконанні спеціальних державних програм економічного розвитку територій, які знаходяться в несприятливих умовах</w:t>
            </w:r>
          </w:p>
        </w:tc>
      </w:tr>
      <w:tr w:rsidR="008C2408" w:rsidRPr="008C2408" w:rsidTr="008C2408">
        <w:trPr>
          <w:trHeight w:val="2251"/>
        </w:trPr>
        <w:tc>
          <w:tcPr>
            <w:tcW w:w="2972" w:type="dxa"/>
            <w:shd w:val="clear" w:color="auto" w:fill="FFFFFF"/>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Завдання 1.3.4. Наближення системи підготовки кадрів у відповідність до потреб регіональної економіки</w:t>
            </w:r>
          </w:p>
        </w:tc>
        <w:tc>
          <w:tcPr>
            <w:tcW w:w="7512" w:type="dxa"/>
            <w:shd w:val="clear" w:color="auto" w:fill="FFFFFF"/>
          </w:tcPr>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Упорядкування та розвиток системи закладів професійної (професійно-технічної) освіти, у тому числі - навчально-практичних центрів</w:t>
            </w:r>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Перепідготовка кадрів / підвищення кваліфікації у відповідності до ринку праці  із забезпеченням рівного доступу для жінок та чоловіків, у тому числі з уразливих груп населення, насамперед осіб з інвалідністю й осіб, які перебувають в уразливому становищі(</w:t>
            </w:r>
            <w:proofErr w:type="spellStart"/>
            <w:r w:rsidRPr="008C2408">
              <w:rPr>
                <w:rFonts w:ascii="PF Square Sans Pro" w:eastAsia="Times New Roman" w:hAnsi="PF Square Sans Pro" w:cstheme="minorHAnsi"/>
                <w:lang w:eastAsia="uk-UA"/>
              </w:rPr>
              <w:t>департ</w:t>
            </w:r>
            <w:proofErr w:type="spellEnd"/>
            <w:r w:rsidRPr="008C2408">
              <w:rPr>
                <w:rFonts w:ascii="PF Square Sans Pro" w:eastAsia="Times New Roman" w:hAnsi="PF Square Sans Pro" w:cstheme="minorHAnsi"/>
                <w:lang w:eastAsia="uk-UA"/>
              </w:rPr>
              <w:t xml:space="preserve"> освіти)</w:t>
            </w:r>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Проведення регулярних ярмарків вакансій із залученням ресурсів Центрів зайнятості</w:t>
            </w:r>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Посилення матеріально-технічної бази ВНЗ, розвиток дуальної освіти</w:t>
            </w:r>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Відновлення роботи переміщеного аграрного університету до </w:t>
            </w:r>
            <w:proofErr w:type="spellStart"/>
            <w:r w:rsidRPr="008C2408">
              <w:rPr>
                <w:rFonts w:ascii="PF Square Sans Pro" w:eastAsia="Times New Roman" w:hAnsi="PF Square Sans Pro" w:cstheme="minorHAnsi"/>
                <w:lang w:eastAsia="uk-UA"/>
              </w:rPr>
              <w:t>м.Старобільська</w:t>
            </w:r>
            <w:proofErr w:type="spellEnd"/>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Партнерства ВНЗ регіону</w:t>
            </w:r>
          </w:p>
        </w:tc>
      </w:tr>
      <w:tr w:rsidR="008C2408" w:rsidRPr="008C2408" w:rsidTr="008C2408">
        <w:trPr>
          <w:trHeight w:val="834"/>
        </w:trPr>
        <w:tc>
          <w:tcPr>
            <w:tcW w:w="2972" w:type="dxa"/>
            <w:shd w:val="clear" w:color="auto" w:fill="FFFFFF"/>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Завдання 1.3.5. Підвищення інвестиційної </w:t>
            </w:r>
            <w:r w:rsidRPr="008C2408">
              <w:rPr>
                <w:rFonts w:ascii="PF Square Sans Pro" w:eastAsia="Times New Roman" w:hAnsi="PF Square Sans Pro" w:cstheme="minorHAnsi"/>
                <w:lang w:eastAsia="uk-UA"/>
              </w:rPr>
              <w:lastRenderedPageBreak/>
              <w:t>привабливості та міжнародна промоція регіону</w:t>
            </w:r>
          </w:p>
        </w:tc>
        <w:tc>
          <w:tcPr>
            <w:tcW w:w="7512" w:type="dxa"/>
            <w:shd w:val="clear" w:color="auto" w:fill="FFFFFF"/>
          </w:tcPr>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lastRenderedPageBreak/>
              <w:t>Формування сприятливого та позитивного інвестиційного іміджу, просування на зовнішній ринок інвестиційних можливостей регіону</w:t>
            </w:r>
          </w:p>
          <w:p w:rsidR="008C2408" w:rsidRPr="008C2408" w:rsidRDefault="008C2408" w:rsidP="008C2408">
            <w:pPr>
              <w:numPr>
                <w:ilvl w:val="0"/>
                <w:numId w:val="34"/>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lastRenderedPageBreak/>
              <w:t>Впровадження виставкового маркетингу в туризмі</w:t>
            </w:r>
          </w:p>
        </w:tc>
      </w:tr>
    </w:tbl>
    <w:p w:rsidR="008C2408" w:rsidRDefault="008C2408" w:rsidP="00DD39F2">
      <w:pPr>
        <w:spacing w:after="0" w:line="240" w:lineRule="auto"/>
      </w:pPr>
    </w:p>
    <w:p w:rsidR="00D86133" w:rsidRPr="008C2408" w:rsidRDefault="008C2408" w:rsidP="008C2408">
      <w:pPr>
        <w:shd w:val="clear" w:color="auto" w:fill="DEEAF6" w:themeFill="accent1" w:themeFillTint="33"/>
        <w:spacing w:after="0" w:line="240" w:lineRule="auto"/>
      </w:pPr>
      <w:r w:rsidRPr="008C2408">
        <w:rPr>
          <w:rFonts w:ascii="PF Square Sans Pro" w:eastAsia="Times New Roman" w:hAnsi="PF Square Sans Pro" w:cstheme="minorHAnsi"/>
          <w:b/>
          <w:lang w:eastAsia="uk-UA"/>
        </w:rPr>
        <w:t>СТРАТЕГІЧНА ЦІЛЬ 2. Відновлення критичної інфраструктури регіону</w:t>
      </w:r>
    </w:p>
    <w:p w:rsidR="009338C2" w:rsidRDefault="009338C2" w:rsidP="00DD39F2">
      <w:pPr>
        <w:spacing w:after="0" w:line="240" w:lineRule="auto"/>
      </w:pPr>
    </w:p>
    <w:p w:rsidR="008C2408" w:rsidRDefault="008C2408" w:rsidP="00DD39F2">
      <w:pPr>
        <w:spacing w:after="0" w:line="240" w:lineRule="auto"/>
        <w:rPr>
          <w:rFonts w:ascii="PF Square Sans Pro" w:eastAsia="Times New Roman" w:hAnsi="PF Square Sans Pro" w:cstheme="minorHAnsi"/>
          <w:b/>
          <w:lang w:eastAsia="uk-UA"/>
        </w:rPr>
      </w:pPr>
      <w:r w:rsidRPr="00D92A98">
        <w:rPr>
          <w:rFonts w:ascii="PF Square Sans Pro" w:eastAsia="Times New Roman" w:hAnsi="PF Square Sans Pro" w:cstheme="minorHAnsi"/>
          <w:b/>
          <w:lang w:eastAsia="uk-UA"/>
        </w:rPr>
        <w:t>Опера</w:t>
      </w:r>
      <w:r>
        <w:rPr>
          <w:rFonts w:ascii="PF Square Sans Pro" w:eastAsia="Times New Roman" w:hAnsi="PF Square Sans Pro" w:cstheme="minorHAnsi"/>
          <w:b/>
          <w:lang w:eastAsia="uk-UA"/>
        </w:rPr>
        <w:t xml:space="preserve">ційна </w:t>
      </w:r>
      <w:r w:rsidRPr="00D92A98">
        <w:rPr>
          <w:rFonts w:ascii="PF Square Sans Pro" w:eastAsia="Times New Roman" w:hAnsi="PF Square Sans Pro" w:cstheme="minorHAnsi"/>
          <w:b/>
          <w:lang w:eastAsia="uk-UA"/>
        </w:rPr>
        <w:t xml:space="preserve">ціль </w:t>
      </w:r>
      <w:r>
        <w:rPr>
          <w:rFonts w:ascii="PF Square Sans Pro" w:eastAsia="Times New Roman" w:hAnsi="PF Square Sans Pro" w:cstheme="minorHAnsi"/>
          <w:b/>
          <w:lang w:eastAsia="uk-UA"/>
        </w:rPr>
        <w:t>2</w:t>
      </w:r>
      <w:r w:rsidRPr="00D92A98">
        <w:rPr>
          <w:rFonts w:ascii="PF Square Sans Pro" w:eastAsia="Times New Roman" w:hAnsi="PF Square Sans Pro" w:cstheme="minorHAnsi"/>
          <w:b/>
          <w:lang w:eastAsia="uk-UA"/>
        </w:rPr>
        <w:t xml:space="preserve">.1. Відновлення </w:t>
      </w:r>
      <w:r w:rsidRPr="0031342E">
        <w:rPr>
          <w:rFonts w:ascii="PF Square Sans Pro" w:eastAsia="Times New Roman" w:hAnsi="PF Square Sans Pro" w:cstheme="minorHAnsi"/>
          <w:b/>
          <w:lang w:eastAsia="uk-UA"/>
        </w:rPr>
        <w:t>інфраструктури</w:t>
      </w:r>
      <w:r>
        <w:rPr>
          <w:rFonts w:ascii="PF Square Sans Pro" w:eastAsia="Times New Roman" w:hAnsi="PF Square Sans Pro" w:cstheme="minorHAnsi"/>
          <w:b/>
          <w:lang w:eastAsia="uk-UA"/>
        </w:rPr>
        <w:t>: логістика, енергозабезпечення</w:t>
      </w:r>
    </w:p>
    <w:p w:rsidR="004A3325" w:rsidRPr="00B137B4" w:rsidRDefault="004A3325" w:rsidP="00DD39F2">
      <w:pPr>
        <w:spacing w:after="0" w:line="240" w:lineRule="auto"/>
        <w:rPr>
          <w:rFonts w:ascii="PF Square Sans Pro" w:eastAsia="Times New Roman" w:hAnsi="PF Square Sans Pro" w:cstheme="minorHAnsi"/>
          <w:lang w:eastAsia="uk-UA"/>
        </w:rPr>
      </w:pP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8C2408" w:rsidRPr="008C2408" w:rsidTr="008C2408">
        <w:tc>
          <w:tcPr>
            <w:tcW w:w="2972" w:type="dxa"/>
            <w:shd w:val="clear" w:color="auto" w:fill="FFFFFF"/>
          </w:tcPr>
          <w:p w:rsidR="008C2408" w:rsidRPr="008C2408" w:rsidRDefault="008C2408" w:rsidP="008C2408">
            <w:pPr>
              <w:spacing w:after="0" w:line="240" w:lineRule="auto"/>
              <w:ind w:left="33"/>
              <w:contextualSpacing/>
              <w:jc w:val="center"/>
              <w:rPr>
                <w:rFonts w:ascii="PF Square Sans Pro" w:eastAsia="Times New Roman" w:hAnsi="PF Square Sans Pro" w:cstheme="minorHAnsi"/>
                <w:b/>
                <w:lang w:eastAsia="uk-UA"/>
              </w:rPr>
            </w:pPr>
            <w:r w:rsidRPr="008C2408">
              <w:rPr>
                <w:rFonts w:ascii="PF Square Sans Pro" w:eastAsia="Times New Roman" w:hAnsi="PF Square Sans Pro" w:cstheme="minorHAnsi"/>
                <w:b/>
                <w:lang w:eastAsia="uk-UA"/>
              </w:rPr>
              <w:t>Завдання</w:t>
            </w:r>
          </w:p>
        </w:tc>
        <w:tc>
          <w:tcPr>
            <w:tcW w:w="7512" w:type="dxa"/>
            <w:shd w:val="clear" w:color="auto" w:fill="FFFFFF"/>
          </w:tcPr>
          <w:p w:rsidR="008C2408" w:rsidRPr="008C2408" w:rsidRDefault="008C2408" w:rsidP="008C2408">
            <w:pPr>
              <w:spacing w:after="0" w:line="240" w:lineRule="auto"/>
              <w:ind w:left="33"/>
              <w:contextualSpacing/>
              <w:jc w:val="center"/>
              <w:rPr>
                <w:rFonts w:ascii="PF Square Sans Pro" w:eastAsia="Times New Roman" w:hAnsi="PF Square Sans Pro" w:cstheme="minorHAnsi"/>
                <w:b/>
                <w:lang w:eastAsia="uk-UA"/>
              </w:rPr>
            </w:pPr>
            <w:r w:rsidRPr="008C2408">
              <w:rPr>
                <w:rFonts w:ascii="PF Square Sans Pro" w:eastAsia="Times New Roman" w:hAnsi="PF Square Sans Pro" w:cstheme="minorHAnsi"/>
                <w:b/>
                <w:lang w:eastAsia="uk-UA"/>
              </w:rPr>
              <w:t>Орієнтовні сфери реалізації проектів</w:t>
            </w:r>
          </w:p>
        </w:tc>
      </w:tr>
      <w:tr w:rsidR="008C2408" w:rsidRPr="008C2408" w:rsidTr="008C2408">
        <w:tc>
          <w:tcPr>
            <w:tcW w:w="2972" w:type="dxa"/>
            <w:shd w:val="clear" w:color="auto" w:fill="FFFFFF"/>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Завдання 2.1.1.  Забезпечити стале енергопостачання  та підвищити рівень енергетичної безпеки</w:t>
            </w:r>
          </w:p>
        </w:tc>
        <w:tc>
          <w:tcPr>
            <w:tcW w:w="7512" w:type="dxa"/>
            <w:shd w:val="clear" w:color="auto" w:fill="FFFFFF" w:themeFill="background1"/>
          </w:tcPr>
          <w:p w:rsidR="008C2408" w:rsidRPr="008C2408" w:rsidRDefault="008C2408" w:rsidP="008C2408">
            <w:pPr>
              <w:numPr>
                <w:ilvl w:val="0"/>
                <w:numId w:val="27"/>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Під’єднання до об’єднаної енергетичної системи (ОЕС) України будівництво підстанції 500/220 кВ «</w:t>
            </w:r>
            <w:proofErr w:type="spellStart"/>
            <w:r w:rsidRPr="008C2408">
              <w:rPr>
                <w:rFonts w:ascii="PF Square Sans Pro" w:eastAsia="Times New Roman" w:hAnsi="PF Square Sans Pro" w:cstheme="minorHAnsi"/>
                <w:lang w:eastAsia="uk-UA"/>
              </w:rPr>
              <w:t>Кремінська</w:t>
            </w:r>
            <w:proofErr w:type="spellEnd"/>
            <w:r w:rsidRPr="008C2408">
              <w:rPr>
                <w:rFonts w:ascii="PF Square Sans Pro" w:eastAsia="Times New Roman" w:hAnsi="PF Square Sans Pro" w:cstheme="minorHAnsi"/>
                <w:lang w:eastAsia="uk-UA"/>
              </w:rPr>
              <w:t>»;</w:t>
            </w:r>
          </w:p>
          <w:p w:rsidR="008C2408" w:rsidRPr="008C2408" w:rsidRDefault="008C2408" w:rsidP="008C2408">
            <w:pPr>
              <w:numPr>
                <w:ilvl w:val="0"/>
                <w:numId w:val="27"/>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Модернізація існуючих енергогенеруючих підприємств та будівництво нових, зокрема реконструкція ДП “Сєвєродонецька ТЕЦ” для забезпечення її конкурентоспроможності на ринку генерації електроенергії</w:t>
            </w:r>
          </w:p>
        </w:tc>
      </w:tr>
      <w:tr w:rsidR="008C2408" w:rsidRPr="008C2408" w:rsidTr="008C2408">
        <w:tc>
          <w:tcPr>
            <w:tcW w:w="2972" w:type="dxa"/>
            <w:shd w:val="clear" w:color="auto" w:fill="FFFFFF"/>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Завдання 2.1.2. Відновити транспортно-логістичну  інфраструктуру та покращити транспортне сполучення</w:t>
            </w:r>
          </w:p>
        </w:tc>
        <w:tc>
          <w:tcPr>
            <w:tcW w:w="7512" w:type="dxa"/>
            <w:shd w:val="clear" w:color="auto" w:fill="FFFFFF" w:themeFill="background1"/>
          </w:tcPr>
          <w:p w:rsidR="008C2408" w:rsidRPr="008C2408" w:rsidRDefault="008C2408" w:rsidP="008C2408">
            <w:pPr>
              <w:numPr>
                <w:ilvl w:val="0"/>
                <w:numId w:val="27"/>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Будівництво ділянки залізниці, яка з’єднає гілку </w:t>
            </w:r>
            <w:proofErr w:type="spellStart"/>
            <w:r w:rsidRPr="008C2408">
              <w:rPr>
                <w:rFonts w:ascii="PF Square Sans Pro" w:eastAsia="Times New Roman" w:hAnsi="PF Square Sans Pro" w:cstheme="minorHAnsi"/>
                <w:lang w:eastAsia="uk-UA"/>
              </w:rPr>
              <w:t>Кіндрашівська-Нова-Лантратівка</w:t>
            </w:r>
            <w:proofErr w:type="spellEnd"/>
            <w:r w:rsidRPr="008C2408">
              <w:rPr>
                <w:rFonts w:ascii="PF Square Sans Pro" w:eastAsia="Times New Roman" w:hAnsi="PF Square Sans Pro" w:cstheme="minorHAnsi"/>
                <w:lang w:eastAsia="uk-UA"/>
              </w:rPr>
              <w:t xml:space="preserve"> із залізничною системою України </w:t>
            </w:r>
          </w:p>
          <w:p w:rsidR="008C2408" w:rsidRPr="008C2408" w:rsidRDefault="008C2408" w:rsidP="008C2408">
            <w:pPr>
              <w:numPr>
                <w:ilvl w:val="0"/>
                <w:numId w:val="27"/>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Електрифікація залізничної гілки </w:t>
            </w:r>
            <w:proofErr w:type="spellStart"/>
            <w:r w:rsidRPr="008C2408">
              <w:rPr>
                <w:rFonts w:ascii="PF Square Sans Pro" w:eastAsia="Times New Roman" w:hAnsi="PF Square Sans Pro" w:cstheme="minorHAnsi"/>
                <w:lang w:eastAsia="uk-UA"/>
              </w:rPr>
              <w:t>Попасна</w:t>
            </w:r>
            <w:proofErr w:type="spellEnd"/>
            <w:r w:rsidRPr="008C2408">
              <w:rPr>
                <w:rFonts w:ascii="PF Square Sans Pro" w:eastAsia="Times New Roman" w:hAnsi="PF Square Sans Pro" w:cstheme="minorHAnsi"/>
                <w:lang w:eastAsia="uk-UA"/>
              </w:rPr>
              <w:t xml:space="preserve"> - Куп’янськ</w:t>
            </w:r>
          </w:p>
          <w:p w:rsidR="008C2408" w:rsidRPr="008C2408" w:rsidRDefault="008C2408" w:rsidP="008C2408">
            <w:pPr>
              <w:numPr>
                <w:ilvl w:val="0"/>
                <w:numId w:val="27"/>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Модернізація ділянки залізниці </w:t>
            </w:r>
            <w:proofErr w:type="spellStart"/>
            <w:r w:rsidRPr="008C2408">
              <w:rPr>
                <w:rFonts w:ascii="PF Square Sans Pro" w:eastAsia="Times New Roman" w:hAnsi="PF Square Sans Pro" w:cstheme="minorHAnsi"/>
                <w:lang w:eastAsia="uk-UA"/>
              </w:rPr>
              <w:t>Новозолотарівка</w:t>
            </w:r>
            <w:proofErr w:type="spellEnd"/>
            <w:r w:rsidRPr="008C2408">
              <w:rPr>
                <w:rFonts w:ascii="PF Square Sans Pro" w:eastAsia="Times New Roman" w:hAnsi="PF Square Sans Pro" w:cstheme="minorHAnsi"/>
                <w:lang w:eastAsia="uk-UA"/>
              </w:rPr>
              <w:t xml:space="preserve"> – Лиман </w:t>
            </w:r>
          </w:p>
          <w:p w:rsidR="008C2408" w:rsidRPr="008C2408" w:rsidRDefault="008C2408" w:rsidP="008C2408">
            <w:pPr>
              <w:numPr>
                <w:ilvl w:val="0"/>
                <w:numId w:val="27"/>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Відновлення та розбудова автомобільних доріг області та відповідної транспортної інфраструктури</w:t>
            </w:r>
            <w:r w:rsidRPr="008C2408">
              <w:rPr>
                <w:rFonts w:ascii="PF Square Sans Pro" w:hAnsi="PF Square Sans Pro"/>
              </w:rPr>
              <w:t xml:space="preserve"> </w:t>
            </w:r>
            <w:r w:rsidRPr="008C2408">
              <w:rPr>
                <w:rFonts w:ascii="PF Square Sans Pro" w:eastAsia="Times New Roman" w:hAnsi="PF Square Sans Pro" w:cstheme="minorHAnsi"/>
                <w:lang w:eastAsia="uk-UA"/>
              </w:rPr>
              <w:t xml:space="preserve">з урахуванням вимог доступності особам з обмеженими фізичними можливостями та іншим </w:t>
            </w:r>
            <w:proofErr w:type="spellStart"/>
            <w:r w:rsidRPr="008C2408">
              <w:rPr>
                <w:rFonts w:ascii="PF Square Sans Pro" w:eastAsia="Times New Roman" w:hAnsi="PF Square Sans Pro" w:cstheme="minorHAnsi"/>
                <w:lang w:eastAsia="uk-UA"/>
              </w:rPr>
              <w:t>маломобільним</w:t>
            </w:r>
            <w:proofErr w:type="spellEnd"/>
            <w:r w:rsidRPr="008C2408">
              <w:rPr>
                <w:rFonts w:ascii="PF Square Sans Pro" w:eastAsia="Times New Roman" w:hAnsi="PF Square Sans Pro" w:cstheme="minorHAnsi"/>
                <w:lang w:eastAsia="uk-UA"/>
              </w:rPr>
              <w:t xml:space="preserve"> групам населення</w:t>
            </w:r>
          </w:p>
        </w:tc>
      </w:tr>
    </w:tbl>
    <w:p w:rsidR="008C2408" w:rsidRDefault="008C2408" w:rsidP="00DD39F2">
      <w:pPr>
        <w:spacing w:after="0" w:line="240" w:lineRule="auto"/>
      </w:pPr>
    </w:p>
    <w:p w:rsidR="008C2408" w:rsidRDefault="008C2408" w:rsidP="00DD39F2">
      <w:pPr>
        <w:spacing w:after="0" w:line="240" w:lineRule="auto"/>
        <w:rPr>
          <w:rFonts w:ascii="PF Square Sans Pro" w:eastAsia="Times New Roman" w:hAnsi="PF Square Sans Pro" w:cstheme="minorHAnsi"/>
          <w:b/>
          <w:lang w:eastAsia="uk-UA"/>
        </w:rPr>
      </w:pPr>
      <w:r w:rsidRPr="00140AFC">
        <w:rPr>
          <w:rFonts w:ascii="PF Square Sans Pro" w:eastAsia="Times New Roman" w:hAnsi="PF Square Sans Pro" w:cstheme="minorHAnsi"/>
          <w:b/>
          <w:lang w:eastAsia="uk-UA"/>
        </w:rPr>
        <w:t>Опера</w:t>
      </w:r>
      <w:r>
        <w:rPr>
          <w:rFonts w:ascii="PF Square Sans Pro" w:eastAsia="Times New Roman" w:hAnsi="PF Square Sans Pro" w:cstheme="minorHAnsi"/>
          <w:b/>
          <w:lang w:eastAsia="uk-UA"/>
        </w:rPr>
        <w:t>ційна</w:t>
      </w:r>
      <w:r w:rsidRPr="00140AFC">
        <w:rPr>
          <w:rFonts w:ascii="PF Square Sans Pro" w:eastAsia="Times New Roman" w:hAnsi="PF Square Sans Pro" w:cstheme="minorHAnsi"/>
          <w:b/>
          <w:lang w:eastAsia="uk-UA"/>
        </w:rPr>
        <w:t xml:space="preserve"> ціль 2.2. Відновлення та розвиток регіональної системи надання послуг населенню</w:t>
      </w:r>
    </w:p>
    <w:p w:rsidR="00C5483A" w:rsidRPr="00C5483A" w:rsidRDefault="00C5483A" w:rsidP="00DD39F2">
      <w:pPr>
        <w:spacing w:after="0" w:line="240" w:lineRule="auto"/>
        <w:rPr>
          <w:rFonts w:ascii="PF Square Sans Pro" w:eastAsia="Times New Roman" w:hAnsi="PF Square Sans Pro" w:cstheme="minorHAnsi"/>
          <w:lang w:eastAsia="uk-UA"/>
        </w:rPr>
      </w:pP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8C2408" w:rsidRPr="008C2408" w:rsidTr="008C2408">
        <w:tc>
          <w:tcPr>
            <w:tcW w:w="2972" w:type="dxa"/>
            <w:shd w:val="clear" w:color="auto" w:fill="FFFFFF"/>
          </w:tcPr>
          <w:p w:rsidR="008C2408" w:rsidRPr="008C2408" w:rsidRDefault="008C2408" w:rsidP="008C2408">
            <w:pPr>
              <w:spacing w:after="0" w:line="240" w:lineRule="auto"/>
              <w:ind w:left="33"/>
              <w:contextualSpacing/>
              <w:jc w:val="center"/>
              <w:rPr>
                <w:rFonts w:ascii="PF Square Sans Pro" w:eastAsia="Times New Roman" w:hAnsi="PF Square Sans Pro" w:cstheme="minorHAnsi"/>
                <w:b/>
                <w:lang w:eastAsia="uk-UA"/>
              </w:rPr>
            </w:pPr>
            <w:r w:rsidRPr="008C2408">
              <w:rPr>
                <w:rFonts w:ascii="PF Square Sans Pro" w:eastAsia="Times New Roman" w:hAnsi="PF Square Sans Pro" w:cstheme="minorHAnsi"/>
                <w:b/>
                <w:lang w:eastAsia="uk-UA"/>
              </w:rPr>
              <w:t>Завдання</w:t>
            </w:r>
          </w:p>
        </w:tc>
        <w:tc>
          <w:tcPr>
            <w:tcW w:w="7512" w:type="dxa"/>
            <w:shd w:val="clear" w:color="auto" w:fill="FFFFFF" w:themeFill="background1"/>
          </w:tcPr>
          <w:p w:rsidR="008C2408" w:rsidRPr="008C2408" w:rsidRDefault="008C2408" w:rsidP="008C2408">
            <w:pPr>
              <w:spacing w:after="0" w:line="240" w:lineRule="auto"/>
              <w:ind w:left="33"/>
              <w:contextualSpacing/>
              <w:jc w:val="center"/>
              <w:rPr>
                <w:rFonts w:ascii="PF Square Sans Pro" w:eastAsia="Times New Roman" w:hAnsi="PF Square Sans Pro" w:cstheme="minorHAnsi"/>
                <w:b/>
                <w:lang w:eastAsia="uk-UA"/>
              </w:rPr>
            </w:pPr>
            <w:r w:rsidRPr="008C2408">
              <w:rPr>
                <w:rFonts w:ascii="PF Square Sans Pro" w:eastAsia="Times New Roman" w:hAnsi="PF Square Sans Pro" w:cstheme="minorHAnsi"/>
                <w:b/>
                <w:lang w:eastAsia="uk-UA"/>
              </w:rPr>
              <w:t>Орієнтовні сфери реалізації проектів</w:t>
            </w:r>
          </w:p>
        </w:tc>
      </w:tr>
      <w:tr w:rsidR="008C2408" w:rsidRPr="008C2408" w:rsidTr="008C2408">
        <w:tc>
          <w:tcPr>
            <w:tcW w:w="2972" w:type="dxa"/>
            <w:shd w:val="clear" w:color="auto" w:fill="FFFFFF"/>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Завдання 2.2.1. Відновити та розбудувати систему надання спеціалізованої медичної допомоги </w:t>
            </w:r>
          </w:p>
        </w:tc>
        <w:tc>
          <w:tcPr>
            <w:tcW w:w="7512" w:type="dxa"/>
            <w:shd w:val="clear" w:color="auto" w:fill="FFFFFF" w:themeFill="background1"/>
          </w:tcPr>
          <w:p w:rsidR="008C2408" w:rsidRPr="008C2408" w:rsidRDefault="008C2408" w:rsidP="008C2408">
            <w:pPr>
              <w:numPr>
                <w:ilvl w:val="0"/>
                <w:numId w:val="28"/>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Будівництво Луганської обласної клінічної лікарні на 360 ліжок</w:t>
            </w:r>
          </w:p>
          <w:p w:rsidR="008C2408" w:rsidRPr="008C2408" w:rsidRDefault="008C2408" w:rsidP="008C2408">
            <w:pPr>
              <w:numPr>
                <w:ilvl w:val="0"/>
                <w:numId w:val="28"/>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Будівництво Луганського обласного клінічного онкологічного диспансеру</w:t>
            </w:r>
          </w:p>
          <w:p w:rsidR="008C2408" w:rsidRPr="008C2408" w:rsidRDefault="008C2408" w:rsidP="008C2408">
            <w:pPr>
              <w:numPr>
                <w:ilvl w:val="0"/>
                <w:numId w:val="28"/>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Забезпечення житлом висококваліфікованих медичних працівників для надання медичної допомоги ІІІ рівня</w:t>
            </w:r>
          </w:p>
          <w:p w:rsidR="008C2408" w:rsidRPr="008C2408" w:rsidRDefault="008C2408" w:rsidP="008C2408">
            <w:pPr>
              <w:numPr>
                <w:ilvl w:val="0"/>
                <w:numId w:val="28"/>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Створення обласного стоматологічного лікувально-діагностичного центру</w:t>
            </w:r>
          </w:p>
        </w:tc>
      </w:tr>
      <w:tr w:rsidR="008C2408" w:rsidRPr="008C2408" w:rsidTr="008C2408">
        <w:tc>
          <w:tcPr>
            <w:tcW w:w="2972" w:type="dxa"/>
            <w:shd w:val="clear" w:color="auto" w:fill="FFFFFF"/>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Завдання 2.2.2. Покращити доступ до якісних соціальних послуг на території, прилеглій до зони розмежування</w:t>
            </w:r>
          </w:p>
        </w:tc>
        <w:tc>
          <w:tcPr>
            <w:tcW w:w="7512" w:type="dxa"/>
            <w:shd w:val="clear" w:color="auto" w:fill="FFFFFF" w:themeFill="background1"/>
          </w:tcPr>
          <w:p w:rsidR="008C2408" w:rsidRPr="008C2408" w:rsidRDefault="008C2408" w:rsidP="008C2408">
            <w:pPr>
              <w:numPr>
                <w:ilvl w:val="0"/>
                <w:numId w:val="28"/>
              </w:numPr>
              <w:shd w:val="clear" w:color="auto" w:fill="FFFFFF" w:themeFill="background1"/>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Налагодження системи медичної допомоги, першої допомоги на місці події, у тому числі екстреної медичної допомоги</w:t>
            </w:r>
          </w:p>
          <w:p w:rsidR="008C2408" w:rsidRPr="008C2408" w:rsidRDefault="008C2408" w:rsidP="008C2408">
            <w:pPr>
              <w:numPr>
                <w:ilvl w:val="0"/>
                <w:numId w:val="28"/>
              </w:numPr>
              <w:shd w:val="clear" w:color="auto" w:fill="FFFFFF" w:themeFill="background1"/>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Підтримка соціальної інфраструктури (дошкільні заклади, школи, медичні заклади І рівня, установи та заклади соціального обслуговування, заклади культури,  спортивна інфраструктура, пошта тощо)</w:t>
            </w:r>
          </w:p>
          <w:p w:rsidR="008C2408" w:rsidRPr="008C2408" w:rsidRDefault="008C2408" w:rsidP="008C2408">
            <w:pPr>
              <w:numPr>
                <w:ilvl w:val="0"/>
                <w:numId w:val="28"/>
              </w:numPr>
              <w:shd w:val="clear" w:color="auto" w:fill="FFFFFF" w:themeFill="background1"/>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Збирання даних розподілених за статтю, віком, місцем проживання, з увагою до певних вразливих груп населення за всіма напрямами реалізації стратегії</w:t>
            </w:r>
          </w:p>
          <w:p w:rsidR="008C2408" w:rsidRPr="008C2408" w:rsidRDefault="008C2408" w:rsidP="008C2408">
            <w:pPr>
              <w:numPr>
                <w:ilvl w:val="0"/>
                <w:numId w:val="28"/>
              </w:numPr>
              <w:shd w:val="clear" w:color="auto" w:fill="FFFFFF" w:themeFill="background1"/>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shd w:val="clear" w:color="auto" w:fill="FFFFFF" w:themeFill="background1"/>
                <w:lang w:eastAsia="uk-UA"/>
              </w:rPr>
              <w:t xml:space="preserve">Будівництво та модернізація системи централізованого водопостачання та водовідведення населених пунктів, а саме: свердловини питної води, магістральні та розподільчі </w:t>
            </w:r>
            <w:r w:rsidRPr="008C2408">
              <w:rPr>
                <w:rFonts w:ascii="PF Square Sans Pro" w:eastAsia="Times New Roman" w:hAnsi="PF Square Sans Pro" w:cstheme="minorHAnsi"/>
                <w:shd w:val="clear" w:color="auto" w:fill="FFFFFF" w:themeFill="background1"/>
                <w:lang w:eastAsia="uk-UA"/>
              </w:rPr>
              <w:lastRenderedPageBreak/>
              <w:t>водоводи, каналізаційні колектори, насосні станції, очисні споруди, тощо</w:t>
            </w:r>
          </w:p>
        </w:tc>
      </w:tr>
      <w:tr w:rsidR="008C2408" w:rsidRPr="008C2408" w:rsidTr="008C2408">
        <w:tc>
          <w:tcPr>
            <w:tcW w:w="2972" w:type="dxa"/>
            <w:shd w:val="clear" w:color="auto" w:fill="FFFFFF"/>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lastRenderedPageBreak/>
              <w:t>Завдання 2.2.3. Відновити та розбудувати регіональну інфраструктуру для надання соціальних послуг</w:t>
            </w:r>
          </w:p>
        </w:tc>
        <w:tc>
          <w:tcPr>
            <w:tcW w:w="7512" w:type="dxa"/>
            <w:shd w:val="clear" w:color="auto" w:fill="FFFFFF"/>
          </w:tcPr>
          <w:p w:rsidR="008C2408" w:rsidRPr="008C2408" w:rsidRDefault="008C2408" w:rsidP="008C2408">
            <w:pPr>
              <w:numPr>
                <w:ilvl w:val="0"/>
                <w:numId w:val="28"/>
              </w:numPr>
              <w:spacing w:after="0" w:line="240" w:lineRule="auto"/>
              <w:ind w:left="468" w:hanging="468"/>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Забезпечення надання комплексних реабілітаційних послуг  особам та дітям з інвалідністю, дітям групи ризику по реалізації інвалідності шляхом будівництва корпусів, облаштуванням необхідним обладнанням комунальної установи Луганський обласний центр соціальної реабілітації для дітей-інвалідів «Відродження» задля створення умов для його повноцінної діяльності.</w:t>
            </w:r>
          </w:p>
          <w:p w:rsidR="008C2408" w:rsidRPr="008C2408" w:rsidRDefault="008C2408" w:rsidP="008C2408">
            <w:pPr>
              <w:numPr>
                <w:ilvl w:val="0"/>
                <w:numId w:val="28"/>
              </w:numPr>
              <w:spacing w:after="0" w:line="240" w:lineRule="auto"/>
              <w:ind w:left="468" w:hanging="468"/>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Формування системи надання соціальних послуг жінкам, чоловікам та дітям, які постраждали від домашнього насильства та насильства за ознакою статі шляхом утворення спеціалізованих притулків та кризових кімнат.</w:t>
            </w:r>
          </w:p>
          <w:p w:rsidR="008C2408" w:rsidRPr="008C2408" w:rsidRDefault="008C2408" w:rsidP="008C2408">
            <w:pPr>
              <w:numPr>
                <w:ilvl w:val="0"/>
                <w:numId w:val="28"/>
              </w:numPr>
              <w:spacing w:after="0" w:line="240" w:lineRule="auto"/>
              <w:ind w:left="468" w:hanging="468"/>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Розбудова системи надання соціальних послуг  підтриманого проживання та паліативного догляду для громадян похилого віку та осіб з інвалідністю в обласних інтернатних установах шляхом будівництва нових приміщень діючих інтернатних установ.</w:t>
            </w:r>
          </w:p>
          <w:p w:rsidR="008C2408" w:rsidRPr="008C2408" w:rsidRDefault="008C2408" w:rsidP="008C2408">
            <w:pPr>
              <w:numPr>
                <w:ilvl w:val="0"/>
                <w:numId w:val="28"/>
              </w:numPr>
              <w:spacing w:after="0" w:line="240" w:lineRule="auto"/>
              <w:ind w:left="468" w:hanging="468"/>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Розбудова системи надання дітям області послуг з оздоровлення та відпочинку на регіональному рівні шляхом відновлення інфраструктури КЗ "Луганський обласний позаміський заклад оздоровлення та відпочинку "Берізка", КЗ "Луганський обласний позаміський заклад оздоровлення та відпочинку "Сонячний", постраждалих під час бойових дій 2014-2015 рр. </w:t>
            </w:r>
          </w:p>
        </w:tc>
      </w:tr>
    </w:tbl>
    <w:p w:rsidR="008C2408" w:rsidRDefault="008C2408" w:rsidP="00DD39F2">
      <w:pPr>
        <w:spacing w:after="0" w:line="240" w:lineRule="auto"/>
      </w:pPr>
    </w:p>
    <w:p w:rsidR="008C2408" w:rsidRDefault="008C2408" w:rsidP="00DD39F2">
      <w:pPr>
        <w:spacing w:after="0" w:line="240" w:lineRule="auto"/>
      </w:pPr>
    </w:p>
    <w:p w:rsidR="00D86133" w:rsidRPr="008C2408" w:rsidRDefault="008C2408" w:rsidP="008C2408">
      <w:pPr>
        <w:shd w:val="clear" w:color="auto" w:fill="DEEAF6" w:themeFill="accent1" w:themeFillTint="33"/>
        <w:spacing w:after="0" w:line="240" w:lineRule="auto"/>
      </w:pPr>
      <w:r w:rsidRPr="008C2408">
        <w:rPr>
          <w:rFonts w:ascii="PF Square Sans Pro" w:eastAsia="Times New Roman" w:hAnsi="PF Square Sans Pro" w:cstheme="minorHAnsi"/>
          <w:b/>
          <w:lang w:eastAsia="uk-UA"/>
        </w:rPr>
        <w:t>СТРАТЕГІЧНА ЦІЛЬ 3. Ефективне управління, орієнтоване на людину</w:t>
      </w:r>
    </w:p>
    <w:p w:rsidR="004A3325" w:rsidRDefault="004A3325" w:rsidP="00DD39F2">
      <w:pPr>
        <w:spacing w:after="0" w:line="240" w:lineRule="auto"/>
      </w:pPr>
    </w:p>
    <w:p w:rsidR="008C2408" w:rsidRDefault="008C2408" w:rsidP="00DD39F2">
      <w:pPr>
        <w:spacing w:after="0" w:line="240" w:lineRule="auto"/>
        <w:rPr>
          <w:rFonts w:ascii="PF Square Sans Pro" w:eastAsia="Times New Roman" w:hAnsi="PF Square Sans Pro" w:cstheme="minorHAnsi"/>
          <w:b/>
          <w:lang w:eastAsia="uk-UA"/>
        </w:rPr>
      </w:pPr>
      <w:r w:rsidRPr="00115384">
        <w:rPr>
          <w:rFonts w:ascii="PF Square Sans Pro" w:eastAsia="Times New Roman" w:hAnsi="PF Square Sans Pro" w:cstheme="minorHAnsi"/>
          <w:b/>
          <w:lang w:eastAsia="uk-UA"/>
        </w:rPr>
        <w:t>Опера</w:t>
      </w:r>
      <w:r>
        <w:rPr>
          <w:rFonts w:ascii="PF Square Sans Pro" w:eastAsia="Times New Roman" w:hAnsi="PF Square Sans Pro" w:cstheme="minorHAnsi"/>
          <w:b/>
          <w:lang w:eastAsia="uk-UA"/>
        </w:rPr>
        <w:t>ційна</w:t>
      </w:r>
      <w:r w:rsidRPr="00115384">
        <w:rPr>
          <w:rFonts w:ascii="PF Square Sans Pro" w:eastAsia="Times New Roman" w:hAnsi="PF Square Sans Pro" w:cstheme="minorHAnsi"/>
          <w:b/>
          <w:lang w:eastAsia="uk-UA"/>
        </w:rPr>
        <w:t xml:space="preserve"> ціль </w:t>
      </w:r>
      <w:r>
        <w:rPr>
          <w:rFonts w:ascii="PF Square Sans Pro" w:eastAsia="Times New Roman" w:hAnsi="PF Square Sans Pro" w:cstheme="minorHAnsi"/>
          <w:b/>
          <w:lang w:eastAsia="uk-UA"/>
        </w:rPr>
        <w:t>3</w:t>
      </w:r>
      <w:r w:rsidRPr="00115384">
        <w:rPr>
          <w:rFonts w:ascii="PF Square Sans Pro" w:eastAsia="Times New Roman" w:hAnsi="PF Square Sans Pro" w:cstheme="minorHAnsi"/>
          <w:b/>
          <w:lang w:eastAsia="uk-UA"/>
        </w:rPr>
        <w:t>.</w:t>
      </w:r>
      <w:r>
        <w:rPr>
          <w:rFonts w:ascii="PF Square Sans Pro" w:eastAsia="Times New Roman" w:hAnsi="PF Square Sans Pro" w:cstheme="minorHAnsi"/>
          <w:b/>
          <w:lang w:eastAsia="uk-UA"/>
        </w:rPr>
        <w:t>1</w:t>
      </w:r>
      <w:r w:rsidRPr="00115384">
        <w:rPr>
          <w:rFonts w:ascii="PF Square Sans Pro" w:eastAsia="Times New Roman" w:hAnsi="PF Square Sans Pro" w:cstheme="minorHAnsi"/>
          <w:b/>
          <w:lang w:eastAsia="uk-UA"/>
        </w:rPr>
        <w:t>. Ефективне управління, комунікації та партнерства</w:t>
      </w:r>
    </w:p>
    <w:p w:rsidR="00663D3D" w:rsidRPr="00CC02B0" w:rsidRDefault="00663D3D" w:rsidP="00DD39F2">
      <w:pPr>
        <w:spacing w:after="0" w:line="240" w:lineRule="auto"/>
        <w:rPr>
          <w:rFonts w:ascii="PF Square Sans Pro" w:eastAsia="Times New Roman" w:hAnsi="PF Square Sans Pro" w:cstheme="minorHAnsi"/>
          <w:lang w:eastAsia="uk-UA"/>
        </w:rPr>
      </w:pP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8C2408" w:rsidRPr="008C2408" w:rsidTr="00555C6C">
        <w:tc>
          <w:tcPr>
            <w:tcW w:w="2972" w:type="dxa"/>
            <w:shd w:val="clear" w:color="auto" w:fill="FFFFFF"/>
          </w:tcPr>
          <w:p w:rsidR="008C2408" w:rsidRPr="008C2408" w:rsidRDefault="008C2408" w:rsidP="008C2408">
            <w:pPr>
              <w:spacing w:after="0" w:line="240" w:lineRule="auto"/>
              <w:ind w:left="33"/>
              <w:contextualSpacing/>
              <w:jc w:val="center"/>
              <w:rPr>
                <w:rFonts w:ascii="PF Square Sans Pro" w:eastAsia="Times New Roman" w:hAnsi="PF Square Sans Pro" w:cstheme="minorHAnsi"/>
                <w:b/>
                <w:lang w:eastAsia="uk-UA"/>
              </w:rPr>
            </w:pPr>
            <w:r w:rsidRPr="008C2408">
              <w:rPr>
                <w:rFonts w:ascii="PF Square Sans Pro" w:eastAsia="Times New Roman" w:hAnsi="PF Square Sans Pro" w:cstheme="minorHAnsi"/>
                <w:b/>
                <w:lang w:eastAsia="uk-UA"/>
              </w:rPr>
              <w:t>Завдання</w:t>
            </w:r>
          </w:p>
        </w:tc>
        <w:tc>
          <w:tcPr>
            <w:tcW w:w="7512" w:type="dxa"/>
            <w:shd w:val="clear" w:color="auto" w:fill="FFFFFF" w:themeFill="background1"/>
          </w:tcPr>
          <w:p w:rsidR="008C2408" w:rsidRPr="008C2408" w:rsidRDefault="008C2408" w:rsidP="008C2408">
            <w:pPr>
              <w:spacing w:after="0" w:line="240" w:lineRule="auto"/>
              <w:ind w:left="33"/>
              <w:contextualSpacing/>
              <w:jc w:val="center"/>
              <w:rPr>
                <w:rFonts w:ascii="PF Square Sans Pro" w:eastAsia="Times New Roman" w:hAnsi="PF Square Sans Pro" w:cstheme="minorHAnsi"/>
                <w:b/>
                <w:lang w:eastAsia="uk-UA"/>
              </w:rPr>
            </w:pPr>
            <w:r w:rsidRPr="008C2408">
              <w:rPr>
                <w:rFonts w:ascii="PF Square Sans Pro" w:eastAsia="Times New Roman" w:hAnsi="PF Square Sans Pro" w:cstheme="minorHAnsi"/>
                <w:b/>
                <w:lang w:eastAsia="uk-UA"/>
              </w:rPr>
              <w:t>Орієнтовні сфери реалізації проектів</w:t>
            </w:r>
          </w:p>
        </w:tc>
      </w:tr>
      <w:tr w:rsidR="008C2408" w:rsidRPr="008C2408" w:rsidTr="008C2408">
        <w:tc>
          <w:tcPr>
            <w:tcW w:w="2972" w:type="dxa"/>
            <w:shd w:val="clear" w:color="auto" w:fill="FFFFFF" w:themeFill="background1"/>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Завдання 3.1.1.</w:t>
            </w:r>
            <w:r w:rsidRPr="008C2408">
              <w:t xml:space="preserve"> </w:t>
            </w:r>
            <w:r w:rsidRPr="008C2408">
              <w:rPr>
                <w:rFonts w:ascii="PF Square Sans Pro" w:eastAsia="Times New Roman" w:hAnsi="PF Square Sans Pro" w:cstheme="minorHAnsi"/>
                <w:lang w:eastAsia="uk-UA"/>
              </w:rPr>
              <w:t>Удосконалення управління регіональним розвитком</w:t>
            </w:r>
          </w:p>
        </w:tc>
        <w:tc>
          <w:tcPr>
            <w:tcW w:w="7512" w:type="dxa"/>
            <w:shd w:val="clear" w:color="auto" w:fill="FFFFFF" w:themeFill="background1"/>
          </w:tcPr>
          <w:p w:rsidR="00AB41C3" w:rsidRDefault="008C2408" w:rsidP="00AB41C3">
            <w:pPr>
              <w:numPr>
                <w:ilvl w:val="0"/>
                <w:numId w:val="38"/>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Формування ефективної системи управління регіоном в рамках реформи адміністративно територіального устрою та децентралізації</w:t>
            </w:r>
          </w:p>
          <w:p w:rsidR="00AB41C3" w:rsidRDefault="008C2408" w:rsidP="00AB41C3">
            <w:pPr>
              <w:numPr>
                <w:ilvl w:val="0"/>
                <w:numId w:val="38"/>
              </w:numPr>
              <w:spacing w:after="0" w:line="240" w:lineRule="auto"/>
              <w:ind w:left="466" w:hanging="466"/>
              <w:contextualSpacing/>
              <w:rPr>
                <w:rFonts w:ascii="PF Square Sans Pro" w:eastAsia="Times New Roman" w:hAnsi="PF Square Sans Pro" w:cstheme="minorHAnsi"/>
                <w:lang w:eastAsia="uk-UA"/>
              </w:rPr>
            </w:pPr>
            <w:r w:rsidRPr="00AB41C3">
              <w:rPr>
                <w:rFonts w:ascii="PF Square Sans Pro" w:eastAsia="Times New Roman" w:hAnsi="PF Square Sans Pro" w:cstheme="minorHAnsi"/>
                <w:lang w:eastAsia="uk-UA"/>
              </w:rPr>
              <w:t xml:space="preserve">Запровадження програм: е-урядування, е-медицина, е-освіта  </w:t>
            </w:r>
            <w:r w:rsidR="00AB41C3" w:rsidRPr="00AB41C3">
              <w:rPr>
                <w:rFonts w:ascii="PF Square Sans Pro" w:eastAsia="Times New Roman" w:hAnsi="PF Square Sans Pro" w:cstheme="minorHAnsi"/>
                <w:lang w:eastAsia="uk-UA"/>
              </w:rPr>
              <w:t>з урахуванням доступності для усіх категорій населення.</w:t>
            </w:r>
          </w:p>
          <w:p w:rsidR="00AB41C3" w:rsidRDefault="008C2408" w:rsidP="00AB41C3">
            <w:pPr>
              <w:numPr>
                <w:ilvl w:val="0"/>
                <w:numId w:val="38"/>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Розробка та впровадження дієвих механізмів кооперації, мобілізації  ресурсів громад для вирішення місцевих проблем</w:t>
            </w:r>
          </w:p>
          <w:p w:rsidR="008C2408" w:rsidRPr="008C2408" w:rsidRDefault="00AB41C3" w:rsidP="00AB41C3">
            <w:pPr>
              <w:numPr>
                <w:ilvl w:val="0"/>
                <w:numId w:val="38"/>
              </w:numPr>
              <w:spacing w:after="0" w:line="240" w:lineRule="auto"/>
              <w:ind w:left="466" w:hanging="466"/>
              <w:contextualSpacing/>
              <w:rPr>
                <w:rFonts w:ascii="PF Square Sans Pro" w:eastAsia="Times New Roman" w:hAnsi="PF Square Sans Pro" w:cstheme="minorHAnsi"/>
                <w:lang w:eastAsia="uk-UA"/>
              </w:rPr>
            </w:pPr>
            <w:r w:rsidRPr="00AB41C3">
              <w:rPr>
                <w:rFonts w:ascii="PF Square Sans Pro" w:eastAsia="Times New Roman" w:hAnsi="PF Square Sans Pro" w:cstheme="minorHAnsi"/>
                <w:lang w:eastAsia="uk-UA"/>
              </w:rPr>
              <w:t>Надання організаційно-методичної допомоги громадам в процесі реформи децентралізації, розбудові організаційної структури, навчання та перепідготовки кадрів з урахуванням доступності для усіх категорій населення</w:t>
            </w:r>
          </w:p>
        </w:tc>
      </w:tr>
      <w:tr w:rsidR="008C2408" w:rsidRPr="008C2408" w:rsidTr="008C2408">
        <w:tc>
          <w:tcPr>
            <w:tcW w:w="2972" w:type="dxa"/>
            <w:shd w:val="clear" w:color="auto" w:fill="FFFFFF"/>
          </w:tcPr>
          <w:p w:rsidR="008C2408" w:rsidRPr="008C2408" w:rsidRDefault="008C2408" w:rsidP="008C2408">
            <w:pPr>
              <w:spacing w:after="0" w:line="240" w:lineRule="auto"/>
              <w:ind w:left="33"/>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Завдання 3.1.2.</w:t>
            </w:r>
            <w:r w:rsidRPr="008C2408">
              <w:t xml:space="preserve"> </w:t>
            </w:r>
            <w:r w:rsidRPr="008C2408">
              <w:rPr>
                <w:rFonts w:ascii="PF Square Sans Pro" w:eastAsia="Times New Roman" w:hAnsi="PF Square Sans Pro" w:cstheme="minorHAnsi"/>
                <w:lang w:eastAsia="uk-UA"/>
              </w:rPr>
              <w:t>Розвиток демократичних інструментів в системі управління</w:t>
            </w:r>
          </w:p>
        </w:tc>
        <w:tc>
          <w:tcPr>
            <w:tcW w:w="7512" w:type="dxa"/>
            <w:shd w:val="clear" w:color="auto" w:fill="FFFFFF"/>
          </w:tcPr>
          <w:p w:rsidR="008C2408" w:rsidRPr="008C2408" w:rsidRDefault="008C2408" w:rsidP="008C2408">
            <w:pPr>
              <w:numPr>
                <w:ilvl w:val="0"/>
                <w:numId w:val="38"/>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Сприяння розбудові мереж неурядових організацій, у тому числі в сільській місцевості</w:t>
            </w:r>
          </w:p>
          <w:p w:rsidR="008C2408" w:rsidRPr="008C2408" w:rsidRDefault="008C2408" w:rsidP="008C2408">
            <w:pPr>
              <w:numPr>
                <w:ilvl w:val="0"/>
                <w:numId w:val="38"/>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Посилення залучення мешканців до управлінських рішень шляхом налагодження ефективних форм громадської </w:t>
            </w:r>
            <w:r w:rsidRPr="008C2408">
              <w:rPr>
                <w:rFonts w:ascii="PF Square Sans Pro" w:eastAsia="Times New Roman" w:hAnsi="PF Square Sans Pro" w:cstheme="minorHAnsi"/>
                <w:lang w:eastAsia="uk-UA"/>
              </w:rPr>
              <w:lastRenderedPageBreak/>
              <w:t>взаємодії (профільні громадські ради, бюджети участі, шкільний бюджет, у тому числі забезпечення рівних можливостей для ВПО та інших уразливих груп населення)</w:t>
            </w:r>
          </w:p>
          <w:p w:rsidR="008C2408" w:rsidRPr="008C2408" w:rsidRDefault="008C2408" w:rsidP="008C2408">
            <w:pPr>
              <w:numPr>
                <w:ilvl w:val="0"/>
                <w:numId w:val="38"/>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 xml:space="preserve">Створення діалогових майданчиків для обговорення проблем і вироблення рішень серед всіх груп населення, незалежно від статі, віку, стану здоров'я, місця проживання, </w:t>
            </w:r>
            <w:proofErr w:type="spellStart"/>
            <w:r w:rsidRPr="008C2408">
              <w:rPr>
                <w:rFonts w:ascii="PF Square Sans Pro" w:eastAsia="Times New Roman" w:hAnsi="PF Square Sans Pro" w:cstheme="minorHAnsi"/>
                <w:lang w:eastAsia="uk-UA"/>
              </w:rPr>
              <w:t>етнічності</w:t>
            </w:r>
            <w:proofErr w:type="spellEnd"/>
            <w:r w:rsidRPr="008C2408">
              <w:rPr>
                <w:rFonts w:ascii="PF Square Sans Pro" w:eastAsia="Times New Roman" w:hAnsi="PF Square Sans Pro" w:cstheme="minorHAnsi"/>
                <w:lang w:eastAsia="uk-UA"/>
              </w:rPr>
              <w:t xml:space="preserve">, місця проживання, статусу (ВПО та </w:t>
            </w:r>
            <w:proofErr w:type="spellStart"/>
            <w:r w:rsidRPr="008C2408">
              <w:rPr>
                <w:rFonts w:ascii="PF Square Sans Pro" w:eastAsia="Times New Roman" w:hAnsi="PF Square Sans Pro" w:cstheme="minorHAnsi"/>
                <w:lang w:eastAsia="uk-UA"/>
              </w:rPr>
              <w:t>ін</w:t>
            </w:r>
            <w:proofErr w:type="spellEnd"/>
            <w:r w:rsidRPr="008C2408">
              <w:rPr>
                <w:rFonts w:ascii="PF Square Sans Pro" w:eastAsia="Times New Roman" w:hAnsi="PF Square Sans Pro" w:cstheme="minorHAnsi"/>
                <w:lang w:eastAsia="uk-UA"/>
              </w:rPr>
              <w:t>)</w:t>
            </w:r>
          </w:p>
        </w:tc>
      </w:tr>
      <w:tr w:rsidR="008C2408" w:rsidRPr="008C2408" w:rsidTr="008C2408">
        <w:tc>
          <w:tcPr>
            <w:tcW w:w="2972" w:type="dxa"/>
            <w:shd w:val="clear" w:color="auto" w:fill="FFFFFF" w:themeFill="background1"/>
          </w:tcPr>
          <w:p w:rsidR="008C2408" w:rsidRPr="008C2408" w:rsidRDefault="008C2408" w:rsidP="008C2408">
            <w:pPr>
              <w:spacing w:after="0" w:line="240" w:lineRule="auto"/>
              <w:ind w:left="33"/>
              <w:contextualSpacing/>
              <w:rPr>
                <w:rFonts w:ascii="PF Square Sans Pro" w:eastAsia="Times New Roman" w:hAnsi="PF Square Sans Pro" w:cstheme="minorHAnsi"/>
                <w:lang w:val="ru-RU" w:eastAsia="uk-UA"/>
              </w:rPr>
            </w:pPr>
            <w:r w:rsidRPr="008C2408">
              <w:rPr>
                <w:rFonts w:ascii="PF Square Sans Pro" w:eastAsia="Times New Roman" w:hAnsi="PF Square Sans Pro" w:cstheme="minorHAnsi"/>
                <w:lang w:eastAsia="uk-UA"/>
              </w:rPr>
              <w:lastRenderedPageBreak/>
              <w:t>Завдання 3.1.3.</w:t>
            </w:r>
            <w:r w:rsidRPr="008C2408">
              <w:rPr>
                <w:rFonts w:ascii="PF Square Sans Pro" w:hAnsi="PF Square Sans Pro" w:cstheme="minorHAnsi"/>
              </w:rPr>
              <w:t xml:space="preserve"> </w:t>
            </w:r>
            <w:r w:rsidRPr="008C2408">
              <w:rPr>
                <w:rFonts w:ascii="PF Square Sans Pro" w:eastAsia="Times New Roman" w:hAnsi="PF Square Sans Pro" w:cstheme="minorHAnsi"/>
                <w:lang w:eastAsia="uk-UA"/>
              </w:rPr>
              <w:t>Формування ефективної системи міжрегіонального партнерства</w:t>
            </w:r>
          </w:p>
        </w:tc>
        <w:tc>
          <w:tcPr>
            <w:tcW w:w="7512" w:type="dxa"/>
            <w:shd w:val="clear" w:color="auto" w:fill="FFFFFF" w:themeFill="background1"/>
          </w:tcPr>
          <w:p w:rsidR="008C2408" w:rsidRPr="008C2408" w:rsidRDefault="008C2408" w:rsidP="008C2408">
            <w:pPr>
              <w:numPr>
                <w:ilvl w:val="0"/>
                <w:numId w:val="32"/>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Сприяння виконанню угод щодо торговельно-економічного, науково-технічного та культурного співробітництва, розширення переліку регіонів-партнерів шляхом укладення відповідних протоколів намірів, програм та планів заходів</w:t>
            </w:r>
          </w:p>
          <w:p w:rsidR="008C2408" w:rsidRPr="008C2408" w:rsidRDefault="008C2408" w:rsidP="008C2408">
            <w:pPr>
              <w:numPr>
                <w:ilvl w:val="0"/>
                <w:numId w:val="32"/>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Сприяння організації та проведенню форумів, зустрічей представників ділових кіл, презентацій, виставково-ярмаркових заходів тощо</w:t>
            </w:r>
          </w:p>
          <w:p w:rsidR="008C2408" w:rsidRPr="008C2408" w:rsidRDefault="008C2408" w:rsidP="008C2408">
            <w:pPr>
              <w:numPr>
                <w:ilvl w:val="0"/>
                <w:numId w:val="32"/>
              </w:numPr>
              <w:spacing w:after="0" w:line="240" w:lineRule="auto"/>
              <w:ind w:left="466" w:hanging="466"/>
              <w:contextualSpacing/>
              <w:rPr>
                <w:rFonts w:ascii="PF Square Sans Pro" w:eastAsia="Times New Roman" w:hAnsi="PF Square Sans Pro" w:cstheme="minorHAnsi"/>
                <w:lang w:eastAsia="uk-UA"/>
              </w:rPr>
            </w:pPr>
            <w:r w:rsidRPr="008C2408">
              <w:rPr>
                <w:rFonts w:ascii="PF Square Sans Pro" w:eastAsia="Times New Roman" w:hAnsi="PF Square Sans Pro" w:cstheme="minorHAnsi"/>
                <w:lang w:eastAsia="uk-UA"/>
              </w:rPr>
              <w:t>Розроблення та реалізація міжрегіональних програм допомоги ВПО</w:t>
            </w:r>
          </w:p>
        </w:tc>
      </w:tr>
    </w:tbl>
    <w:p w:rsidR="008C2408" w:rsidRDefault="008C2408" w:rsidP="00DD39F2">
      <w:pPr>
        <w:spacing w:after="0" w:line="240" w:lineRule="auto"/>
      </w:pPr>
    </w:p>
    <w:p w:rsidR="00D86133" w:rsidRDefault="008C2408" w:rsidP="00DD39F2">
      <w:pPr>
        <w:spacing w:after="0" w:line="240" w:lineRule="auto"/>
        <w:rPr>
          <w:rFonts w:ascii="PF Square Sans Pro" w:eastAsia="Times New Roman" w:hAnsi="PF Square Sans Pro" w:cstheme="minorHAnsi"/>
          <w:b/>
          <w:lang w:eastAsia="uk-UA"/>
        </w:rPr>
      </w:pPr>
      <w:r w:rsidRPr="008B6792">
        <w:rPr>
          <w:rFonts w:ascii="PF Square Sans Pro" w:eastAsia="Times New Roman" w:hAnsi="PF Square Sans Pro" w:cstheme="minorHAnsi"/>
          <w:b/>
          <w:lang w:eastAsia="uk-UA"/>
        </w:rPr>
        <w:t>Опера</w:t>
      </w:r>
      <w:r>
        <w:rPr>
          <w:rFonts w:ascii="PF Square Sans Pro" w:eastAsia="Times New Roman" w:hAnsi="PF Square Sans Pro" w:cstheme="minorHAnsi"/>
          <w:b/>
          <w:lang w:eastAsia="uk-UA"/>
        </w:rPr>
        <w:t>ційна</w:t>
      </w:r>
      <w:r w:rsidRPr="008B6792">
        <w:rPr>
          <w:rFonts w:ascii="PF Square Sans Pro" w:eastAsia="Times New Roman" w:hAnsi="PF Square Sans Pro" w:cstheme="minorHAnsi"/>
          <w:b/>
          <w:lang w:eastAsia="uk-UA"/>
        </w:rPr>
        <w:t xml:space="preserve"> ціль </w:t>
      </w:r>
      <w:r>
        <w:rPr>
          <w:rFonts w:ascii="PF Square Sans Pro" w:eastAsia="Times New Roman" w:hAnsi="PF Square Sans Pro" w:cstheme="minorHAnsi"/>
          <w:b/>
          <w:lang w:eastAsia="uk-UA"/>
        </w:rPr>
        <w:t>3</w:t>
      </w:r>
      <w:r w:rsidRPr="008B6792">
        <w:rPr>
          <w:rFonts w:ascii="PF Square Sans Pro" w:eastAsia="Times New Roman" w:hAnsi="PF Square Sans Pro" w:cstheme="minorHAnsi"/>
          <w:b/>
          <w:lang w:eastAsia="uk-UA"/>
        </w:rPr>
        <w:t>.</w:t>
      </w:r>
      <w:r>
        <w:rPr>
          <w:rFonts w:ascii="PF Square Sans Pro" w:eastAsia="Times New Roman" w:hAnsi="PF Square Sans Pro" w:cstheme="minorHAnsi"/>
          <w:b/>
          <w:lang w:eastAsia="uk-UA"/>
        </w:rPr>
        <w:t>2</w:t>
      </w:r>
      <w:r w:rsidRPr="008B6792">
        <w:rPr>
          <w:rFonts w:ascii="PF Square Sans Pro" w:eastAsia="Times New Roman" w:hAnsi="PF Square Sans Pro" w:cstheme="minorHAnsi"/>
          <w:b/>
          <w:lang w:eastAsia="uk-UA"/>
        </w:rPr>
        <w:t>. Сприяння розвитку інфраструктури надання послуг</w:t>
      </w:r>
    </w:p>
    <w:p w:rsidR="00B137B4" w:rsidRPr="00C5483A" w:rsidRDefault="00B137B4" w:rsidP="00DD39F2">
      <w:pPr>
        <w:spacing w:after="0" w:line="240" w:lineRule="auto"/>
        <w:rPr>
          <w:rFonts w:ascii="PF Square Sans Pro" w:eastAsia="Times New Roman" w:hAnsi="PF Square Sans Pro" w:cstheme="minorHAnsi"/>
          <w:lang w:eastAsia="uk-UA"/>
        </w:rPr>
      </w:pP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26451B" w:rsidRPr="0026451B" w:rsidTr="0026451B">
        <w:tc>
          <w:tcPr>
            <w:tcW w:w="2972" w:type="dxa"/>
            <w:shd w:val="clear" w:color="auto" w:fill="FFFFFF"/>
          </w:tcPr>
          <w:p w:rsidR="0026451B" w:rsidRPr="0026451B" w:rsidRDefault="0026451B" w:rsidP="0026451B">
            <w:pPr>
              <w:spacing w:after="0" w:line="240" w:lineRule="auto"/>
              <w:ind w:left="33"/>
              <w:contextualSpacing/>
              <w:jc w:val="center"/>
              <w:rPr>
                <w:rFonts w:ascii="PF Square Sans Pro" w:eastAsia="Times New Roman" w:hAnsi="PF Square Sans Pro" w:cstheme="minorHAnsi"/>
                <w:b/>
                <w:lang w:eastAsia="uk-UA"/>
              </w:rPr>
            </w:pPr>
            <w:r w:rsidRPr="0026451B">
              <w:rPr>
                <w:rFonts w:ascii="PF Square Sans Pro" w:eastAsia="Times New Roman" w:hAnsi="PF Square Sans Pro" w:cstheme="minorHAnsi"/>
                <w:b/>
                <w:lang w:eastAsia="uk-UA"/>
              </w:rPr>
              <w:t>Завдання</w:t>
            </w:r>
          </w:p>
        </w:tc>
        <w:tc>
          <w:tcPr>
            <w:tcW w:w="7512" w:type="dxa"/>
            <w:shd w:val="clear" w:color="auto" w:fill="FFFFFF"/>
          </w:tcPr>
          <w:p w:rsidR="0026451B" w:rsidRPr="0026451B" w:rsidRDefault="0026451B" w:rsidP="0026451B">
            <w:pPr>
              <w:spacing w:after="0" w:line="240" w:lineRule="auto"/>
              <w:ind w:left="33"/>
              <w:contextualSpacing/>
              <w:jc w:val="center"/>
              <w:rPr>
                <w:rFonts w:ascii="PF Square Sans Pro" w:eastAsia="Times New Roman" w:hAnsi="PF Square Sans Pro" w:cstheme="minorHAnsi"/>
                <w:b/>
                <w:lang w:eastAsia="uk-UA"/>
              </w:rPr>
            </w:pPr>
            <w:r w:rsidRPr="0026451B">
              <w:rPr>
                <w:rFonts w:ascii="PF Square Sans Pro" w:eastAsia="Times New Roman" w:hAnsi="PF Square Sans Pro" w:cstheme="minorHAnsi"/>
                <w:b/>
                <w:lang w:eastAsia="uk-UA"/>
              </w:rPr>
              <w:t>Орієнтовні сфери реалізації проектів</w:t>
            </w:r>
          </w:p>
        </w:tc>
      </w:tr>
      <w:tr w:rsidR="0026451B" w:rsidRPr="0026451B" w:rsidTr="0026451B">
        <w:tc>
          <w:tcPr>
            <w:tcW w:w="2972" w:type="dxa"/>
            <w:shd w:val="clear" w:color="auto" w:fill="FFFFFF" w:themeFill="background1"/>
          </w:tcPr>
          <w:p w:rsidR="0026451B" w:rsidRPr="0026451B" w:rsidRDefault="0026451B" w:rsidP="0026451B">
            <w:pPr>
              <w:spacing w:after="0" w:line="240" w:lineRule="auto"/>
              <w:ind w:left="33"/>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 xml:space="preserve">Завдання 3.2.1. Відновити та розбудувати інфраструктуру інституцій обласного підпорядкування </w:t>
            </w:r>
          </w:p>
        </w:tc>
        <w:tc>
          <w:tcPr>
            <w:tcW w:w="7512" w:type="dxa"/>
            <w:shd w:val="clear" w:color="auto" w:fill="FFFFFF" w:themeFill="background1"/>
          </w:tcPr>
          <w:p w:rsidR="0026451B" w:rsidRPr="0026451B" w:rsidRDefault="0026451B" w:rsidP="0026451B">
            <w:pPr>
              <w:numPr>
                <w:ilvl w:val="0"/>
                <w:numId w:val="30"/>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Реалізація реформи системи екстреної медичної допомоги на регіональному рівні</w:t>
            </w:r>
          </w:p>
          <w:p w:rsidR="0026451B" w:rsidRPr="0026451B" w:rsidRDefault="0026451B" w:rsidP="0026451B">
            <w:pPr>
              <w:numPr>
                <w:ilvl w:val="0"/>
                <w:numId w:val="30"/>
              </w:numPr>
              <w:shd w:val="clear" w:color="auto" w:fill="FFFFFF" w:themeFill="background1"/>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Технічне оснащення архівних установ області для переведення архівних документів національного архівного фонду в електронний вигляд</w:t>
            </w:r>
          </w:p>
          <w:p w:rsidR="0026451B" w:rsidRPr="0026451B" w:rsidRDefault="0026451B" w:rsidP="0026451B">
            <w:pPr>
              <w:numPr>
                <w:ilvl w:val="0"/>
                <w:numId w:val="30"/>
              </w:numPr>
              <w:shd w:val="clear" w:color="auto" w:fill="FFFFFF" w:themeFill="background1"/>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Відновлення та розбудова регіональної системи надання позашкільної освіти (обласні заклади позашкільної освіти)</w:t>
            </w:r>
          </w:p>
          <w:p w:rsidR="0026451B" w:rsidRPr="0026451B" w:rsidRDefault="0026451B" w:rsidP="0026451B">
            <w:pPr>
              <w:numPr>
                <w:ilvl w:val="0"/>
                <w:numId w:val="30"/>
              </w:numPr>
              <w:shd w:val="clear" w:color="auto" w:fill="FFFFFF" w:themeFill="background1"/>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Розбудова регіональної системи підвищення кваліфікації педагогічних працівників і керівників закладів освіти.</w:t>
            </w:r>
          </w:p>
          <w:p w:rsidR="0026451B" w:rsidRPr="0026451B" w:rsidRDefault="0026451B" w:rsidP="0026451B">
            <w:pPr>
              <w:numPr>
                <w:ilvl w:val="0"/>
                <w:numId w:val="30"/>
              </w:numPr>
              <w:shd w:val="clear" w:color="auto" w:fill="FFFFFF" w:themeFill="background1"/>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 xml:space="preserve">Розвиток мережі інклюзивно-ресурсних центрів (ІРЦ) для надання послуг дітям з особливими потребами, які проживають (навчаються) у відповідній об’єднаній територіальній громаді (районі), місті </w:t>
            </w:r>
          </w:p>
          <w:p w:rsidR="0026451B" w:rsidRPr="0026451B" w:rsidRDefault="0026451B" w:rsidP="0026451B">
            <w:pPr>
              <w:numPr>
                <w:ilvl w:val="0"/>
                <w:numId w:val="30"/>
              </w:numPr>
              <w:shd w:val="clear" w:color="auto" w:fill="FFFFFF" w:themeFill="background1"/>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 xml:space="preserve">Покращення доступу до спортивної інфраструктури та підтримка розвитку спорту </w:t>
            </w:r>
          </w:p>
          <w:p w:rsidR="0026451B" w:rsidRPr="0026451B" w:rsidRDefault="0026451B" w:rsidP="0026451B">
            <w:pPr>
              <w:numPr>
                <w:ilvl w:val="0"/>
                <w:numId w:val="30"/>
              </w:numPr>
              <w:shd w:val="clear" w:color="auto" w:fill="FFFFFF" w:themeFill="background1"/>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Підтримка лікувально-оздоровчих комплексів, зокрема «</w:t>
            </w:r>
            <w:proofErr w:type="spellStart"/>
            <w:r w:rsidRPr="0026451B">
              <w:rPr>
                <w:rFonts w:ascii="PF Square Sans Pro" w:eastAsia="Times New Roman" w:hAnsi="PF Square Sans Pro" w:cstheme="minorHAnsi"/>
                <w:lang w:eastAsia="uk-UA"/>
              </w:rPr>
              <w:t>Луганськкурорт</w:t>
            </w:r>
            <w:proofErr w:type="spellEnd"/>
            <w:r w:rsidRPr="0026451B">
              <w:rPr>
                <w:rFonts w:ascii="PF Square Sans Pro" w:eastAsia="Times New Roman" w:hAnsi="PF Square Sans Pro" w:cstheme="minorHAnsi"/>
                <w:lang w:eastAsia="uk-UA"/>
              </w:rPr>
              <w:t>»</w:t>
            </w:r>
          </w:p>
        </w:tc>
      </w:tr>
      <w:tr w:rsidR="0026451B" w:rsidRPr="0026451B" w:rsidTr="0026451B">
        <w:tc>
          <w:tcPr>
            <w:tcW w:w="2972" w:type="dxa"/>
            <w:shd w:val="clear" w:color="auto" w:fill="FFFFFF" w:themeFill="background1"/>
          </w:tcPr>
          <w:p w:rsidR="0026451B" w:rsidRPr="0026451B" w:rsidRDefault="0026451B" w:rsidP="0026451B">
            <w:pPr>
              <w:spacing w:after="0" w:line="240" w:lineRule="auto"/>
              <w:ind w:left="33"/>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Завдання 3.2.2. Сприяння розвитку інфраструктури та надання послуг в громадах на засадах співфінансування</w:t>
            </w:r>
          </w:p>
        </w:tc>
        <w:tc>
          <w:tcPr>
            <w:tcW w:w="7512" w:type="dxa"/>
            <w:shd w:val="clear" w:color="auto" w:fill="FFFFFF" w:themeFill="background1"/>
          </w:tcPr>
          <w:p w:rsidR="0026451B" w:rsidRPr="0026451B" w:rsidRDefault="0026451B" w:rsidP="0026451B">
            <w:pPr>
              <w:numPr>
                <w:ilvl w:val="0"/>
                <w:numId w:val="30"/>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Надання фінансової допомоги в розбудові спроможних громад на конкурсних засадах (конкурс місцевого самоврядування)</w:t>
            </w:r>
          </w:p>
          <w:p w:rsidR="0026451B" w:rsidRPr="0026451B" w:rsidRDefault="0026451B" w:rsidP="0026451B">
            <w:pPr>
              <w:numPr>
                <w:ilvl w:val="0"/>
                <w:numId w:val="30"/>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Створення системи місцевих та добровільних пожежно-рятувальних підрозділів, розбудова інфраструктури із забезпечення їх функціонування, у тому числі будівництво центрів безпеки</w:t>
            </w:r>
          </w:p>
          <w:p w:rsidR="0026451B" w:rsidRPr="0026451B" w:rsidRDefault="0026451B" w:rsidP="0026451B">
            <w:pPr>
              <w:numPr>
                <w:ilvl w:val="0"/>
                <w:numId w:val="30"/>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 xml:space="preserve">Поліпшення інформаційно-освітньої, соціальної інфраструктури (дошкільні заклади, школи, медичні заклади І та ІІ рівнів, установи та заклади соціального обслуговування, заклади культури,  спортивна інфраструктура, пошта тощо), включаючи </w:t>
            </w:r>
            <w:r w:rsidRPr="0026451B">
              <w:rPr>
                <w:rFonts w:ascii="PF Square Sans Pro" w:eastAsia="Times New Roman" w:hAnsi="PF Square Sans Pro" w:cstheme="minorHAnsi"/>
                <w:lang w:eastAsia="uk-UA"/>
              </w:rPr>
              <w:lastRenderedPageBreak/>
              <w:t>вразливі категорії, такі як люди похилого віку, особи з інвалідністю, внутрішньо переміщені особи, особи, які живуть з ВІЛ тощо</w:t>
            </w:r>
          </w:p>
          <w:p w:rsidR="0026451B" w:rsidRPr="0026451B" w:rsidRDefault="0026451B" w:rsidP="0026451B">
            <w:pPr>
              <w:numPr>
                <w:ilvl w:val="0"/>
                <w:numId w:val="30"/>
              </w:numPr>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Створення мережі закладів освіти для навчання за дистанційною та мережевою форми здобуття освіти (з одночасним розвитком мережі Інтернет)</w:t>
            </w:r>
          </w:p>
          <w:p w:rsidR="0026451B" w:rsidRPr="0026451B" w:rsidRDefault="0026451B" w:rsidP="0026451B">
            <w:pPr>
              <w:numPr>
                <w:ilvl w:val="0"/>
                <w:numId w:val="30"/>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Сприяння забезпеченню житлом внутрішньо переміщених осіб (ВПО), молоді, фахівців соціальної сфери, учасників антитерористичної операції (АТО)</w:t>
            </w:r>
          </w:p>
          <w:p w:rsidR="0026451B" w:rsidRPr="0026451B" w:rsidRDefault="0026451B" w:rsidP="0026451B">
            <w:pPr>
              <w:numPr>
                <w:ilvl w:val="0"/>
                <w:numId w:val="30"/>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Розширення мережі центрів надання адміністративних послуг, їх територіальних підрозділів та віддалених робочих місць адміністраторів центрів в об’єднаних територіальних громадах</w:t>
            </w:r>
          </w:p>
          <w:p w:rsidR="0026451B" w:rsidRPr="0026451B" w:rsidRDefault="0026451B" w:rsidP="0026451B">
            <w:pPr>
              <w:numPr>
                <w:ilvl w:val="0"/>
                <w:numId w:val="30"/>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Розвиток електротранспорту та його інфраструктури</w:t>
            </w:r>
          </w:p>
        </w:tc>
      </w:tr>
    </w:tbl>
    <w:p w:rsidR="00D86133" w:rsidRDefault="00D86133" w:rsidP="00DD39F2">
      <w:pPr>
        <w:spacing w:after="0" w:line="240" w:lineRule="auto"/>
      </w:pPr>
    </w:p>
    <w:p w:rsidR="009338C2" w:rsidRDefault="009338C2" w:rsidP="00DD39F2">
      <w:pPr>
        <w:spacing w:after="0" w:line="240" w:lineRule="auto"/>
      </w:pPr>
    </w:p>
    <w:p w:rsidR="00D86133" w:rsidRDefault="0026451B" w:rsidP="00DD39F2">
      <w:pPr>
        <w:spacing w:after="0" w:line="240" w:lineRule="auto"/>
        <w:rPr>
          <w:rFonts w:ascii="PF Square Sans Pro" w:hAnsi="PF Square Sans Pro" w:cstheme="minorHAnsi"/>
          <w:b/>
        </w:rPr>
      </w:pPr>
      <w:r w:rsidRPr="007C34D9">
        <w:rPr>
          <w:rFonts w:ascii="PF Square Sans Pro" w:eastAsia="Times New Roman" w:hAnsi="PF Square Sans Pro" w:cstheme="minorHAnsi"/>
          <w:b/>
          <w:lang w:eastAsia="uk-UA"/>
        </w:rPr>
        <w:t>Опера</w:t>
      </w:r>
      <w:r>
        <w:rPr>
          <w:rFonts w:ascii="PF Square Sans Pro" w:eastAsia="Times New Roman" w:hAnsi="PF Square Sans Pro" w:cstheme="minorHAnsi"/>
          <w:b/>
          <w:lang w:eastAsia="uk-UA"/>
        </w:rPr>
        <w:t xml:space="preserve">ційна </w:t>
      </w:r>
      <w:r w:rsidRPr="007C34D9">
        <w:rPr>
          <w:rFonts w:ascii="PF Square Sans Pro" w:eastAsia="Times New Roman" w:hAnsi="PF Square Sans Pro" w:cstheme="minorHAnsi"/>
          <w:b/>
          <w:lang w:eastAsia="uk-UA"/>
        </w:rPr>
        <w:t>ціль 3.3.</w:t>
      </w:r>
      <w:r w:rsidRPr="007C34D9">
        <w:rPr>
          <w:rFonts w:ascii="PF Square Sans Pro" w:hAnsi="PF Square Sans Pro" w:cstheme="minorHAnsi"/>
          <w:b/>
        </w:rPr>
        <w:t xml:space="preserve"> Безпечне, </w:t>
      </w:r>
      <w:proofErr w:type="spellStart"/>
      <w:r w:rsidRPr="007C34D9">
        <w:rPr>
          <w:rFonts w:ascii="PF Square Sans Pro" w:hAnsi="PF Square Sans Pro" w:cstheme="minorHAnsi"/>
          <w:b/>
        </w:rPr>
        <w:t>енерго-</w:t>
      </w:r>
      <w:proofErr w:type="spellEnd"/>
      <w:r w:rsidRPr="007C34D9">
        <w:rPr>
          <w:rFonts w:ascii="PF Square Sans Pro" w:hAnsi="PF Square Sans Pro" w:cstheme="minorHAnsi"/>
          <w:b/>
        </w:rPr>
        <w:t xml:space="preserve">,  ресурсозберігаюче  та </w:t>
      </w:r>
      <w:proofErr w:type="spellStart"/>
      <w:r w:rsidRPr="007C34D9">
        <w:rPr>
          <w:rFonts w:ascii="PF Square Sans Pro" w:hAnsi="PF Square Sans Pro" w:cstheme="minorHAnsi"/>
          <w:b/>
        </w:rPr>
        <w:t>енергоефективне</w:t>
      </w:r>
      <w:proofErr w:type="spellEnd"/>
      <w:r w:rsidRPr="007C34D9">
        <w:rPr>
          <w:rFonts w:ascii="PF Square Sans Pro" w:hAnsi="PF Square Sans Pro" w:cstheme="minorHAnsi"/>
          <w:b/>
        </w:rPr>
        <w:t xml:space="preserve"> середовище</w:t>
      </w:r>
    </w:p>
    <w:p w:rsidR="00B137B4" w:rsidRPr="00B137B4" w:rsidRDefault="00B137B4" w:rsidP="00B137B4">
      <w:pPr>
        <w:spacing w:after="0" w:line="240" w:lineRule="auto"/>
        <w:jc w:val="both"/>
        <w:rPr>
          <w:rFonts w:ascii="PF Square Sans Pro" w:hAnsi="PF Square Sans Pro" w:cstheme="minorHAnsi"/>
        </w:rPr>
      </w:pP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26451B" w:rsidRPr="0026451B" w:rsidTr="0026451B">
        <w:tc>
          <w:tcPr>
            <w:tcW w:w="2972" w:type="dxa"/>
            <w:shd w:val="clear" w:color="auto" w:fill="FFFFFF"/>
          </w:tcPr>
          <w:p w:rsidR="0026451B" w:rsidRPr="0026451B" w:rsidRDefault="0026451B" w:rsidP="0026451B">
            <w:pPr>
              <w:spacing w:after="0" w:line="240" w:lineRule="auto"/>
              <w:ind w:left="33"/>
              <w:contextualSpacing/>
              <w:jc w:val="center"/>
              <w:rPr>
                <w:rFonts w:ascii="PF Square Sans Pro" w:eastAsia="Times New Roman" w:hAnsi="PF Square Sans Pro" w:cstheme="minorHAnsi"/>
                <w:b/>
                <w:lang w:eastAsia="uk-UA"/>
              </w:rPr>
            </w:pPr>
            <w:r w:rsidRPr="0026451B">
              <w:rPr>
                <w:rFonts w:ascii="PF Square Sans Pro" w:eastAsia="Times New Roman" w:hAnsi="PF Square Sans Pro" w:cstheme="minorHAnsi"/>
                <w:b/>
                <w:lang w:eastAsia="uk-UA"/>
              </w:rPr>
              <w:t>Завдання</w:t>
            </w:r>
          </w:p>
        </w:tc>
        <w:tc>
          <w:tcPr>
            <w:tcW w:w="7512" w:type="dxa"/>
            <w:shd w:val="clear" w:color="auto" w:fill="FFFFFF"/>
          </w:tcPr>
          <w:p w:rsidR="0026451B" w:rsidRPr="0026451B" w:rsidRDefault="0026451B" w:rsidP="0026451B">
            <w:pPr>
              <w:spacing w:after="0" w:line="240" w:lineRule="auto"/>
              <w:ind w:left="33"/>
              <w:contextualSpacing/>
              <w:jc w:val="center"/>
              <w:rPr>
                <w:rFonts w:ascii="PF Square Sans Pro" w:eastAsia="Times New Roman" w:hAnsi="PF Square Sans Pro" w:cstheme="minorHAnsi"/>
                <w:b/>
                <w:lang w:eastAsia="uk-UA"/>
              </w:rPr>
            </w:pPr>
            <w:r w:rsidRPr="0026451B">
              <w:rPr>
                <w:rFonts w:ascii="PF Square Sans Pro" w:eastAsia="Times New Roman" w:hAnsi="PF Square Sans Pro" w:cstheme="minorHAnsi"/>
                <w:b/>
                <w:lang w:eastAsia="uk-UA"/>
              </w:rPr>
              <w:t>Орієнтовні сфери реалізації проектів</w:t>
            </w:r>
          </w:p>
        </w:tc>
      </w:tr>
      <w:tr w:rsidR="0026451B" w:rsidRPr="0026451B" w:rsidTr="0026451B">
        <w:tc>
          <w:tcPr>
            <w:tcW w:w="2972" w:type="dxa"/>
            <w:shd w:val="clear" w:color="auto" w:fill="FFFFFF"/>
          </w:tcPr>
          <w:p w:rsidR="0026451B" w:rsidRPr="0026451B" w:rsidRDefault="0026451B" w:rsidP="0026451B">
            <w:pPr>
              <w:spacing w:after="0" w:line="240" w:lineRule="auto"/>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Завдання 3.3.1.</w:t>
            </w:r>
            <w:r w:rsidRPr="0026451B">
              <w:t xml:space="preserve"> </w:t>
            </w:r>
            <w:r w:rsidRPr="0026451B">
              <w:rPr>
                <w:rFonts w:ascii="PF Square Sans Pro" w:eastAsia="Times New Roman" w:hAnsi="PF Square Sans Pro" w:cstheme="minorHAnsi"/>
                <w:lang w:eastAsia="uk-UA"/>
              </w:rPr>
              <w:t>Створення системи поводження з твердими побутовими відходами</w:t>
            </w:r>
          </w:p>
        </w:tc>
        <w:tc>
          <w:tcPr>
            <w:tcW w:w="7512" w:type="dxa"/>
            <w:shd w:val="clear" w:color="auto" w:fill="FFFFFF"/>
          </w:tcPr>
          <w:p w:rsidR="0026451B" w:rsidRPr="0026451B" w:rsidRDefault="0026451B" w:rsidP="0026451B">
            <w:pPr>
              <w:numPr>
                <w:ilvl w:val="0"/>
                <w:numId w:val="36"/>
              </w:numPr>
              <w:spacing w:after="0" w:line="240" w:lineRule="auto"/>
              <w:ind w:left="324" w:hanging="324"/>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Проектування та будівництво центрального об’єкту поводження з твердими побутовими відходами</w:t>
            </w:r>
          </w:p>
          <w:p w:rsidR="0026451B" w:rsidRPr="0026451B" w:rsidRDefault="0026451B" w:rsidP="0026451B">
            <w:pPr>
              <w:numPr>
                <w:ilvl w:val="0"/>
                <w:numId w:val="36"/>
              </w:numPr>
              <w:spacing w:after="0" w:line="240" w:lineRule="auto"/>
              <w:ind w:left="324" w:hanging="324"/>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Проведення діяльності, яка спрямована на запобігання утворенню відходів, їх збирання, перевезення, сортування, зберігання, оброблення, перероблення, утилізації, видалення, знешкодження і захоронення, включаючи контроль за цими операціями та нагляд за місцями видалення</w:t>
            </w:r>
          </w:p>
        </w:tc>
      </w:tr>
      <w:tr w:rsidR="0026451B" w:rsidRPr="0026451B" w:rsidTr="0026451B">
        <w:tc>
          <w:tcPr>
            <w:tcW w:w="2972" w:type="dxa"/>
            <w:shd w:val="clear" w:color="auto" w:fill="FFFFFF"/>
          </w:tcPr>
          <w:p w:rsidR="0026451B" w:rsidRPr="0026451B" w:rsidRDefault="0026451B" w:rsidP="0026451B">
            <w:pPr>
              <w:spacing w:after="0" w:line="240" w:lineRule="auto"/>
              <w:ind w:left="33"/>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 xml:space="preserve">Завдання 3.3.2. Раціональне використання водних ресурсів та зменшення забруднення природного середовища скидами стічних вод </w:t>
            </w:r>
          </w:p>
        </w:tc>
        <w:tc>
          <w:tcPr>
            <w:tcW w:w="7512" w:type="dxa"/>
            <w:shd w:val="clear" w:color="auto" w:fill="FFFFFF"/>
          </w:tcPr>
          <w:p w:rsidR="0026451B" w:rsidRPr="0026451B" w:rsidRDefault="0026451B" w:rsidP="0026451B">
            <w:pPr>
              <w:numPr>
                <w:ilvl w:val="0"/>
                <w:numId w:val="31"/>
              </w:numPr>
              <w:spacing w:after="0" w:line="240" w:lineRule="auto"/>
              <w:ind w:left="324" w:hanging="324"/>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Будівництво та модернізація системи централізованого водопостачання та водовідведення населених пунктів, а саме: свердловини питної води, магістральні та розподільчі водоводи, каналізаційні колектори, насосні станції, очисні споруди, тощо</w:t>
            </w:r>
          </w:p>
          <w:p w:rsidR="0026451B" w:rsidRPr="0026451B" w:rsidRDefault="0026451B" w:rsidP="0026451B">
            <w:pPr>
              <w:numPr>
                <w:ilvl w:val="0"/>
                <w:numId w:val="31"/>
              </w:numPr>
              <w:spacing w:after="0" w:line="240" w:lineRule="auto"/>
              <w:ind w:left="324" w:hanging="324"/>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Будівництво станції очищення шахтних вод шахти «Кремінна» м. Кремінна</w:t>
            </w:r>
          </w:p>
          <w:p w:rsidR="0026451B" w:rsidRPr="0026451B" w:rsidRDefault="0026451B" w:rsidP="0026451B">
            <w:pPr>
              <w:numPr>
                <w:ilvl w:val="0"/>
                <w:numId w:val="31"/>
              </w:numPr>
              <w:spacing w:after="0" w:line="240" w:lineRule="auto"/>
              <w:ind w:left="324" w:hanging="324"/>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Будівництво станції очищення шахтних вод шахти «</w:t>
            </w:r>
            <w:proofErr w:type="spellStart"/>
            <w:r w:rsidRPr="0026451B">
              <w:rPr>
                <w:rFonts w:ascii="PF Square Sans Pro" w:eastAsia="Times New Roman" w:hAnsi="PF Square Sans Pro" w:cstheme="minorHAnsi"/>
                <w:lang w:eastAsia="uk-UA"/>
              </w:rPr>
              <w:t>Черноморка</w:t>
            </w:r>
            <w:proofErr w:type="spellEnd"/>
            <w:r w:rsidRPr="0026451B">
              <w:rPr>
                <w:rFonts w:ascii="PF Square Sans Pro" w:eastAsia="Times New Roman" w:hAnsi="PF Square Sans Pro" w:cstheme="minorHAnsi"/>
                <w:lang w:eastAsia="uk-UA"/>
              </w:rPr>
              <w:t>» м. Лисичанськ</w:t>
            </w:r>
          </w:p>
        </w:tc>
      </w:tr>
      <w:tr w:rsidR="0026451B" w:rsidRPr="0026451B" w:rsidTr="0026451B">
        <w:tc>
          <w:tcPr>
            <w:tcW w:w="2972" w:type="dxa"/>
            <w:shd w:val="clear" w:color="auto" w:fill="FFFFFF"/>
          </w:tcPr>
          <w:p w:rsidR="0026451B" w:rsidRPr="0026451B" w:rsidRDefault="0026451B" w:rsidP="0026451B">
            <w:pPr>
              <w:spacing w:after="0" w:line="240" w:lineRule="auto"/>
              <w:ind w:left="33"/>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Завдання 3.3.3. Створення системи спостережень за забрудненням навколишнього природного середовища відповідно до вимог Директив ЄС</w:t>
            </w:r>
          </w:p>
        </w:tc>
        <w:tc>
          <w:tcPr>
            <w:tcW w:w="7512" w:type="dxa"/>
            <w:shd w:val="clear" w:color="auto" w:fill="FFFFFF"/>
          </w:tcPr>
          <w:p w:rsidR="0026451B" w:rsidRPr="0026451B" w:rsidRDefault="0026451B" w:rsidP="0026451B">
            <w:pPr>
              <w:numPr>
                <w:ilvl w:val="0"/>
                <w:numId w:val="31"/>
              </w:numPr>
              <w:spacing w:after="0" w:line="240" w:lineRule="auto"/>
              <w:ind w:left="324" w:hanging="324"/>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color w:val="000000" w:themeColor="text1"/>
                <w:lang w:eastAsia="uk-UA"/>
              </w:rPr>
              <w:t>Розширення існуючої мережі спостережень за забрудненням атмосферного повітря</w:t>
            </w:r>
          </w:p>
          <w:p w:rsidR="0026451B" w:rsidRPr="0026451B" w:rsidRDefault="0026451B" w:rsidP="0026451B">
            <w:pPr>
              <w:numPr>
                <w:ilvl w:val="0"/>
                <w:numId w:val="31"/>
              </w:numPr>
              <w:spacing w:after="0" w:line="240" w:lineRule="auto"/>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color w:val="000000" w:themeColor="text1"/>
                <w:lang w:eastAsia="uk-UA"/>
              </w:rPr>
              <w:t xml:space="preserve">Розширення існуючої мережі спостережень та лабораторного контролю за станом поверхневих вод </w:t>
            </w:r>
          </w:p>
        </w:tc>
      </w:tr>
      <w:tr w:rsidR="0026451B" w:rsidRPr="0026451B" w:rsidTr="0026451B">
        <w:tc>
          <w:tcPr>
            <w:tcW w:w="2972" w:type="dxa"/>
            <w:shd w:val="clear" w:color="auto" w:fill="FFFFFF"/>
          </w:tcPr>
          <w:p w:rsidR="0026451B" w:rsidRPr="0026451B" w:rsidRDefault="0026451B" w:rsidP="0026451B">
            <w:pPr>
              <w:spacing w:after="0" w:line="240" w:lineRule="auto"/>
              <w:ind w:left="33"/>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 xml:space="preserve">Завдання 3.3.4. Сприяння енергоефективності та розвитку альтернативної </w:t>
            </w:r>
            <w:r w:rsidRPr="0026451B">
              <w:rPr>
                <w:rFonts w:ascii="PF Square Sans Pro" w:eastAsia="Times New Roman" w:hAnsi="PF Square Sans Pro" w:cstheme="minorHAnsi"/>
                <w:lang w:eastAsia="uk-UA"/>
              </w:rPr>
              <w:lastRenderedPageBreak/>
              <w:t>енергетики</w:t>
            </w:r>
          </w:p>
        </w:tc>
        <w:tc>
          <w:tcPr>
            <w:tcW w:w="7512" w:type="dxa"/>
            <w:shd w:val="clear" w:color="auto" w:fill="FFFFFF"/>
          </w:tcPr>
          <w:p w:rsidR="0026451B" w:rsidRPr="0026451B" w:rsidRDefault="0026451B" w:rsidP="0026451B">
            <w:pPr>
              <w:numPr>
                <w:ilvl w:val="0"/>
                <w:numId w:val="31"/>
              </w:numPr>
              <w:spacing w:after="0" w:line="240" w:lineRule="auto"/>
              <w:ind w:left="324" w:hanging="324"/>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lastRenderedPageBreak/>
              <w:t xml:space="preserve">Впровадження заходів, спрямованих на поступове заміщення нерентабельних котелень на нові блочно-модульні котельні з сучасним </w:t>
            </w:r>
            <w:proofErr w:type="spellStart"/>
            <w:r w:rsidRPr="0026451B">
              <w:rPr>
                <w:rFonts w:ascii="PF Square Sans Pro" w:eastAsia="Times New Roman" w:hAnsi="PF Square Sans Pro" w:cstheme="minorHAnsi"/>
                <w:lang w:eastAsia="uk-UA"/>
              </w:rPr>
              <w:t>теплогенеруючим</w:t>
            </w:r>
            <w:proofErr w:type="spellEnd"/>
            <w:r w:rsidRPr="0026451B">
              <w:rPr>
                <w:rFonts w:ascii="PF Square Sans Pro" w:eastAsia="Times New Roman" w:hAnsi="PF Square Sans Pro" w:cstheme="minorHAnsi"/>
                <w:lang w:eastAsia="uk-UA"/>
              </w:rPr>
              <w:t xml:space="preserve"> обладнанням, яке здатне працювати на альтернативному паливі та має значно вищій </w:t>
            </w:r>
            <w:r w:rsidRPr="0026451B">
              <w:rPr>
                <w:rFonts w:ascii="PF Square Sans Pro" w:eastAsia="Times New Roman" w:hAnsi="PF Square Sans Pro" w:cstheme="minorHAnsi"/>
                <w:lang w:eastAsia="uk-UA"/>
              </w:rPr>
              <w:lastRenderedPageBreak/>
              <w:t>ККД</w:t>
            </w:r>
          </w:p>
          <w:p w:rsidR="0026451B" w:rsidRPr="0026451B" w:rsidRDefault="0026451B" w:rsidP="0026451B">
            <w:pPr>
              <w:numPr>
                <w:ilvl w:val="0"/>
                <w:numId w:val="31"/>
              </w:numPr>
              <w:spacing w:after="0" w:line="240" w:lineRule="auto"/>
              <w:ind w:left="324" w:hanging="324"/>
              <w:contextualSpacing/>
              <w:rPr>
                <w:rFonts w:ascii="PF Square Sans Pro" w:eastAsia="Times New Roman" w:hAnsi="PF Square Sans Pro" w:cstheme="minorHAnsi"/>
                <w:lang w:eastAsia="uk-UA"/>
              </w:rPr>
            </w:pPr>
            <w:proofErr w:type="spellStart"/>
            <w:r w:rsidRPr="0026451B">
              <w:rPr>
                <w:rFonts w:ascii="PF Square Sans Pro" w:eastAsia="Times New Roman" w:hAnsi="PF Square Sans Pro" w:cstheme="minorHAnsi"/>
                <w:lang w:val="ru-RU" w:eastAsia="uk-UA"/>
              </w:rPr>
              <w:t>Термомодернізація</w:t>
            </w:r>
            <w:proofErr w:type="spellEnd"/>
            <w:r w:rsidRPr="0026451B">
              <w:rPr>
                <w:rFonts w:ascii="PF Square Sans Pro" w:eastAsia="Times New Roman" w:hAnsi="PF Square Sans Pro" w:cstheme="minorHAnsi"/>
                <w:lang w:val="ru-RU" w:eastAsia="uk-UA"/>
              </w:rPr>
              <w:t xml:space="preserve"> </w:t>
            </w:r>
            <w:proofErr w:type="spellStart"/>
            <w:r w:rsidRPr="0026451B">
              <w:rPr>
                <w:rFonts w:ascii="PF Square Sans Pro" w:eastAsia="Times New Roman" w:hAnsi="PF Square Sans Pro" w:cstheme="minorHAnsi"/>
                <w:lang w:val="ru-RU" w:eastAsia="uk-UA"/>
              </w:rPr>
              <w:t>будівель</w:t>
            </w:r>
            <w:proofErr w:type="spellEnd"/>
          </w:p>
          <w:p w:rsidR="0026451B" w:rsidRPr="0026451B" w:rsidRDefault="0026451B" w:rsidP="0026451B">
            <w:pPr>
              <w:numPr>
                <w:ilvl w:val="0"/>
                <w:numId w:val="31"/>
              </w:numPr>
              <w:spacing w:after="0" w:line="240" w:lineRule="auto"/>
              <w:ind w:left="324" w:hanging="324"/>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 xml:space="preserve">Впровадження </w:t>
            </w:r>
            <w:proofErr w:type="spellStart"/>
            <w:r w:rsidRPr="0026451B">
              <w:rPr>
                <w:rFonts w:ascii="PF Square Sans Pro" w:eastAsia="Times New Roman" w:hAnsi="PF Square Sans Pro" w:cstheme="minorHAnsi"/>
                <w:lang w:eastAsia="uk-UA"/>
              </w:rPr>
              <w:t>енергоефективних</w:t>
            </w:r>
            <w:proofErr w:type="spellEnd"/>
            <w:r w:rsidRPr="0026451B">
              <w:rPr>
                <w:rFonts w:ascii="PF Square Sans Pro" w:eastAsia="Times New Roman" w:hAnsi="PF Square Sans Pro" w:cstheme="minorHAnsi"/>
                <w:lang w:eastAsia="uk-UA"/>
              </w:rPr>
              <w:t xml:space="preserve"> заходів в рамках підтримки донорської допомоги ПРООН, </w:t>
            </w:r>
            <w:proofErr w:type="spellStart"/>
            <w:r w:rsidRPr="0026451B">
              <w:rPr>
                <w:rFonts w:ascii="PF Square Sans Pro" w:eastAsia="Times New Roman" w:hAnsi="PF Square Sans Pro" w:cstheme="minorHAnsi"/>
                <w:lang w:val="en-US" w:eastAsia="uk-UA"/>
              </w:rPr>
              <w:t>GiZ</w:t>
            </w:r>
            <w:proofErr w:type="spellEnd"/>
          </w:p>
          <w:p w:rsidR="0026451B" w:rsidRPr="0026451B" w:rsidRDefault="0026451B" w:rsidP="0026451B">
            <w:pPr>
              <w:numPr>
                <w:ilvl w:val="0"/>
                <w:numId w:val="31"/>
              </w:numPr>
              <w:spacing w:after="0" w:line="240" w:lineRule="auto"/>
              <w:ind w:left="324" w:hanging="324"/>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Впровадження ЕСКО-механізму</w:t>
            </w:r>
          </w:p>
          <w:p w:rsidR="0026451B" w:rsidRPr="0026451B" w:rsidRDefault="0026451B" w:rsidP="0026451B">
            <w:pPr>
              <w:numPr>
                <w:ilvl w:val="0"/>
                <w:numId w:val="31"/>
              </w:numPr>
              <w:spacing w:after="0" w:line="240" w:lineRule="auto"/>
              <w:ind w:left="324" w:hanging="324"/>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 xml:space="preserve">Навчання </w:t>
            </w:r>
            <w:proofErr w:type="spellStart"/>
            <w:r w:rsidRPr="0026451B">
              <w:rPr>
                <w:rFonts w:ascii="PF Square Sans Pro" w:eastAsia="Times New Roman" w:hAnsi="PF Square Sans Pro" w:cstheme="minorHAnsi"/>
                <w:lang w:eastAsia="uk-UA"/>
              </w:rPr>
              <w:t>енергоменеджерів</w:t>
            </w:r>
            <w:proofErr w:type="spellEnd"/>
            <w:r w:rsidRPr="0026451B">
              <w:rPr>
                <w:rFonts w:ascii="PF Square Sans Pro" w:eastAsia="Times New Roman" w:hAnsi="PF Square Sans Pro" w:cstheme="minorHAnsi"/>
                <w:lang w:eastAsia="uk-UA"/>
              </w:rPr>
              <w:t xml:space="preserve"> в регіоні</w:t>
            </w:r>
          </w:p>
        </w:tc>
      </w:tr>
      <w:tr w:rsidR="0026451B" w:rsidRPr="0026451B" w:rsidTr="0026451B">
        <w:tc>
          <w:tcPr>
            <w:tcW w:w="2972" w:type="dxa"/>
            <w:shd w:val="clear" w:color="auto" w:fill="FFFFFF"/>
          </w:tcPr>
          <w:p w:rsidR="0026451B" w:rsidRPr="0026451B" w:rsidRDefault="0026451B" w:rsidP="0026451B">
            <w:pPr>
              <w:spacing w:after="0" w:line="240" w:lineRule="auto"/>
              <w:ind w:left="33"/>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lastRenderedPageBreak/>
              <w:t>Завдання 3.3.5 Охорона та розширення мережі територій та об'єктів природно-заповідного фонду місцевого значення</w:t>
            </w:r>
          </w:p>
        </w:tc>
        <w:tc>
          <w:tcPr>
            <w:tcW w:w="7512" w:type="dxa"/>
            <w:shd w:val="clear" w:color="auto" w:fill="FFFFFF"/>
          </w:tcPr>
          <w:p w:rsidR="0026451B" w:rsidRPr="0026451B" w:rsidRDefault="0026451B" w:rsidP="0026451B">
            <w:pPr>
              <w:numPr>
                <w:ilvl w:val="0"/>
                <w:numId w:val="31"/>
              </w:numPr>
              <w:spacing w:after="0" w:line="240" w:lineRule="auto"/>
              <w:ind w:left="324" w:hanging="324"/>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Розширення територій природно-заповідного фонду (шляхом оголошення нових територій та об’єктів природно-заповідного фонду)</w:t>
            </w:r>
          </w:p>
          <w:p w:rsidR="0026451B" w:rsidRPr="0026451B" w:rsidRDefault="0026451B" w:rsidP="0026451B">
            <w:pPr>
              <w:numPr>
                <w:ilvl w:val="0"/>
                <w:numId w:val="31"/>
              </w:numPr>
              <w:spacing w:after="0" w:line="240" w:lineRule="auto"/>
              <w:ind w:left="324" w:hanging="324"/>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Додержання  вимог щодо охорони територій та  об’єктів природно-заповідного фонду  під  час  здійснення  господарської, управлінської  та  іншої  діяльності, проведення інших заходів з метою збереження територій та об’єктів природно-заповідного фонду</w:t>
            </w:r>
          </w:p>
          <w:p w:rsidR="0026451B" w:rsidRPr="0026451B" w:rsidRDefault="0026451B" w:rsidP="0026451B">
            <w:pPr>
              <w:numPr>
                <w:ilvl w:val="0"/>
                <w:numId w:val="31"/>
              </w:numPr>
              <w:spacing w:after="0" w:line="240" w:lineRule="auto"/>
              <w:ind w:left="324" w:hanging="324"/>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 xml:space="preserve">Підвищення рівня обізнаності населення щодо цінностей територій та об’єктів природно-заповідного фонду </w:t>
            </w:r>
          </w:p>
        </w:tc>
      </w:tr>
    </w:tbl>
    <w:p w:rsidR="0026451B" w:rsidRDefault="0026451B" w:rsidP="00DD39F2">
      <w:pPr>
        <w:spacing w:after="0" w:line="240" w:lineRule="auto"/>
      </w:pPr>
    </w:p>
    <w:p w:rsidR="00D86133" w:rsidRPr="0026451B" w:rsidRDefault="0026451B" w:rsidP="0026451B">
      <w:pPr>
        <w:shd w:val="clear" w:color="auto" w:fill="DEEAF6" w:themeFill="accent1" w:themeFillTint="33"/>
        <w:spacing w:after="0" w:line="240" w:lineRule="auto"/>
      </w:pPr>
      <w:r w:rsidRPr="0026451B">
        <w:rPr>
          <w:rFonts w:ascii="PF Square Sans Pro" w:eastAsia="Times New Roman" w:hAnsi="PF Square Sans Pro" w:cstheme="minorHAnsi"/>
          <w:b/>
          <w:lang w:eastAsia="uk-UA"/>
        </w:rPr>
        <w:t>СТРАТЕГІЧНА ЦІЛЬ 4. Безпека, національна ідентичність та цілісний інформаційний простір</w:t>
      </w:r>
    </w:p>
    <w:p w:rsidR="004A3325" w:rsidRDefault="004A3325" w:rsidP="00DD39F2">
      <w:pPr>
        <w:spacing w:after="0" w:line="240" w:lineRule="auto"/>
      </w:pPr>
    </w:p>
    <w:p w:rsidR="0026451B" w:rsidRDefault="0026451B" w:rsidP="00DD39F2">
      <w:pPr>
        <w:spacing w:after="0" w:line="240" w:lineRule="auto"/>
        <w:rPr>
          <w:rFonts w:ascii="PF Square Sans Pro" w:eastAsia="Times New Roman" w:hAnsi="PF Square Sans Pro" w:cstheme="minorHAnsi"/>
          <w:b/>
          <w:lang w:eastAsia="uk-UA"/>
        </w:rPr>
      </w:pPr>
      <w:r w:rsidRPr="00EE5BE2">
        <w:rPr>
          <w:rFonts w:ascii="PF Square Sans Pro" w:eastAsia="Times New Roman" w:hAnsi="PF Square Sans Pro" w:cstheme="minorHAnsi"/>
          <w:b/>
          <w:lang w:eastAsia="uk-UA"/>
        </w:rPr>
        <w:t>Опера</w:t>
      </w:r>
      <w:r>
        <w:rPr>
          <w:rFonts w:ascii="PF Square Sans Pro" w:eastAsia="Times New Roman" w:hAnsi="PF Square Sans Pro" w:cstheme="minorHAnsi"/>
          <w:b/>
          <w:lang w:eastAsia="uk-UA"/>
        </w:rPr>
        <w:t>ційна</w:t>
      </w:r>
      <w:r w:rsidRPr="00EE5BE2">
        <w:rPr>
          <w:rFonts w:ascii="PF Square Sans Pro" w:eastAsia="Times New Roman" w:hAnsi="PF Square Sans Pro" w:cstheme="minorHAnsi"/>
          <w:b/>
          <w:lang w:eastAsia="uk-UA"/>
        </w:rPr>
        <w:t xml:space="preserve"> ціль 4.1. Безпечна територія</w:t>
      </w:r>
    </w:p>
    <w:p w:rsidR="00663D3D" w:rsidRDefault="00663D3D" w:rsidP="00DD39F2">
      <w:pPr>
        <w:spacing w:after="0" w:line="240" w:lineRule="auto"/>
        <w:rPr>
          <w:rFonts w:ascii="PF Square Sans Pro" w:eastAsia="Times New Roman" w:hAnsi="PF Square Sans Pro" w:cstheme="minorHAnsi"/>
          <w:b/>
          <w:lang w:eastAsia="uk-UA"/>
        </w:rPr>
      </w:pP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26451B" w:rsidRPr="0026451B" w:rsidTr="0026451B">
        <w:tc>
          <w:tcPr>
            <w:tcW w:w="2972" w:type="dxa"/>
            <w:shd w:val="clear" w:color="auto" w:fill="FFFFFF"/>
          </w:tcPr>
          <w:p w:rsidR="0026451B" w:rsidRPr="0026451B" w:rsidRDefault="0026451B" w:rsidP="0026451B">
            <w:pPr>
              <w:spacing w:after="0" w:line="240" w:lineRule="auto"/>
              <w:ind w:left="33"/>
              <w:contextualSpacing/>
              <w:jc w:val="center"/>
              <w:rPr>
                <w:rFonts w:ascii="PF Square Sans Pro" w:eastAsia="Times New Roman" w:hAnsi="PF Square Sans Pro" w:cstheme="minorHAnsi"/>
                <w:b/>
                <w:lang w:eastAsia="uk-UA"/>
              </w:rPr>
            </w:pPr>
            <w:r w:rsidRPr="0026451B">
              <w:rPr>
                <w:rFonts w:ascii="PF Square Sans Pro" w:eastAsia="Times New Roman" w:hAnsi="PF Square Sans Pro" w:cstheme="minorHAnsi"/>
                <w:b/>
                <w:lang w:eastAsia="uk-UA"/>
              </w:rPr>
              <w:t>Завдання</w:t>
            </w:r>
          </w:p>
        </w:tc>
        <w:tc>
          <w:tcPr>
            <w:tcW w:w="7512" w:type="dxa"/>
            <w:shd w:val="clear" w:color="auto" w:fill="FFFFFF"/>
          </w:tcPr>
          <w:p w:rsidR="0026451B" w:rsidRPr="0026451B" w:rsidRDefault="0026451B" w:rsidP="0026451B">
            <w:pPr>
              <w:spacing w:after="0" w:line="240" w:lineRule="auto"/>
              <w:ind w:left="33"/>
              <w:contextualSpacing/>
              <w:jc w:val="center"/>
              <w:rPr>
                <w:rFonts w:ascii="PF Square Sans Pro" w:eastAsia="Times New Roman" w:hAnsi="PF Square Sans Pro" w:cstheme="minorHAnsi"/>
                <w:b/>
                <w:lang w:eastAsia="uk-UA"/>
              </w:rPr>
            </w:pPr>
            <w:r w:rsidRPr="0026451B">
              <w:rPr>
                <w:rFonts w:ascii="PF Square Sans Pro" w:eastAsia="Times New Roman" w:hAnsi="PF Square Sans Pro" w:cstheme="minorHAnsi"/>
                <w:b/>
                <w:lang w:eastAsia="uk-UA"/>
              </w:rPr>
              <w:t>Орієнтовні сфери реалізації проектів</w:t>
            </w:r>
          </w:p>
        </w:tc>
      </w:tr>
      <w:tr w:rsidR="0026451B" w:rsidRPr="0026451B" w:rsidTr="0026451B">
        <w:tc>
          <w:tcPr>
            <w:tcW w:w="2972" w:type="dxa"/>
            <w:shd w:val="clear" w:color="auto" w:fill="FFFFFF"/>
          </w:tcPr>
          <w:p w:rsidR="0026451B" w:rsidRPr="0026451B" w:rsidRDefault="0026451B" w:rsidP="0026451B">
            <w:pPr>
              <w:spacing w:after="0" w:line="240" w:lineRule="auto"/>
              <w:ind w:left="33"/>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Завдання 4.1.1. Створити безпечні умови для проживання та пересування територією області</w:t>
            </w:r>
            <w:r w:rsidR="00AB41C3">
              <w:t xml:space="preserve"> </w:t>
            </w:r>
            <w:r w:rsidR="00AB41C3" w:rsidRPr="00AB41C3">
              <w:rPr>
                <w:rFonts w:ascii="PF Square Sans Pro" w:eastAsia="Times New Roman" w:hAnsi="PF Square Sans Pro" w:cstheme="minorHAnsi"/>
                <w:lang w:eastAsia="uk-UA"/>
              </w:rPr>
              <w:t>з урахуванням гендерно-орієнтованого підходу</w:t>
            </w:r>
          </w:p>
        </w:tc>
        <w:tc>
          <w:tcPr>
            <w:tcW w:w="7512" w:type="dxa"/>
            <w:shd w:val="clear" w:color="auto" w:fill="FFFFFF"/>
          </w:tcPr>
          <w:p w:rsidR="0026451B" w:rsidRPr="0026451B" w:rsidRDefault="0026451B" w:rsidP="0026451B">
            <w:pPr>
              <w:numPr>
                <w:ilvl w:val="0"/>
                <w:numId w:val="31"/>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 xml:space="preserve">Організація гуманітарного розмінування на територіях та акваторіях регіону, у тому числі об’єктах природно-заповідного фонду </w:t>
            </w:r>
          </w:p>
          <w:p w:rsidR="0026451B" w:rsidRPr="0026451B" w:rsidRDefault="0026451B" w:rsidP="0026451B">
            <w:pPr>
              <w:numPr>
                <w:ilvl w:val="0"/>
                <w:numId w:val="31"/>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Реконструкція територіальної автоматизованої системи централізованого оповіщення</w:t>
            </w:r>
          </w:p>
          <w:p w:rsidR="0026451B" w:rsidRPr="00AB41C3" w:rsidRDefault="0026451B" w:rsidP="0026451B">
            <w:pPr>
              <w:numPr>
                <w:ilvl w:val="0"/>
                <w:numId w:val="31"/>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Навчання населення діям у надзвичайних ситуаціях</w:t>
            </w:r>
            <w:r w:rsidRPr="0026451B">
              <w:rPr>
                <w:rFonts w:ascii="PF Square Sans Pro" w:eastAsia="Times New Roman" w:hAnsi="PF Square Sans Pro" w:cs="Calibri"/>
                <w:lang w:val="ru-RU" w:eastAsia="uk-UA"/>
              </w:rPr>
              <w:t xml:space="preserve"> з </w:t>
            </w:r>
            <w:proofErr w:type="spellStart"/>
            <w:r w:rsidRPr="0026451B">
              <w:rPr>
                <w:rFonts w:ascii="PF Square Sans Pro" w:eastAsia="Times New Roman" w:hAnsi="PF Square Sans Pro" w:cs="Calibri"/>
                <w:lang w:val="ru-RU" w:eastAsia="uk-UA"/>
              </w:rPr>
              <w:t>урахуванням</w:t>
            </w:r>
            <w:proofErr w:type="spellEnd"/>
            <w:r w:rsidRPr="0026451B">
              <w:rPr>
                <w:rFonts w:ascii="PF Square Sans Pro" w:eastAsia="Times New Roman" w:hAnsi="PF Square Sans Pro" w:cs="Calibri"/>
                <w:lang w:val="ru-RU" w:eastAsia="uk-UA"/>
              </w:rPr>
              <w:t xml:space="preserve"> гендерно-</w:t>
            </w:r>
            <w:proofErr w:type="spellStart"/>
            <w:r w:rsidRPr="0026451B">
              <w:rPr>
                <w:rFonts w:ascii="PF Square Sans Pro" w:eastAsia="Times New Roman" w:hAnsi="PF Square Sans Pro" w:cs="Calibri"/>
                <w:lang w:val="ru-RU" w:eastAsia="uk-UA"/>
              </w:rPr>
              <w:t>орієнтованого</w:t>
            </w:r>
            <w:proofErr w:type="spellEnd"/>
            <w:r w:rsidRPr="0026451B">
              <w:rPr>
                <w:rFonts w:ascii="PF Square Sans Pro" w:eastAsia="Times New Roman" w:hAnsi="PF Square Sans Pro" w:cs="Calibri"/>
                <w:lang w:val="ru-RU" w:eastAsia="uk-UA"/>
              </w:rPr>
              <w:t xml:space="preserve"> </w:t>
            </w:r>
            <w:proofErr w:type="spellStart"/>
            <w:r w:rsidRPr="0026451B">
              <w:rPr>
                <w:rFonts w:ascii="PF Square Sans Pro" w:eastAsia="Times New Roman" w:hAnsi="PF Square Sans Pro" w:cs="Calibri"/>
                <w:lang w:val="ru-RU" w:eastAsia="uk-UA"/>
              </w:rPr>
              <w:t>підходу</w:t>
            </w:r>
            <w:proofErr w:type="spellEnd"/>
          </w:p>
          <w:p w:rsidR="00AB41C3" w:rsidRPr="0026451B" w:rsidRDefault="00AB41C3" w:rsidP="00AB41C3">
            <w:pPr>
              <w:numPr>
                <w:ilvl w:val="0"/>
                <w:numId w:val="31"/>
              </w:numPr>
              <w:spacing w:after="0" w:line="240" w:lineRule="auto"/>
              <w:contextualSpacing/>
              <w:rPr>
                <w:rFonts w:ascii="PF Square Sans Pro" w:eastAsia="Times New Roman" w:hAnsi="PF Square Sans Pro" w:cstheme="minorHAnsi"/>
                <w:lang w:eastAsia="uk-UA"/>
              </w:rPr>
            </w:pPr>
            <w:r w:rsidRPr="00AB41C3">
              <w:rPr>
                <w:rFonts w:ascii="PF Square Sans Pro" w:eastAsia="Times New Roman" w:hAnsi="PF Square Sans Pro" w:cstheme="minorHAnsi"/>
                <w:lang w:eastAsia="uk-UA"/>
              </w:rPr>
              <w:t>Профілактика, попередження та розвиток системи реагування,  на випадки ґендерно-зумовленого насильства (особливо, в населених пунктах, що розташовані на лінії розмежування, та в умовах проведення бойових дій)</w:t>
            </w:r>
          </w:p>
        </w:tc>
      </w:tr>
    </w:tbl>
    <w:p w:rsidR="0026451B" w:rsidRDefault="0026451B" w:rsidP="00DD39F2">
      <w:pPr>
        <w:spacing w:after="0" w:line="240" w:lineRule="auto"/>
      </w:pPr>
    </w:p>
    <w:p w:rsidR="0026451B" w:rsidRDefault="0026451B" w:rsidP="00DD39F2">
      <w:pPr>
        <w:spacing w:after="0" w:line="240" w:lineRule="auto"/>
        <w:rPr>
          <w:rFonts w:ascii="PF Square Sans Pro" w:eastAsia="Times New Roman" w:hAnsi="PF Square Sans Pro" w:cstheme="minorHAnsi"/>
          <w:b/>
          <w:lang w:eastAsia="uk-UA"/>
        </w:rPr>
      </w:pPr>
      <w:r w:rsidRPr="00BE6A4F">
        <w:rPr>
          <w:rFonts w:ascii="PF Square Sans Pro" w:eastAsia="Times New Roman" w:hAnsi="PF Square Sans Pro" w:cstheme="minorHAnsi"/>
          <w:b/>
          <w:lang w:eastAsia="uk-UA"/>
        </w:rPr>
        <w:t>Опера</w:t>
      </w:r>
      <w:r>
        <w:rPr>
          <w:rFonts w:ascii="PF Square Sans Pro" w:eastAsia="Times New Roman" w:hAnsi="PF Square Sans Pro" w:cstheme="minorHAnsi"/>
          <w:b/>
          <w:lang w:eastAsia="uk-UA"/>
        </w:rPr>
        <w:t xml:space="preserve">ційна </w:t>
      </w:r>
      <w:r w:rsidRPr="00BE6A4F">
        <w:rPr>
          <w:rFonts w:ascii="PF Square Sans Pro" w:eastAsia="Times New Roman" w:hAnsi="PF Square Sans Pro" w:cstheme="minorHAnsi"/>
          <w:b/>
          <w:lang w:eastAsia="uk-UA"/>
        </w:rPr>
        <w:t xml:space="preserve">ціль 4.2. </w:t>
      </w:r>
      <w:r w:rsidRPr="00E05209">
        <w:rPr>
          <w:rFonts w:ascii="PF Square Sans Pro" w:eastAsia="Times New Roman" w:hAnsi="PF Square Sans Pro" w:cstheme="minorHAnsi"/>
          <w:b/>
          <w:lang w:eastAsia="uk-UA"/>
        </w:rPr>
        <w:t>Формування системи цінностей на засадах загальноукраїнської єдності та соціальної згуртованості</w:t>
      </w:r>
    </w:p>
    <w:p w:rsidR="00663D3D" w:rsidRDefault="00663D3D" w:rsidP="00DD39F2">
      <w:pPr>
        <w:spacing w:after="0" w:line="240" w:lineRule="auto"/>
        <w:rPr>
          <w:rFonts w:ascii="PF Square Sans Pro" w:eastAsia="Times New Roman" w:hAnsi="PF Square Sans Pro" w:cstheme="minorHAnsi"/>
          <w:b/>
          <w:lang w:eastAsia="uk-UA"/>
        </w:rPr>
      </w:pP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26451B" w:rsidRPr="0026451B" w:rsidTr="0026451B">
        <w:tc>
          <w:tcPr>
            <w:tcW w:w="2972" w:type="dxa"/>
            <w:shd w:val="clear" w:color="auto" w:fill="FFFFFF"/>
          </w:tcPr>
          <w:p w:rsidR="0026451B" w:rsidRPr="0026451B" w:rsidRDefault="0026451B" w:rsidP="0026451B">
            <w:pPr>
              <w:spacing w:after="0" w:line="240" w:lineRule="auto"/>
              <w:ind w:left="33"/>
              <w:contextualSpacing/>
              <w:jc w:val="center"/>
              <w:rPr>
                <w:rFonts w:ascii="PF Square Sans Pro" w:eastAsia="Times New Roman" w:hAnsi="PF Square Sans Pro" w:cstheme="minorHAnsi"/>
                <w:b/>
                <w:lang w:eastAsia="uk-UA"/>
              </w:rPr>
            </w:pPr>
            <w:r w:rsidRPr="0026451B">
              <w:rPr>
                <w:rFonts w:ascii="PF Square Sans Pro" w:eastAsia="Times New Roman" w:hAnsi="PF Square Sans Pro" w:cstheme="minorHAnsi"/>
                <w:b/>
                <w:lang w:eastAsia="uk-UA"/>
              </w:rPr>
              <w:t>Завдання</w:t>
            </w:r>
          </w:p>
        </w:tc>
        <w:tc>
          <w:tcPr>
            <w:tcW w:w="7512" w:type="dxa"/>
            <w:shd w:val="clear" w:color="auto" w:fill="FFFFFF"/>
          </w:tcPr>
          <w:p w:rsidR="0026451B" w:rsidRPr="0026451B" w:rsidRDefault="0026451B" w:rsidP="0026451B">
            <w:pPr>
              <w:spacing w:after="0" w:line="240" w:lineRule="auto"/>
              <w:ind w:left="33"/>
              <w:contextualSpacing/>
              <w:jc w:val="center"/>
              <w:rPr>
                <w:rFonts w:ascii="PF Square Sans Pro" w:eastAsia="Times New Roman" w:hAnsi="PF Square Sans Pro" w:cstheme="minorHAnsi"/>
                <w:b/>
                <w:lang w:eastAsia="uk-UA"/>
              </w:rPr>
            </w:pPr>
            <w:r w:rsidRPr="0026451B">
              <w:rPr>
                <w:rFonts w:ascii="PF Square Sans Pro" w:eastAsia="Times New Roman" w:hAnsi="PF Square Sans Pro" w:cstheme="minorHAnsi"/>
                <w:b/>
                <w:lang w:eastAsia="uk-UA"/>
              </w:rPr>
              <w:t>Орієнтовні сфери реалізації проектів</w:t>
            </w:r>
          </w:p>
        </w:tc>
      </w:tr>
      <w:tr w:rsidR="0026451B" w:rsidRPr="0026451B" w:rsidTr="0026451B">
        <w:tc>
          <w:tcPr>
            <w:tcW w:w="2972" w:type="dxa"/>
            <w:shd w:val="clear" w:color="auto" w:fill="FFFFFF"/>
          </w:tcPr>
          <w:p w:rsidR="0026451B" w:rsidRPr="0026451B" w:rsidRDefault="0026451B" w:rsidP="0026451B">
            <w:pPr>
              <w:spacing w:after="0" w:line="240" w:lineRule="auto"/>
              <w:ind w:left="33"/>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Завдання 4.2.1.</w:t>
            </w:r>
            <w:r w:rsidRPr="0026451B">
              <w:t xml:space="preserve"> </w:t>
            </w:r>
            <w:r w:rsidRPr="0026451B">
              <w:rPr>
                <w:rFonts w:ascii="PF Square Sans Pro" w:eastAsia="Times New Roman" w:hAnsi="PF Square Sans Pro" w:cstheme="minorHAnsi"/>
                <w:lang w:eastAsia="uk-UA"/>
              </w:rPr>
              <w:t>Активізація інформаційних кампаній та протидія пропаганді російських телеканалів</w:t>
            </w:r>
          </w:p>
        </w:tc>
        <w:tc>
          <w:tcPr>
            <w:tcW w:w="7512" w:type="dxa"/>
            <w:shd w:val="clear" w:color="auto" w:fill="FFFFFF"/>
          </w:tcPr>
          <w:p w:rsidR="0026451B" w:rsidRPr="0026451B" w:rsidRDefault="0026451B" w:rsidP="0026451B">
            <w:pPr>
              <w:numPr>
                <w:ilvl w:val="0"/>
                <w:numId w:val="29"/>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Активізація національних інформаційних кампаній та протидія пропаганді російських телеканалів, у тому числі на непідконтрольних територіях</w:t>
            </w:r>
          </w:p>
          <w:p w:rsidR="0026451B" w:rsidRPr="0026451B" w:rsidRDefault="0026451B" w:rsidP="0026451B">
            <w:pPr>
              <w:numPr>
                <w:ilvl w:val="0"/>
                <w:numId w:val="29"/>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Проведення медіа-компаній, спрямованих на інформаційну реінтеграцію тимчасово непідконтрольних українській владі територій Луганської області</w:t>
            </w:r>
          </w:p>
          <w:p w:rsidR="0026451B" w:rsidRPr="0026451B" w:rsidRDefault="0026451B" w:rsidP="0026451B">
            <w:pPr>
              <w:numPr>
                <w:ilvl w:val="0"/>
                <w:numId w:val="29"/>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Вивчення історії регіону, формування єдиної системи цінностей навколо історико-культурного та соціального життя регіону</w:t>
            </w:r>
          </w:p>
        </w:tc>
      </w:tr>
      <w:tr w:rsidR="0026451B" w:rsidRPr="0026451B" w:rsidTr="0026451B">
        <w:tc>
          <w:tcPr>
            <w:tcW w:w="2972" w:type="dxa"/>
            <w:shd w:val="clear" w:color="auto" w:fill="FFFFFF"/>
          </w:tcPr>
          <w:p w:rsidR="0026451B" w:rsidRPr="0026451B" w:rsidRDefault="0026451B" w:rsidP="0026451B">
            <w:pPr>
              <w:spacing w:after="0" w:line="240" w:lineRule="auto"/>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lastRenderedPageBreak/>
              <w:t>Завдання 4.2.2. Формування активного громадянського суспільства</w:t>
            </w:r>
          </w:p>
        </w:tc>
        <w:tc>
          <w:tcPr>
            <w:tcW w:w="7512" w:type="dxa"/>
            <w:shd w:val="clear" w:color="auto" w:fill="FFFFFF"/>
          </w:tcPr>
          <w:p w:rsidR="0026451B" w:rsidRPr="0026451B" w:rsidRDefault="0026451B" w:rsidP="0026451B">
            <w:pPr>
              <w:numPr>
                <w:ilvl w:val="0"/>
                <w:numId w:val="37"/>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Проведення комунікаційної, освітньої, інформаційної компанії по боротьбі з гендерними та іншими стереотипами, що породжують дискримінацію, просування культури толерантності та миру, формування нульової терпимості до гендерного зумовленого насильства</w:t>
            </w:r>
          </w:p>
          <w:p w:rsidR="0026451B" w:rsidRPr="0026451B" w:rsidRDefault="0026451B" w:rsidP="0026451B">
            <w:pPr>
              <w:numPr>
                <w:ilvl w:val="0"/>
                <w:numId w:val="37"/>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Створення (поліпшення) умов для зменшення відтоку молоді з регіону, у т. ч. з сільської місцевості: створення молодіжних консультативно-дорадчих органів з метою залучення молоді до активної участі в житті громади; профорієнтаційна робота з молоддю; розвиток неформальної освіти молоді; створення молодіжних центрів та просторів тощо</w:t>
            </w:r>
          </w:p>
        </w:tc>
      </w:tr>
    </w:tbl>
    <w:p w:rsidR="0026451B" w:rsidRDefault="0026451B" w:rsidP="00DD39F2">
      <w:pPr>
        <w:spacing w:after="0" w:line="240" w:lineRule="auto"/>
      </w:pPr>
    </w:p>
    <w:p w:rsidR="00663D3D" w:rsidRPr="009338C2" w:rsidRDefault="0026451B" w:rsidP="009338C2">
      <w:pPr>
        <w:spacing w:after="0" w:line="240" w:lineRule="auto"/>
      </w:pPr>
      <w:r w:rsidRPr="008B6792">
        <w:rPr>
          <w:rFonts w:ascii="PF Square Sans Pro" w:eastAsia="Times New Roman" w:hAnsi="PF Square Sans Pro" w:cstheme="minorHAnsi"/>
          <w:b/>
          <w:lang w:eastAsia="uk-UA"/>
        </w:rPr>
        <w:t>Опера</w:t>
      </w:r>
      <w:r>
        <w:rPr>
          <w:rFonts w:ascii="PF Square Sans Pro" w:eastAsia="Times New Roman" w:hAnsi="PF Square Sans Pro" w:cstheme="minorHAnsi"/>
          <w:b/>
          <w:lang w:eastAsia="uk-UA"/>
        </w:rPr>
        <w:t xml:space="preserve">ційна </w:t>
      </w:r>
      <w:r w:rsidRPr="008B6792">
        <w:rPr>
          <w:rFonts w:ascii="PF Square Sans Pro" w:eastAsia="Times New Roman" w:hAnsi="PF Square Sans Pro" w:cstheme="minorHAnsi"/>
          <w:b/>
          <w:lang w:eastAsia="uk-UA"/>
        </w:rPr>
        <w:t xml:space="preserve">ціль </w:t>
      </w:r>
      <w:r>
        <w:rPr>
          <w:rFonts w:ascii="PF Square Sans Pro" w:eastAsia="Times New Roman" w:hAnsi="PF Square Sans Pro" w:cstheme="minorHAnsi"/>
          <w:b/>
          <w:lang w:eastAsia="uk-UA"/>
        </w:rPr>
        <w:t>4</w:t>
      </w:r>
      <w:r w:rsidRPr="008B6792">
        <w:rPr>
          <w:rFonts w:ascii="PF Square Sans Pro" w:eastAsia="Times New Roman" w:hAnsi="PF Square Sans Pro" w:cstheme="minorHAnsi"/>
          <w:b/>
          <w:lang w:eastAsia="uk-UA"/>
        </w:rPr>
        <w:t>.</w:t>
      </w:r>
      <w:r>
        <w:rPr>
          <w:rFonts w:ascii="PF Square Sans Pro" w:eastAsia="Times New Roman" w:hAnsi="PF Square Sans Pro" w:cstheme="minorHAnsi"/>
          <w:b/>
          <w:lang w:eastAsia="uk-UA"/>
        </w:rPr>
        <w:t>3</w:t>
      </w:r>
      <w:r w:rsidRPr="008B6792">
        <w:rPr>
          <w:rFonts w:ascii="PF Square Sans Pro" w:eastAsia="Times New Roman" w:hAnsi="PF Square Sans Pro" w:cstheme="minorHAnsi"/>
          <w:b/>
          <w:lang w:eastAsia="uk-UA"/>
        </w:rPr>
        <w:t>. Інформаційний простір регіону</w:t>
      </w:r>
    </w:p>
    <w:p w:rsidR="0026451B" w:rsidRDefault="0026451B" w:rsidP="00DD39F2">
      <w:pPr>
        <w:spacing w:after="0" w:line="240" w:lineRule="auto"/>
      </w:pP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26451B" w:rsidRPr="0026451B" w:rsidTr="0026451B">
        <w:tc>
          <w:tcPr>
            <w:tcW w:w="2972" w:type="dxa"/>
            <w:shd w:val="clear" w:color="auto" w:fill="FFFFFF"/>
          </w:tcPr>
          <w:p w:rsidR="0026451B" w:rsidRPr="0026451B" w:rsidRDefault="0026451B" w:rsidP="0026451B">
            <w:pPr>
              <w:spacing w:after="0" w:line="240" w:lineRule="auto"/>
              <w:ind w:left="33"/>
              <w:contextualSpacing/>
              <w:jc w:val="center"/>
              <w:rPr>
                <w:rFonts w:ascii="PF Square Sans Pro" w:eastAsia="Times New Roman" w:hAnsi="PF Square Sans Pro" w:cstheme="minorHAnsi"/>
                <w:b/>
                <w:lang w:eastAsia="uk-UA"/>
              </w:rPr>
            </w:pPr>
            <w:r w:rsidRPr="0026451B">
              <w:rPr>
                <w:rFonts w:ascii="PF Square Sans Pro" w:eastAsia="Times New Roman" w:hAnsi="PF Square Sans Pro" w:cstheme="minorHAnsi"/>
                <w:b/>
                <w:lang w:eastAsia="uk-UA"/>
              </w:rPr>
              <w:t>Завдання</w:t>
            </w:r>
          </w:p>
        </w:tc>
        <w:tc>
          <w:tcPr>
            <w:tcW w:w="7512" w:type="dxa"/>
            <w:shd w:val="clear" w:color="auto" w:fill="FFFFFF"/>
          </w:tcPr>
          <w:p w:rsidR="0026451B" w:rsidRPr="0026451B" w:rsidRDefault="0026451B" w:rsidP="0026451B">
            <w:pPr>
              <w:spacing w:after="0" w:line="240" w:lineRule="auto"/>
              <w:ind w:left="33"/>
              <w:contextualSpacing/>
              <w:jc w:val="center"/>
              <w:rPr>
                <w:rFonts w:ascii="PF Square Sans Pro" w:eastAsia="Times New Roman" w:hAnsi="PF Square Sans Pro" w:cstheme="minorHAnsi"/>
                <w:b/>
                <w:lang w:eastAsia="uk-UA"/>
              </w:rPr>
            </w:pPr>
            <w:r w:rsidRPr="0026451B">
              <w:rPr>
                <w:rFonts w:ascii="PF Square Sans Pro" w:eastAsia="Times New Roman" w:hAnsi="PF Square Sans Pro" w:cstheme="minorHAnsi"/>
                <w:b/>
                <w:lang w:eastAsia="uk-UA"/>
              </w:rPr>
              <w:t>Орієнтовні сфери реалізації проектів</w:t>
            </w:r>
          </w:p>
        </w:tc>
      </w:tr>
      <w:tr w:rsidR="0026451B" w:rsidRPr="0026451B" w:rsidTr="0026451B">
        <w:tc>
          <w:tcPr>
            <w:tcW w:w="2972" w:type="dxa"/>
            <w:shd w:val="clear" w:color="auto" w:fill="FFFFFF"/>
          </w:tcPr>
          <w:p w:rsidR="0026451B" w:rsidRPr="0026451B" w:rsidRDefault="0026451B" w:rsidP="0026451B">
            <w:pPr>
              <w:spacing w:after="0" w:line="240" w:lineRule="auto"/>
              <w:ind w:left="33"/>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Завдання 4.3.1. Забезпечити покриття телерадіоканалами території області</w:t>
            </w:r>
          </w:p>
        </w:tc>
        <w:tc>
          <w:tcPr>
            <w:tcW w:w="7512" w:type="dxa"/>
            <w:shd w:val="clear" w:color="auto" w:fill="FFFFFF"/>
          </w:tcPr>
          <w:p w:rsidR="0026451B" w:rsidRPr="0026451B" w:rsidRDefault="0026451B" w:rsidP="0026451B">
            <w:pPr>
              <w:numPr>
                <w:ilvl w:val="0"/>
                <w:numId w:val="29"/>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Розміщення цифрових передавачів для забезпечення килимового поширення українського сигналу на всій території області</w:t>
            </w:r>
          </w:p>
          <w:p w:rsidR="0026451B" w:rsidRPr="0026451B" w:rsidRDefault="0026451B" w:rsidP="0026451B">
            <w:pPr>
              <w:numPr>
                <w:ilvl w:val="0"/>
                <w:numId w:val="29"/>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Забезпечення входження в телерадіоефір регіону національних та регіональних каналів та програм</w:t>
            </w:r>
          </w:p>
        </w:tc>
      </w:tr>
      <w:tr w:rsidR="0026451B" w:rsidRPr="0026451B" w:rsidTr="0026451B">
        <w:tc>
          <w:tcPr>
            <w:tcW w:w="2972" w:type="dxa"/>
            <w:shd w:val="clear" w:color="auto" w:fill="FFFFFF"/>
          </w:tcPr>
          <w:p w:rsidR="0026451B" w:rsidRPr="0026451B" w:rsidRDefault="0026451B" w:rsidP="0026451B">
            <w:pPr>
              <w:spacing w:after="0" w:line="240" w:lineRule="auto"/>
              <w:ind w:left="33"/>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Завдання 4.3.2. Сприяння розбудові «Єдиного цифрового простору» в регіоні</w:t>
            </w:r>
          </w:p>
        </w:tc>
        <w:tc>
          <w:tcPr>
            <w:tcW w:w="7512" w:type="dxa"/>
            <w:shd w:val="clear" w:color="auto" w:fill="FFFFFF"/>
          </w:tcPr>
          <w:p w:rsidR="00AB41C3" w:rsidRDefault="0026451B" w:rsidP="00AB41C3">
            <w:pPr>
              <w:numPr>
                <w:ilvl w:val="0"/>
                <w:numId w:val="29"/>
              </w:numPr>
              <w:spacing w:after="0" w:line="240" w:lineRule="auto"/>
              <w:ind w:left="316" w:hanging="316"/>
              <w:contextualSpacing/>
              <w:rPr>
                <w:rFonts w:ascii="PF Square Sans Pro" w:eastAsia="Times New Roman" w:hAnsi="PF Square Sans Pro" w:cstheme="minorHAnsi"/>
                <w:lang w:eastAsia="uk-UA"/>
              </w:rPr>
            </w:pPr>
            <w:r w:rsidRPr="0026451B">
              <w:rPr>
                <w:rFonts w:ascii="PF Square Sans Pro" w:eastAsia="Times New Roman" w:hAnsi="PF Square Sans Pro" w:cstheme="minorHAnsi"/>
                <w:lang w:eastAsia="uk-UA"/>
              </w:rPr>
              <w:t xml:space="preserve">Сприяння розбудові широкосмугового доступу (ШСД) до Інтернет на сільських територіях </w:t>
            </w:r>
          </w:p>
          <w:p w:rsidR="00AB41C3" w:rsidRPr="0026451B" w:rsidRDefault="00AB41C3" w:rsidP="00AB41C3">
            <w:pPr>
              <w:numPr>
                <w:ilvl w:val="0"/>
                <w:numId w:val="29"/>
              </w:numPr>
              <w:spacing w:after="0" w:line="240" w:lineRule="auto"/>
              <w:ind w:left="316" w:hanging="316"/>
              <w:contextualSpacing/>
              <w:rPr>
                <w:rFonts w:ascii="PF Square Sans Pro" w:eastAsia="Times New Roman" w:hAnsi="PF Square Sans Pro" w:cstheme="minorHAnsi"/>
                <w:lang w:eastAsia="uk-UA"/>
              </w:rPr>
            </w:pPr>
            <w:r w:rsidRPr="00AB41C3">
              <w:rPr>
                <w:rFonts w:ascii="PF Square Sans Pro" w:eastAsia="Times New Roman" w:hAnsi="PF Square Sans Pro" w:cstheme="minorHAnsi"/>
                <w:lang w:eastAsia="uk-UA"/>
              </w:rPr>
              <w:t>Забезпечення доступу до інформаційно-комунікаційних технологій для уразливих груп населення</w:t>
            </w:r>
          </w:p>
        </w:tc>
      </w:tr>
    </w:tbl>
    <w:p w:rsidR="0026451B" w:rsidRDefault="0026451B" w:rsidP="00DD39F2">
      <w:pPr>
        <w:spacing w:after="0" w:line="240" w:lineRule="auto"/>
      </w:pPr>
    </w:p>
    <w:p w:rsidR="00D86133" w:rsidRDefault="00D86133" w:rsidP="00DD39F2">
      <w:pPr>
        <w:spacing w:after="0" w:line="240" w:lineRule="auto"/>
      </w:pPr>
    </w:p>
    <w:p w:rsidR="009F5058" w:rsidRPr="009F5058" w:rsidRDefault="009F5058" w:rsidP="00DD39F2">
      <w:pPr>
        <w:shd w:val="clear" w:color="auto" w:fill="0070C0"/>
        <w:spacing w:after="0" w:line="240" w:lineRule="auto"/>
        <w:jc w:val="both"/>
        <w:rPr>
          <w:rFonts w:ascii="PF Square Sans Pro" w:eastAsia="Calibri" w:hAnsi="PF Square Sans Pro" w:cs="Calibri"/>
          <w:b/>
          <w:bCs/>
          <w:color w:val="FFFFFF" w:themeColor="background1"/>
        </w:rPr>
      </w:pPr>
    </w:p>
    <w:sectPr w:rsidR="009F5058" w:rsidRPr="009F5058" w:rsidSect="000C08A9">
      <w:headerReference w:type="default" r:id="rId55"/>
      <w:footerReference w:type="default" r:id="rId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129" w:rsidRDefault="00386129" w:rsidP="000C08A9">
      <w:pPr>
        <w:spacing w:after="0" w:line="240" w:lineRule="auto"/>
      </w:pPr>
      <w:r>
        <w:separator/>
      </w:r>
    </w:p>
  </w:endnote>
  <w:endnote w:type="continuationSeparator" w:id="0">
    <w:p w:rsidR="00386129" w:rsidRDefault="00386129" w:rsidP="000C0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F Square Sans Pro">
    <w:altName w:val="Open Sans"/>
    <w:charset w:val="CC"/>
    <w:family w:val="auto"/>
    <w:pitch w:val="variable"/>
    <w:sig w:usb0="00000001" w:usb1="5000E0F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576066"/>
      <w:docPartObj>
        <w:docPartGallery w:val="Page Numbers (Bottom of Page)"/>
        <w:docPartUnique/>
      </w:docPartObj>
    </w:sdtPr>
    <w:sdtEndPr/>
    <w:sdtContent>
      <w:p w:rsidR="00015813" w:rsidRDefault="00015813">
        <w:pPr>
          <w:pStyle w:val="a6"/>
          <w:jc w:val="center"/>
        </w:pPr>
        <w:r>
          <w:fldChar w:fldCharType="begin"/>
        </w:r>
        <w:r>
          <w:instrText>PAGE   \* MERGEFORMAT</w:instrText>
        </w:r>
        <w:r>
          <w:fldChar w:fldCharType="separate"/>
        </w:r>
        <w:r w:rsidR="00E814BF">
          <w:rPr>
            <w:noProof/>
          </w:rPr>
          <w:t>72</w:t>
        </w:r>
        <w:r>
          <w:fldChar w:fldCharType="end"/>
        </w:r>
      </w:p>
    </w:sdtContent>
  </w:sdt>
  <w:p w:rsidR="00015813" w:rsidRDefault="0001581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129" w:rsidRDefault="00386129" w:rsidP="000C08A9">
      <w:pPr>
        <w:spacing w:after="0" w:line="240" w:lineRule="auto"/>
      </w:pPr>
      <w:r>
        <w:separator/>
      </w:r>
    </w:p>
  </w:footnote>
  <w:footnote w:type="continuationSeparator" w:id="0">
    <w:p w:rsidR="00386129" w:rsidRDefault="00386129" w:rsidP="000C08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813" w:rsidRPr="000C08A9" w:rsidRDefault="00015813" w:rsidP="000C08A9">
    <w:pPr>
      <w:ind w:left="175"/>
      <w:jc w:val="center"/>
      <w:rPr>
        <w:rFonts w:ascii="PF Square Sans Pro" w:hAnsi="PF Square Sans Pro" w:cs="Arial"/>
        <w:b/>
        <w:sz w:val="20"/>
        <w:szCs w:val="20"/>
      </w:rPr>
    </w:pPr>
    <w:r>
      <w:rPr>
        <w:rFonts w:ascii="PF Square Sans Pro" w:hAnsi="PF Square Sans Pro" w:cs="Arial"/>
        <w:b/>
        <w:sz w:val="20"/>
        <w:szCs w:val="20"/>
      </w:rPr>
      <w:t xml:space="preserve">Стратегія розвитку </w:t>
    </w:r>
    <w:r w:rsidRPr="000C08A9">
      <w:rPr>
        <w:rFonts w:ascii="PF Square Sans Pro" w:hAnsi="PF Square Sans Pro" w:cs="Arial"/>
        <w:b/>
        <w:sz w:val="20"/>
        <w:szCs w:val="20"/>
      </w:rPr>
      <w:t>Луганської області до 2027 року</w:t>
    </w:r>
  </w:p>
  <w:p w:rsidR="00015813" w:rsidRPr="000C08A9" w:rsidRDefault="00015813">
    <w:pPr>
      <w:pStyle w:val="a4"/>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1168"/>
    <w:multiLevelType w:val="hybridMultilevel"/>
    <w:tmpl w:val="FCFAAFC6"/>
    <w:lvl w:ilvl="0" w:tplc="F8D23892">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335B0B"/>
    <w:multiLevelType w:val="hybridMultilevel"/>
    <w:tmpl w:val="F972537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9734377"/>
    <w:multiLevelType w:val="hybridMultilevel"/>
    <w:tmpl w:val="00E25D94"/>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3">
    <w:nsid w:val="0B9747EB"/>
    <w:multiLevelType w:val="hybridMultilevel"/>
    <w:tmpl w:val="AF74741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4BB0C2A"/>
    <w:multiLevelType w:val="hybridMultilevel"/>
    <w:tmpl w:val="BD0C00A4"/>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17CD4A66"/>
    <w:multiLevelType w:val="hybridMultilevel"/>
    <w:tmpl w:val="020266E4"/>
    <w:lvl w:ilvl="0" w:tplc="04220005">
      <w:start w:val="1"/>
      <w:numFmt w:val="bullet"/>
      <w:lvlText w:val=""/>
      <w:lvlJc w:val="left"/>
      <w:pPr>
        <w:ind w:left="1287" w:hanging="360"/>
      </w:pPr>
      <w:rPr>
        <w:rFonts w:ascii="Wingdings" w:hAnsi="Wingdings" w:hint="default"/>
      </w:rPr>
    </w:lvl>
    <w:lvl w:ilvl="1" w:tplc="6D9A14EE">
      <w:start w:val="28"/>
      <w:numFmt w:val="bullet"/>
      <w:lvlText w:val="−"/>
      <w:lvlJc w:val="left"/>
      <w:pPr>
        <w:ind w:left="2007" w:hanging="360"/>
      </w:pPr>
      <w:rPr>
        <w:rFonts w:ascii="PF Square Sans Pro" w:eastAsia="Times New Roman" w:hAnsi="PF Square Sans Pro" w:cs="Times New Roman" w:hint="default"/>
      </w:rPr>
    </w:lvl>
    <w:lvl w:ilvl="2" w:tplc="22661160">
      <w:start w:val="28"/>
      <w:numFmt w:val="bullet"/>
      <w:lvlText w:val="-"/>
      <w:lvlJc w:val="left"/>
      <w:pPr>
        <w:ind w:left="2727" w:hanging="360"/>
      </w:pPr>
      <w:rPr>
        <w:rFonts w:ascii="PF Square Sans Pro" w:eastAsia="Times New Roman" w:hAnsi="PF Square Sans Pro" w:cs="Times New Roman"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8842949"/>
    <w:multiLevelType w:val="hybridMultilevel"/>
    <w:tmpl w:val="AE488320"/>
    <w:lvl w:ilvl="0" w:tplc="6D9A14EE">
      <w:start w:val="28"/>
      <w:numFmt w:val="bullet"/>
      <w:lvlText w:val="−"/>
      <w:lvlJc w:val="left"/>
      <w:pPr>
        <w:ind w:left="1146" w:hanging="360"/>
      </w:pPr>
      <w:rPr>
        <w:rFonts w:ascii="PF Square Sans Pro" w:eastAsia="Times New Roman" w:hAnsi="PF Square Sans Pro" w:cs="Times New Roman" w:hint="default"/>
      </w:rPr>
    </w:lvl>
    <w:lvl w:ilvl="1" w:tplc="6D9A14EE">
      <w:start w:val="28"/>
      <w:numFmt w:val="bullet"/>
      <w:lvlText w:val="−"/>
      <w:lvlJc w:val="left"/>
      <w:pPr>
        <w:ind w:left="1866" w:hanging="360"/>
      </w:pPr>
      <w:rPr>
        <w:rFonts w:ascii="PF Square Sans Pro" w:eastAsia="Times New Roman" w:hAnsi="PF Square Sans Pro" w:cs="Times New Roman"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7">
    <w:nsid w:val="18FC3CEF"/>
    <w:multiLevelType w:val="hybridMultilevel"/>
    <w:tmpl w:val="A96E6F12"/>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8">
    <w:nsid w:val="1A864AAC"/>
    <w:multiLevelType w:val="hybridMultilevel"/>
    <w:tmpl w:val="FB2687A6"/>
    <w:lvl w:ilvl="0" w:tplc="6D385580">
      <w:start w:val="1"/>
      <w:numFmt w:val="bullet"/>
      <w:lvlText w:val="•"/>
      <w:lvlJc w:val="left"/>
      <w:pPr>
        <w:tabs>
          <w:tab w:val="num" w:pos="720"/>
        </w:tabs>
        <w:ind w:left="720" w:hanging="360"/>
      </w:pPr>
      <w:rPr>
        <w:rFonts w:ascii="Arial" w:hAnsi="Arial" w:hint="default"/>
      </w:rPr>
    </w:lvl>
    <w:lvl w:ilvl="1" w:tplc="A86CB278" w:tentative="1">
      <w:start w:val="1"/>
      <w:numFmt w:val="bullet"/>
      <w:lvlText w:val="•"/>
      <w:lvlJc w:val="left"/>
      <w:pPr>
        <w:tabs>
          <w:tab w:val="num" w:pos="1440"/>
        </w:tabs>
        <w:ind w:left="1440" w:hanging="360"/>
      </w:pPr>
      <w:rPr>
        <w:rFonts w:ascii="Arial" w:hAnsi="Arial" w:hint="default"/>
      </w:rPr>
    </w:lvl>
    <w:lvl w:ilvl="2" w:tplc="37345020" w:tentative="1">
      <w:start w:val="1"/>
      <w:numFmt w:val="bullet"/>
      <w:lvlText w:val="•"/>
      <w:lvlJc w:val="left"/>
      <w:pPr>
        <w:tabs>
          <w:tab w:val="num" w:pos="2160"/>
        </w:tabs>
        <w:ind w:left="2160" w:hanging="360"/>
      </w:pPr>
      <w:rPr>
        <w:rFonts w:ascii="Arial" w:hAnsi="Arial" w:hint="default"/>
      </w:rPr>
    </w:lvl>
    <w:lvl w:ilvl="3" w:tplc="68F4DDE8" w:tentative="1">
      <w:start w:val="1"/>
      <w:numFmt w:val="bullet"/>
      <w:lvlText w:val="•"/>
      <w:lvlJc w:val="left"/>
      <w:pPr>
        <w:tabs>
          <w:tab w:val="num" w:pos="2880"/>
        </w:tabs>
        <w:ind w:left="2880" w:hanging="360"/>
      </w:pPr>
      <w:rPr>
        <w:rFonts w:ascii="Arial" w:hAnsi="Arial" w:hint="default"/>
      </w:rPr>
    </w:lvl>
    <w:lvl w:ilvl="4" w:tplc="D0DC2158" w:tentative="1">
      <w:start w:val="1"/>
      <w:numFmt w:val="bullet"/>
      <w:lvlText w:val="•"/>
      <w:lvlJc w:val="left"/>
      <w:pPr>
        <w:tabs>
          <w:tab w:val="num" w:pos="3600"/>
        </w:tabs>
        <w:ind w:left="3600" w:hanging="360"/>
      </w:pPr>
      <w:rPr>
        <w:rFonts w:ascii="Arial" w:hAnsi="Arial" w:hint="default"/>
      </w:rPr>
    </w:lvl>
    <w:lvl w:ilvl="5" w:tplc="A2B6D12A" w:tentative="1">
      <w:start w:val="1"/>
      <w:numFmt w:val="bullet"/>
      <w:lvlText w:val="•"/>
      <w:lvlJc w:val="left"/>
      <w:pPr>
        <w:tabs>
          <w:tab w:val="num" w:pos="4320"/>
        </w:tabs>
        <w:ind w:left="4320" w:hanging="360"/>
      </w:pPr>
      <w:rPr>
        <w:rFonts w:ascii="Arial" w:hAnsi="Arial" w:hint="default"/>
      </w:rPr>
    </w:lvl>
    <w:lvl w:ilvl="6" w:tplc="E2849F30" w:tentative="1">
      <w:start w:val="1"/>
      <w:numFmt w:val="bullet"/>
      <w:lvlText w:val="•"/>
      <w:lvlJc w:val="left"/>
      <w:pPr>
        <w:tabs>
          <w:tab w:val="num" w:pos="5040"/>
        </w:tabs>
        <w:ind w:left="5040" w:hanging="360"/>
      </w:pPr>
      <w:rPr>
        <w:rFonts w:ascii="Arial" w:hAnsi="Arial" w:hint="default"/>
      </w:rPr>
    </w:lvl>
    <w:lvl w:ilvl="7" w:tplc="6BB6B010" w:tentative="1">
      <w:start w:val="1"/>
      <w:numFmt w:val="bullet"/>
      <w:lvlText w:val="•"/>
      <w:lvlJc w:val="left"/>
      <w:pPr>
        <w:tabs>
          <w:tab w:val="num" w:pos="5760"/>
        </w:tabs>
        <w:ind w:left="5760" w:hanging="360"/>
      </w:pPr>
      <w:rPr>
        <w:rFonts w:ascii="Arial" w:hAnsi="Arial" w:hint="default"/>
      </w:rPr>
    </w:lvl>
    <w:lvl w:ilvl="8" w:tplc="FB3E1CE4" w:tentative="1">
      <w:start w:val="1"/>
      <w:numFmt w:val="bullet"/>
      <w:lvlText w:val="•"/>
      <w:lvlJc w:val="left"/>
      <w:pPr>
        <w:tabs>
          <w:tab w:val="num" w:pos="6480"/>
        </w:tabs>
        <w:ind w:left="6480" w:hanging="360"/>
      </w:pPr>
      <w:rPr>
        <w:rFonts w:ascii="Arial" w:hAnsi="Arial" w:hint="default"/>
      </w:rPr>
    </w:lvl>
  </w:abstractNum>
  <w:abstractNum w:abstractNumId="9">
    <w:nsid w:val="1A8764D6"/>
    <w:multiLevelType w:val="hybridMultilevel"/>
    <w:tmpl w:val="409ABF7E"/>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1B4D1D13"/>
    <w:multiLevelType w:val="hybridMultilevel"/>
    <w:tmpl w:val="32CC334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B8742AB"/>
    <w:multiLevelType w:val="hybridMultilevel"/>
    <w:tmpl w:val="D1F07BD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4905575"/>
    <w:multiLevelType w:val="hybridMultilevel"/>
    <w:tmpl w:val="597677EA"/>
    <w:lvl w:ilvl="0" w:tplc="A2727914">
      <w:start w:val="1"/>
      <w:numFmt w:val="decimal"/>
      <w:lvlText w:val="%1."/>
      <w:lvlJc w:val="left"/>
      <w:pPr>
        <w:ind w:left="720" w:hanging="360"/>
      </w:pPr>
      <w:rPr>
        <w:rFonts w:eastAsia="Calibri" w:cs="Aria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75646DE"/>
    <w:multiLevelType w:val="hybridMultilevel"/>
    <w:tmpl w:val="DCC0351E"/>
    <w:lvl w:ilvl="0" w:tplc="04220005">
      <w:start w:val="1"/>
      <w:numFmt w:val="bullet"/>
      <w:lvlText w:val=""/>
      <w:lvlJc w:val="left"/>
      <w:pPr>
        <w:ind w:left="1002" w:hanging="360"/>
      </w:pPr>
      <w:rPr>
        <w:rFonts w:ascii="Wingdings" w:hAnsi="Wingdings" w:hint="default"/>
      </w:rPr>
    </w:lvl>
    <w:lvl w:ilvl="1" w:tplc="04220003" w:tentative="1">
      <w:start w:val="1"/>
      <w:numFmt w:val="bullet"/>
      <w:lvlText w:val="o"/>
      <w:lvlJc w:val="left"/>
      <w:pPr>
        <w:ind w:left="1722" w:hanging="360"/>
      </w:pPr>
      <w:rPr>
        <w:rFonts w:ascii="Courier New" w:hAnsi="Courier New" w:cs="Courier New" w:hint="default"/>
      </w:rPr>
    </w:lvl>
    <w:lvl w:ilvl="2" w:tplc="04220005" w:tentative="1">
      <w:start w:val="1"/>
      <w:numFmt w:val="bullet"/>
      <w:lvlText w:val=""/>
      <w:lvlJc w:val="left"/>
      <w:pPr>
        <w:ind w:left="2442" w:hanging="360"/>
      </w:pPr>
      <w:rPr>
        <w:rFonts w:ascii="Wingdings" w:hAnsi="Wingdings" w:hint="default"/>
      </w:rPr>
    </w:lvl>
    <w:lvl w:ilvl="3" w:tplc="04220001" w:tentative="1">
      <w:start w:val="1"/>
      <w:numFmt w:val="bullet"/>
      <w:lvlText w:val=""/>
      <w:lvlJc w:val="left"/>
      <w:pPr>
        <w:ind w:left="3162" w:hanging="360"/>
      </w:pPr>
      <w:rPr>
        <w:rFonts w:ascii="Symbol" w:hAnsi="Symbol" w:hint="default"/>
      </w:rPr>
    </w:lvl>
    <w:lvl w:ilvl="4" w:tplc="04220003" w:tentative="1">
      <w:start w:val="1"/>
      <w:numFmt w:val="bullet"/>
      <w:lvlText w:val="o"/>
      <w:lvlJc w:val="left"/>
      <w:pPr>
        <w:ind w:left="3882" w:hanging="360"/>
      </w:pPr>
      <w:rPr>
        <w:rFonts w:ascii="Courier New" w:hAnsi="Courier New" w:cs="Courier New" w:hint="default"/>
      </w:rPr>
    </w:lvl>
    <w:lvl w:ilvl="5" w:tplc="04220005" w:tentative="1">
      <w:start w:val="1"/>
      <w:numFmt w:val="bullet"/>
      <w:lvlText w:val=""/>
      <w:lvlJc w:val="left"/>
      <w:pPr>
        <w:ind w:left="4602" w:hanging="360"/>
      </w:pPr>
      <w:rPr>
        <w:rFonts w:ascii="Wingdings" w:hAnsi="Wingdings" w:hint="default"/>
      </w:rPr>
    </w:lvl>
    <w:lvl w:ilvl="6" w:tplc="04220001" w:tentative="1">
      <w:start w:val="1"/>
      <w:numFmt w:val="bullet"/>
      <w:lvlText w:val=""/>
      <w:lvlJc w:val="left"/>
      <w:pPr>
        <w:ind w:left="5322" w:hanging="360"/>
      </w:pPr>
      <w:rPr>
        <w:rFonts w:ascii="Symbol" w:hAnsi="Symbol" w:hint="default"/>
      </w:rPr>
    </w:lvl>
    <w:lvl w:ilvl="7" w:tplc="04220003" w:tentative="1">
      <w:start w:val="1"/>
      <w:numFmt w:val="bullet"/>
      <w:lvlText w:val="o"/>
      <w:lvlJc w:val="left"/>
      <w:pPr>
        <w:ind w:left="6042" w:hanging="360"/>
      </w:pPr>
      <w:rPr>
        <w:rFonts w:ascii="Courier New" w:hAnsi="Courier New" w:cs="Courier New" w:hint="default"/>
      </w:rPr>
    </w:lvl>
    <w:lvl w:ilvl="8" w:tplc="04220005" w:tentative="1">
      <w:start w:val="1"/>
      <w:numFmt w:val="bullet"/>
      <w:lvlText w:val=""/>
      <w:lvlJc w:val="left"/>
      <w:pPr>
        <w:ind w:left="6762" w:hanging="360"/>
      </w:pPr>
      <w:rPr>
        <w:rFonts w:ascii="Wingdings" w:hAnsi="Wingdings" w:hint="default"/>
      </w:rPr>
    </w:lvl>
  </w:abstractNum>
  <w:abstractNum w:abstractNumId="14">
    <w:nsid w:val="2C96397A"/>
    <w:multiLevelType w:val="multilevel"/>
    <w:tmpl w:val="98F217A0"/>
    <w:lvl w:ilvl="0">
      <w:start w:val="1"/>
      <w:numFmt w:val="decimal"/>
      <w:lvlText w:val="%1."/>
      <w:lvlJc w:val="left"/>
      <w:pPr>
        <w:ind w:left="1004" w:hanging="360"/>
      </w:pPr>
    </w:lvl>
    <w:lvl w:ilvl="1">
      <w:start w:val="3"/>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abstractNum w:abstractNumId="15">
    <w:nsid w:val="2FE17F66"/>
    <w:multiLevelType w:val="hybridMultilevel"/>
    <w:tmpl w:val="8402C0A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8014917"/>
    <w:multiLevelType w:val="hybridMultilevel"/>
    <w:tmpl w:val="73308AB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B4E5D9A"/>
    <w:multiLevelType w:val="hybridMultilevel"/>
    <w:tmpl w:val="32567E9C"/>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3D290311"/>
    <w:multiLevelType w:val="hybridMultilevel"/>
    <w:tmpl w:val="BE5C578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D9376DB"/>
    <w:multiLevelType w:val="hybridMultilevel"/>
    <w:tmpl w:val="2702EB24"/>
    <w:lvl w:ilvl="0" w:tplc="04220005">
      <w:start w:val="1"/>
      <w:numFmt w:val="bullet"/>
      <w:lvlText w:val=""/>
      <w:lvlJc w:val="left"/>
      <w:pPr>
        <w:ind w:left="1324" w:hanging="360"/>
      </w:pPr>
      <w:rPr>
        <w:rFonts w:ascii="Wingdings" w:hAnsi="Wingdings" w:hint="default"/>
      </w:rPr>
    </w:lvl>
    <w:lvl w:ilvl="1" w:tplc="04220003" w:tentative="1">
      <w:start w:val="1"/>
      <w:numFmt w:val="bullet"/>
      <w:lvlText w:val="o"/>
      <w:lvlJc w:val="left"/>
      <w:pPr>
        <w:ind w:left="2044" w:hanging="360"/>
      </w:pPr>
      <w:rPr>
        <w:rFonts w:ascii="Courier New" w:hAnsi="Courier New" w:cs="Courier New" w:hint="default"/>
      </w:rPr>
    </w:lvl>
    <w:lvl w:ilvl="2" w:tplc="04220005" w:tentative="1">
      <w:start w:val="1"/>
      <w:numFmt w:val="bullet"/>
      <w:lvlText w:val=""/>
      <w:lvlJc w:val="left"/>
      <w:pPr>
        <w:ind w:left="2764" w:hanging="360"/>
      </w:pPr>
      <w:rPr>
        <w:rFonts w:ascii="Wingdings" w:hAnsi="Wingdings" w:hint="default"/>
      </w:rPr>
    </w:lvl>
    <w:lvl w:ilvl="3" w:tplc="04220001" w:tentative="1">
      <w:start w:val="1"/>
      <w:numFmt w:val="bullet"/>
      <w:lvlText w:val=""/>
      <w:lvlJc w:val="left"/>
      <w:pPr>
        <w:ind w:left="3484" w:hanging="360"/>
      </w:pPr>
      <w:rPr>
        <w:rFonts w:ascii="Symbol" w:hAnsi="Symbol" w:hint="default"/>
      </w:rPr>
    </w:lvl>
    <w:lvl w:ilvl="4" w:tplc="04220003" w:tentative="1">
      <w:start w:val="1"/>
      <w:numFmt w:val="bullet"/>
      <w:lvlText w:val="o"/>
      <w:lvlJc w:val="left"/>
      <w:pPr>
        <w:ind w:left="4204" w:hanging="360"/>
      </w:pPr>
      <w:rPr>
        <w:rFonts w:ascii="Courier New" w:hAnsi="Courier New" w:cs="Courier New" w:hint="default"/>
      </w:rPr>
    </w:lvl>
    <w:lvl w:ilvl="5" w:tplc="04220005" w:tentative="1">
      <w:start w:val="1"/>
      <w:numFmt w:val="bullet"/>
      <w:lvlText w:val=""/>
      <w:lvlJc w:val="left"/>
      <w:pPr>
        <w:ind w:left="4924" w:hanging="360"/>
      </w:pPr>
      <w:rPr>
        <w:rFonts w:ascii="Wingdings" w:hAnsi="Wingdings" w:hint="default"/>
      </w:rPr>
    </w:lvl>
    <w:lvl w:ilvl="6" w:tplc="04220001" w:tentative="1">
      <w:start w:val="1"/>
      <w:numFmt w:val="bullet"/>
      <w:lvlText w:val=""/>
      <w:lvlJc w:val="left"/>
      <w:pPr>
        <w:ind w:left="5644" w:hanging="360"/>
      </w:pPr>
      <w:rPr>
        <w:rFonts w:ascii="Symbol" w:hAnsi="Symbol" w:hint="default"/>
      </w:rPr>
    </w:lvl>
    <w:lvl w:ilvl="7" w:tplc="04220003" w:tentative="1">
      <w:start w:val="1"/>
      <w:numFmt w:val="bullet"/>
      <w:lvlText w:val="o"/>
      <w:lvlJc w:val="left"/>
      <w:pPr>
        <w:ind w:left="6364" w:hanging="360"/>
      </w:pPr>
      <w:rPr>
        <w:rFonts w:ascii="Courier New" w:hAnsi="Courier New" w:cs="Courier New" w:hint="default"/>
      </w:rPr>
    </w:lvl>
    <w:lvl w:ilvl="8" w:tplc="04220005" w:tentative="1">
      <w:start w:val="1"/>
      <w:numFmt w:val="bullet"/>
      <w:lvlText w:val=""/>
      <w:lvlJc w:val="left"/>
      <w:pPr>
        <w:ind w:left="7084" w:hanging="360"/>
      </w:pPr>
      <w:rPr>
        <w:rFonts w:ascii="Wingdings" w:hAnsi="Wingdings" w:hint="default"/>
      </w:rPr>
    </w:lvl>
  </w:abstractNum>
  <w:abstractNum w:abstractNumId="20">
    <w:nsid w:val="402220ED"/>
    <w:multiLevelType w:val="hybridMultilevel"/>
    <w:tmpl w:val="DCBE2084"/>
    <w:lvl w:ilvl="0" w:tplc="C3DA09A0">
      <w:start w:val="7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40997FF6"/>
    <w:multiLevelType w:val="hybridMultilevel"/>
    <w:tmpl w:val="CEF6283A"/>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22">
    <w:nsid w:val="40EE1EAA"/>
    <w:multiLevelType w:val="hybridMultilevel"/>
    <w:tmpl w:val="43D498A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46074146"/>
    <w:multiLevelType w:val="hybridMultilevel"/>
    <w:tmpl w:val="DA14E69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C76055D"/>
    <w:multiLevelType w:val="hybridMultilevel"/>
    <w:tmpl w:val="C994D7EC"/>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nsid w:val="4D894DF4"/>
    <w:multiLevelType w:val="hybridMultilevel"/>
    <w:tmpl w:val="AFA4A0D8"/>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nsid w:val="52BB1599"/>
    <w:multiLevelType w:val="hybridMultilevel"/>
    <w:tmpl w:val="7584C8A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54254E5C"/>
    <w:multiLevelType w:val="hybridMultilevel"/>
    <w:tmpl w:val="CBA63158"/>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28">
    <w:nsid w:val="54447D93"/>
    <w:multiLevelType w:val="multilevel"/>
    <w:tmpl w:val="7930811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9">
    <w:nsid w:val="54EE0138"/>
    <w:multiLevelType w:val="hybridMultilevel"/>
    <w:tmpl w:val="715C403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8BF645C"/>
    <w:multiLevelType w:val="hybridMultilevel"/>
    <w:tmpl w:val="E3A601C8"/>
    <w:lvl w:ilvl="0" w:tplc="06346D76">
      <w:start w:val="1"/>
      <w:numFmt w:val="decimal"/>
      <w:lvlText w:val="%1)"/>
      <w:lvlJc w:val="left"/>
      <w:pPr>
        <w:ind w:left="1407" w:hanging="84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1">
    <w:nsid w:val="614967E9"/>
    <w:multiLevelType w:val="hybridMultilevel"/>
    <w:tmpl w:val="3C4A71C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2">
    <w:nsid w:val="619E25F8"/>
    <w:multiLevelType w:val="hybridMultilevel"/>
    <w:tmpl w:val="99363E1A"/>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33">
    <w:nsid w:val="630055BD"/>
    <w:multiLevelType w:val="hybridMultilevel"/>
    <w:tmpl w:val="EF82083C"/>
    <w:lvl w:ilvl="0" w:tplc="C3DA09A0">
      <w:start w:val="71"/>
      <w:numFmt w:val="bullet"/>
      <w:lvlText w:val="-"/>
      <w:lvlJc w:val="left"/>
      <w:pPr>
        <w:ind w:left="1146" w:hanging="360"/>
      </w:pPr>
      <w:rPr>
        <w:rFonts w:ascii="Times New Roman" w:eastAsia="Calibri"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4">
    <w:nsid w:val="635D3017"/>
    <w:multiLevelType w:val="hybridMultilevel"/>
    <w:tmpl w:val="53A6588E"/>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35">
    <w:nsid w:val="67A45E8B"/>
    <w:multiLevelType w:val="hybridMultilevel"/>
    <w:tmpl w:val="8690B57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95369C9"/>
    <w:multiLevelType w:val="hybridMultilevel"/>
    <w:tmpl w:val="37C874E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71411B17"/>
    <w:multiLevelType w:val="multilevel"/>
    <w:tmpl w:val="98F217A0"/>
    <w:lvl w:ilvl="0">
      <w:start w:val="1"/>
      <w:numFmt w:val="decimal"/>
      <w:lvlText w:val="%1."/>
      <w:lvlJc w:val="left"/>
      <w:pPr>
        <w:ind w:left="1004" w:hanging="360"/>
      </w:pPr>
    </w:lvl>
    <w:lvl w:ilvl="1">
      <w:start w:val="3"/>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abstractNum w:abstractNumId="38">
    <w:nsid w:val="71936886"/>
    <w:multiLevelType w:val="hybridMultilevel"/>
    <w:tmpl w:val="210633EA"/>
    <w:lvl w:ilvl="0" w:tplc="010A3CDC">
      <w:start w:val="1"/>
      <w:numFmt w:val="decimal"/>
      <w:pStyle w:val="boxswatright"/>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72271FEA"/>
    <w:multiLevelType w:val="hybridMultilevel"/>
    <w:tmpl w:val="1DFCD1D6"/>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40">
    <w:nsid w:val="73775B36"/>
    <w:multiLevelType w:val="hybridMultilevel"/>
    <w:tmpl w:val="886651F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7A957ED5"/>
    <w:multiLevelType w:val="hybridMultilevel"/>
    <w:tmpl w:val="F42AAF78"/>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19"/>
  </w:num>
  <w:num w:numId="2">
    <w:abstractNumId w:val="37"/>
  </w:num>
  <w:num w:numId="3">
    <w:abstractNumId w:val="14"/>
  </w:num>
  <w:num w:numId="4">
    <w:abstractNumId w:val="5"/>
  </w:num>
  <w:num w:numId="5">
    <w:abstractNumId w:val="4"/>
  </w:num>
  <w:num w:numId="6">
    <w:abstractNumId w:val="26"/>
  </w:num>
  <w:num w:numId="7">
    <w:abstractNumId w:val="23"/>
  </w:num>
  <w:num w:numId="8">
    <w:abstractNumId w:val="16"/>
  </w:num>
  <w:num w:numId="9">
    <w:abstractNumId w:val="22"/>
  </w:num>
  <w:num w:numId="10">
    <w:abstractNumId w:val="1"/>
  </w:num>
  <w:num w:numId="11">
    <w:abstractNumId w:val="24"/>
  </w:num>
  <w:num w:numId="12">
    <w:abstractNumId w:val="31"/>
  </w:num>
  <w:num w:numId="13">
    <w:abstractNumId w:val="30"/>
  </w:num>
  <w:num w:numId="14">
    <w:abstractNumId w:val="41"/>
  </w:num>
  <w:num w:numId="15">
    <w:abstractNumId w:val="11"/>
  </w:num>
  <w:num w:numId="16">
    <w:abstractNumId w:val="38"/>
  </w:num>
  <w:num w:numId="17">
    <w:abstractNumId w:val="12"/>
  </w:num>
  <w:num w:numId="18">
    <w:abstractNumId w:val="29"/>
  </w:num>
  <w:num w:numId="19">
    <w:abstractNumId w:val="40"/>
  </w:num>
  <w:num w:numId="20">
    <w:abstractNumId w:val="20"/>
  </w:num>
  <w:num w:numId="21">
    <w:abstractNumId w:val="33"/>
  </w:num>
  <w:num w:numId="22">
    <w:abstractNumId w:val="8"/>
  </w:num>
  <w:num w:numId="23">
    <w:abstractNumId w:val="13"/>
  </w:num>
  <w:num w:numId="24">
    <w:abstractNumId w:val="6"/>
  </w:num>
  <w:num w:numId="25">
    <w:abstractNumId w:val="28"/>
  </w:num>
  <w:num w:numId="26">
    <w:abstractNumId w:val="25"/>
  </w:num>
  <w:num w:numId="27">
    <w:abstractNumId w:val="34"/>
  </w:num>
  <w:num w:numId="28">
    <w:abstractNumId w:val="27"/>
  </w:num>
  <w:num w:numId="29">
    <w:abstractNumId w:val="39"/>
  </w:num>
  <w:num w:numId="30">
    <w:abstractNumId w:val="36"/>
  </w:num>
  <w:num w:numId="31">
    <w:abstractNumId w:val="7"/>
  </w:num>
  <w:num w:numId="32">
    <w:abstractNumId w:val="18"/>
  </w:num>
  <w:num w:numId="33">
    <w:abstractNumId w:val="35"/>
  </w:num>
  <w:num w:numId="34">
    <w:abstractNumId w:val="32"/>
  </w:num>
  <w:num w:numId="35">
    <w:abstractNumId w:val="21"/>
  </w:num>
  <w:num w:numId="36">
    <w:abstractNumId w:val="10"/>
  </w:num>
  <w:num w:numId="37">
    <w:abstractNumId w:val="3"/>
  </w:num>
  <w:num w:numId="38">
    <w:abstractNumId w:val="2"/>
  </w:num>
  <w:num w:numId="39">
    <w:abstractNumId w:val="15"/>
  </w:num>
  <w:num w:numId="40">
    <w:abstractNumId w:val="0"/>
  </w:num>
  <w:num w:numId="41">
    <w:abstractNumId w:val="17"/>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8A9"/>
    <w:rsid w:val="00015813"/>
    <w:rsid w:val="00030325"/>
    <w:rsid w:val="00032A09"/>
    <w:rsid w:val="00054583"/>
    <w:rsid w:val="00057352"/>
    <w:rsid w:val="0008288F"/>
    <w:rsid w:val="00083BE6"/>
    <w:rsid w:val="0008723D"/>
    <w:rsid w:val="000958D9"/>
    <w:rsid w:val="000960E7"/>
    <w:rsid w:val="000C08A9"/>
    <w:rsid w:val="000C332A"/>
    <w:rsid w:val="000C657B"/>
    <w:rsid w:val="000F01FA"/>
    <w:rsid w:val="000F4E2B"/>
    <w:rsid w:val="00117A7A"/>
    <w:rsid w:val="00134121"/>
    <w:rsid w:val="00150470"/>
    <w:rsid w:val="00180974"/>
    <w:rsid w:val="001827BC"/>
    <w:rsid w:val="00197C2B"/>
    <w:rsid w:val="001A33E8"/>
    <w:rsid w:val="00211D56"/>
    <w:rsid w:val="00214A8A"/>
    <w:rsid w:val="00216398"/>
    <w:rsid w:val="00232600"/>
    <w:rsid w:val="002369AA"/>
    <w:rsid w:val="0026451B"/>
    <w:rsid w:val="00266692"/>
    <w:rsid w:val="0027184E"/>
    <w:rsid w:val="00292644"/>
    <w:rsid w:val="002B3923"/>
    <w:rsid w:val="002D2B26"/>
    <w:rsid w:val="002D52C0"/>
    <w:rsid w:val="002E153B"/>
    <w:rsid w:val="002E3A9B"/>
    <w:rsid w:val="002E6965"/>
    <w:rsid w:val="00304BF6"/>
    <w:rsid w:val="00313C27"/>
    <w:rsid w:val="003167B6"/>
    <w:rsid w:val="00325929"/>
    <w:rsid w:val="00326DC0"/>
    <w:rsid w:val="00343271"/>
    <w:rsid w:val="00354B61"/>
    <w:rsid w:val="00362725"/>
    <w:rsid w:val="0038052F"/>
    <w:rsid w:val="0038305C"/>
    <w:rsid w:val="003835CF"/>
    <w:rsid w:val="00385222"/>
    <w:rsid w:val="00386129"/>
    <w:rsid w:val="003B1E8E"/>
    <w:rsid w:val="003B29C5"/>
    <w:rsid w:val="003B2CE4"/>
    <w:rsid w:val="003C09EF"/>
    <w:rsid w:val="003C551A"/>
    <w:rsid w:val="003E42E3"/>
    <w:rsid w:val="00402B85"/>
    <w:rsid w:val="00406DBF"/>
    <w:rsid w:val="00413B5D"/>
    <w:rsid w:val="00436C04"/>
    <w:rsid w:val="0044244F"/>
    <w:rsid w:val="00443322"/>
    <w:rsid w:val="00444A24"/>
    <w:rsid w:val="00462743"/>
    <w:rsid w:val="00463EA4"/>
    <w:rsid w:val="00467B38"/>
    <w:rsid w:val="00474B3C"/>
    <w:rsid w:val="00480A48"/>
    <w:rsid w:val="00493C17"/>
    <w:rsid w:val="00494826"/>
    <w:rsid w:val="004A3325"/>
    <w:rsid w:val="004A767B"/>
    <w:rsid w:val="004C02EC"/>
    <w:rsid w:val="00505C72"/>
    <w:rsid w:val="0052510D"/>
    <w:rsid w:val="00552F06"/>
    <w:rsid w:val="00555C6C"/>
    <w:rsid w:val="00570FD1"/>
    <w:rsid w:val="0057349D"/>
    <w:rsid w:val="00584074"/>
    <w:rsid w:val="005871B0"/>
    <w:rsid w:val="005915DC"/>
    <w:rsid w:val="005B565A"/>
    <w:rsid w:val="005C2FED"/>
    <w:rsid w:val="005C7839"/>
    <w:rsid w:val="005E2123"/>
    <w:rsid w:val="005F44B0"/>
    <w:rsid w:val="0060243E"/>
    <w:rsid w:val="0062759C"/>
    <w:rsid w:val="00627BAC"/>
    <w:rsid w:val="0066094E"/>
    <w:rsid w:val="00663D3D"/>
    <w:rsid w:val="006746A8"/>
    <w:rsid w:val="006A4939"/>
    <w:rsid w:val="006C432F"/>
    <w:rsid w:val="006E6804"/>
    <w:rsid w:val="0071352E"/>
    <w:rsid w:val="007314A9"/>
    <w:rsid w:val="00773437"/>
    <w:rsid w:val="007859A6"/>
    <w:rsid w:val="007A3DD5"/>
    <w:rsid w:val="007B7DCE"/>
    <w:rsid w:val="007C510F"/>
    <w:rsid w:val="007D3619"/>
    <w:rsid w:val="007E3C46"/>
    <w:rsid w:val="007F2825"/>
    <w:rsid w:val="007F5E92"/>
    <w:rsid w:val="0080176E"/>
    <w:rsid w:val="008055D9"/>
    <w:rsid w:val="00840C6E"/>
    <w:rsid w:val="00850A1C"/>
    <w:rsid w:val="008552EF"/>
    <w:rsid w:val="00857162"/>
    <w:rsid w:val="00857E5F"/>
    <w:rsid w:val="008803F4"/>
    <w:rsid w:val="008B4111"/>
    <w:rsid w:val="008C2408"/>
    <w:rsid w:val="008D21F2"/>
    <w:rsid w:val="008E096C"/>
    <w:rsid w:val="009025B4"/>
    <w:rsid w:val="00912D5F"/>
    <w:rsid w:val="009338C2"/>
    <w:rsid w:val="00934C1E"/>
    <w:rsid w:val="00940527"/>
    <w:rsid w:val="00972B04"/>
    <w:rsid w:val="00983043"/>
    <w:rsid w:val="009869CE"/>
    <w:rsid w:val="00993CF8"/>
    <w:rsid w:val="009B4CE3"/>
    <w:rsid w:val="009F5058"/>
    <w:rsid w:val="009F5BA4"/>
    <w:rsid w:val="00A0221C"/>
    <w:rsid w:val="00A05891"/>
    <w:rsid w:val="00A11D3C"/>
    <w:rsid w:val="00A167D0"/>
    <w:rsid w:val="00A42A2F"/>
    <w:rsid w:val="00A46351"/>
    <w:rsid w:val="00A60B18"/>
    <w:rsid w:val="00A62B97"/>
    <w:rsid w:val="00A650E4"/>
    <w:rsid w:val="00A75257"/>
    <w:rsid w:val="00A97437"/>
    <w:rsid w:val="00AA6E53"/>
    <w:rsid w:val="00AB41C3"/>
    <w:rsid w:val="00AC4AFB"/>
    <w:rsid w:val="00AC7978"/>
    <w:rsid w:val="00AD465D"/>
    <w:rsid w:val="00B137B4"/>
    <w:rsid w:val="00B26FA4"/>
    <w:rsid w:val="00B27E7B"/>
    <w:rsid w:val="00B3230D"/>
    <w:rsid w:val="00B3529B"/>
    <w:rsid w:val="00B43649"/>
    <w:rsid w:val="00B464D5"/>
    <w:rsid w:val="00B56BEE"/>
    <w:rsid w:val="00B60231"/>
    <w:rsid w:val="00B61D0F"/>
    <w:rsid w:val="00B703FD"/>
    <w:rsid w:val="00B8019A"/>
    <w:rsid w:val="00BC69BE"/>
    <w:rsid w:val="00BD2F97"/>
    <w:rsid w:val="00BF3BC7"/>
    <w:rsid w:val="00C05F45"/>
    <w:rsid w:val="00C1545A"/>
    <w:rsid w:val="00C204EB"/>
    <w:rsid w:val="00C2503F"/>
    <w:rsid w:val="00C25BA4"/>
    <w:rsid w:val="00C30402"/>
    <w:rsid w:val="00C322DE"/>
    <w:rsid w:val="00C4614A"/>
    <w:rsid w:val="00C4633B"/>
    <w:rsid w:val="00C5483A"/>
    <w:rsid w:val="00C71E1E"/>
    <w:rsid w:val="00C74D2D"/>
    <w:rsid w:val="00C80438"/>
    <w:rsid w:val="00C87649"/>
    <w:rsid w:val="00C92308"/>
    <w:rsid w:val="00C965DC"/>
    <w:rsid w:val="00CA274C"/>
    <w:rsid w:val="00CA5BF8"/>
    <w:rsid w:val="00CB2DDD"/>
    <w:rsid w:val="00CB64F7"/>
    <w:rsid w:val="00CC02B0"/>
    <w:rsid w:val="00CD2B96"/>
    <w:rsid w:val="00CF25AA"/>
    <w:rsid w:val="00CF64B0"/>
    <w:rsid w:val="00D11179"/>
    <w:rsid w:val="00D2010F"/>
    <w:rsid w:val="00D23F31"/>
    <w:rsid w:val="00D44B14"/>
    <w:rsid w:val="00D71B1E"/>
    <w:rsid w:val="00D76668"/>
    <w:rsid w:val="00D83C5F"/>
    <w:rsid w:val="00D83DD9"/>
    <w:rsid w:val="00D86133"/>
    <w:rsid w:val="00D9583D"/>
    <w:rsid w:val="00DA1B67"/>
    <w:rsid w:val="00DC28F0"/>
    <w:rsid w:val="00DC3420"/>
    <w:rsid w:val="00DD3289"/>
    <w:rsid w:val="00DD39F2"/>
    <w:rsid w:val="00DD3EF9"/>
    <w:rsid w:val="00E23425"/>
    <w:rsid w:val="00E24AD0"/>
    <w:rsid w:val="00E3535A"/>
    <w:rsid w:val="00E36174"/>
    <w:rsid w:val="00E505C1"/>
    <w:rsid w:val="00E56692"/>
    <w:rsid w:val="00E814BF"/>
    <w:rsid w:val="00E82DB9"/>
    <w:rsid w:val="00E869E5"/>
    <w:rsid w:val="00E92C4A"/>
    <w:rsid w:val="00EA1962"/>
    <w:rsid w:val="00EA3376"/>
    <w:rsid w:val="00EC5340"/>
    <w:rsid w:val="00EE6D32"/>
    <w:rsid w:val="00F01F93"/>
    <w:rsid w:val="00F02F8F"/>
    <w:rsid w:val="00F04F8F"/>
    <w:rsid w:val="00F07D3C"/>
    <w:rsid w:val="00F1295B"/>
    <w:rsid w:val="00F13274"/>
    <w:rsid w:val="00F13876"/>
    <w:rsid w:val="00F164ED"/>
    <w:rsid w:val="00F169B7"/>
    <w:rsid w:val="00F17B4D"/>
    <w:rsid w:val="00F7662D"/>
    <w:rsid w:val="00F97287"/>
    <w:rsid w:val="00FA6094"/>
    <w:rsid w:val="00FB35B2"/>
    <w:rsid w:val="00FC574A"/>
    <w:rsid w:val="00FE7DE6"/>
    <w:rsid w:val="00FF277C"/>
    <w:rsid w:val="00FF4C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891"/>
  </w:style>
  <w:style w:type="paragraph" w:styleId="1">
    <w:name w:val="heading 1"/>
    <w:basedOn w:val="a"/>
    <w:next w:val="a"/>
    <w:link w:val="10"/>
    <w:uiPriority w:val="9"/>
    <w:qFormat/>
    <w:rsid w:val="000C08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024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D52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08A9"/>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0C08A9"/>
    <w:pPr>
      <w:ind w:left="720"/>
      <w:contextualSpacing/>
    </w:pPr>
  </w:style>
  <w:style w:type="paragraph" w:styleId="a4">
    <w:name w:val="header"/>
    <w:basedOn w:val="a"/>
    <w:link w:val="a5"/>
    <w:uiPriority w:val="99"/>
    <w:unhideWhenUsed/>
    <w:rsid w:val="000C08A9"/>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0C08A9"/>
  </w:style>
  <w:style w:type="paragraph" w:styleId="a6">
    <w:name w:val="footer"/>
    <w:basedOn w:val="a"/>
    <w:link w:val="a7"/>
    <w:uiPriority w:val="99"/>
    <w:unhideWhenUsed/>
    <w:rsid w:val="000C08A9"/>
    <w:pPr>
      <w:tabs>
        <w:tab w:val="center" w:pos="4819"/>
        <w:tab w:val="right" w:pos="9639"/>
      </w:tabs>
      <w:spacing w:after="0" w:line="240" w:lineRule="auto"/>
    </w:pPr>
  </w:style>
  <w:style w:type="character" w:customStyle="1" w:styleId="a7">
    <w:name w:val="Нижний колонтитул Знак"/>
    <w:basedOn w:val="a0"/>
    <w:link w:val="a6"/>
    <w:uiPriority w:val="99"/>
    <w:rsid w:val="000C08A9"/>
  </w:style>
  <w:style w:type="paragraph" w:customStyle="1" w:styleId="Picture">
    <w:name w:val="Picture"/>
    <w:basedOn w:val="31"/>
    <w:link w:val="Picture0"/>
    <w:qFormat/>
    <w:rsid w:val="008D21F2"/>
    <w:pPr>
      <w:widowControl w:val="0"/>
      <w:tabs>
        <w:tab w:val="left" w:pos="900"/>
      </w:tabs>
      <w:spacing w:after="0" w:line="240" w:lineRule="auto"/>
      <w:ind w:left="0"/>
      <w:jc w:val="center"/>
    </w:pPr>
    <w:rPr>
      <w:rFonts w:ascii="PF Square Sans Pro" w:eastAsia="Times New Roman" w:hAnsi="PF Square Sans Pro" w:cs="Times New Roman"/>
      <w:b/>
      <w:color w:val="000000"/>
      <w:sz w:val="22"/>
      <w:szCs w:val="22"/>
      <w:lang w:eastAsia="uk-UA"/>
    </w:rPr>
  </w:style>
  <w:style w:type="character" w:customStyle="1" w:styleId="Picture0">
    <w:name w:val="Picture Знак"/>
    <w:link w:val="Picture"/>
    <w:rsid w:val="008D21F2"/>
    <w:rPr>
      <w:rFonts w:ascii="PF Square Sans Pro" w:eastAsia="Times New Roman" w:hAnsi="PF Square Sans Pro" w:cs="Times New Roman"/>
      <w:b/>
      <w:color w:val="000000"/>
      <w:lang w:eastAsia="uk-UA"/>
    </w:rPr>
  </w:style>
  <w:style w:type="paragraph" w:styleId="31">
    <w:name w:val="Body Text Indent 3"/>
    <w:basedOn w:val="a"/>
    <w:link w:val="32"/>
    <w:uiPriority w:val="99"/>
    <w:unhideWhenUsed/>
    <w:rsid w:val="008D21F2"/>
    <w:pPr>
      <w:spacing w:after="120"/>
      <w:ind w:left="283"/>
    </w:pPr>
    <w:rPr>
      <w:sz w:val="16"/>
      <w:szCs w:val="16"/>
    </w:rPr>
  </w:style>
  <w:style w:type="character" w:customStyle="1" w:styleId="32">
    <w:name w:val="Основной текст с отступом 3 Знак"/>
    <w:basedOn w:val="a0"/>
    <w:link w:val="31"/>
    <w:uiPriority w:val="99"/>
    <w:rsid w:val="008D21F2"/>
    <w:rPr>
      <w:sz w:val="16"/>
      <w:szCs w:val="16"/>
    </w:rPr>
  </w:style>
  <w:style w:type="character" w:customStyle="1" w:styleId="30">
    <w:name w:val="Заголовок 3 Знак"/>
    <w:basedOn w:val="a0"/>
    <w:link w:val="3"/>
    <w:uiPriority w:val="9"/>
    <w:rsid w:val="002D52C0"/>
    <w:rPr>
      <w:rFonts w:asciiTheme="majorHAnsi" w:eastAsiaTheme="majorEastAsia" w:hAnsiTheme="majorHAnsi" w:cstheme="majorBidi"/>
      <w:color w:val="1F4D78" w:themeColor="accent1" w:themeShade="7F"/>
      <w:sz w:val="24"/>
      <w:szCs w:val="24"/>
    </w:rPr>
  </w:style>
  <w:style w:type="character" w:styleId="a8">
    <w:name w:val="Hyperlink"/>
    <w:basedOn w:val="a0"/>
    <w:uiPriority w:val="99"/>
    <w:semiHidden/>
    <w:unhideWhenUsed/>
    <w:rsid w:val="008E096C"/>
    <w:rPr>
      <w:color w:val="0000FF"/>
      <w:u w:val="single"/>
    </w:rPr>
  </w:style>
  <w:style w:type="paragraph" w:styleId="a9">
    <w:name w:val="Body Text Indent"/>
    <w:basedOn w:val="a"/>
    <w:link w:val="aa"/>
    <w:uiPriority w:val="99"/>
    <w:unhideWhenUsed/>
    <w:rsid w:val="005F44B0"/>
    <w:pPr>
      <w:spacing w:after="120"/>
      <w:ind w:left="283"/>
    </w:pPr>
  </w:style>
  <w:style w:type="character" w:customStyle="1" w:styleId="aa">
    <w:name w:val="Основной текст с отступом Знак"/>
    <w:basedOn w:val="a0"/>
    <w:link w:val="a9"/>
    <w:uiPriority w:val="99"/>
    <w:rsid w:val="005F44B0"/>
  </w:style>
  <w:style w:type="paragraph" w:customStyle="1" w:styleId="aaagolovkatabl">
    <w:name w:val="aaa_golovka tabl"/>
    <w:basedOn w:val="a"/>
    <w:rsid w:val="00A75257"/>
    <w:pPr>
      <w:spacing w:before="40" w:after="40" w:line="240" w:lineRule="auto"/>
      <w:jc w:val="center"/>
    </w:pPr>
    <w:rPr>
      <w:rFonts w:ascii="Times New Roman" w:eastAsia="Times New Roman" w:hAnsi="Times New Roman" w:cs="Times New Roman"/>
      <w:b/>
      <w:bCs/>
      <w:sz w:val="14"/>
      <w:szCs w:val="20"/>
      <w:lang w:eastAsia="ru-RU"/>
    </w:rPr>
  </w:style>
  <w:style w:type="paragraph" w:customStyle="1" w:styleId="Table">
    <w:name w:val="Table"/>
    <w:basedOn w:val="a"/>
    <w:link w:val="Table0"/>
    <w:qFormat/>
    <w:rsid w:val="00A75257"/>
    <w:pPr>
      <w:keepNext/>
      <w:spacing w:before="120" w:after="120" w:line="240" w:lineRule="auto"/>
      <w:jc w:val="center"/>
    </w:pPr>
    <w:rPr>
      <w:rFonts w:ascii="PF Square Sans Pro" w:eastAsia="Times New Roman" w:hAnsi="PF Square Sans Pro" w:cs="Times New Roman"/>
      <w:b/>
      <w:bCs/>
      <w:color w:val="000000"/>
      <w:lang w:eastAsia="uk-UA"/>
    </w:rPr>
  </w:style>
  <w:style w:type="character" w:customStyle="1" w:styleId="Table0">
    <w:name w:val="Table Знак"/>
    <w:link w:val="Table"/>
    <w:rsid w:val="00A75257"/>
    <w:rPr>
      <w:rFonts w:ascii="PF Square Sans Pro" w:eastAsia="Times New Roman" w:hAnsi="PF Square Sans Pro" w:cs="Times New Roman"/>
      <w:b/>
      <w:bCs/>
      <w:color w:val="000000"/>
      <w:lang w:eastAsia="uk-UA"/>
    </w:rPr>
  </w:style>
  <w:style w:type="paragraph" w:customStyle="1" w:styleId="boxswat">
    <w:name w:val="box swat"/>
    <w:basedOn w:val="a3"/>
    <w:link w:val="boxswatChar"/>
    <w:autoRedefine/>
    <w:qFormat/>
    <w:rsid w:val="009F5058"/>
    <w:pPr>
      <w:spacing w:after="0" w:line="240" w:lineRule="auto"/>
      <w:ind w:left="397" w:hanging="340"/>
    </w:pPr>
    <w:rPr>
      <w:rFonts w:ascii="Times New Roman" w:eastAsia="Times New Roman" w:hAnsi="Times New Roman" w:cs="Times New Roman"/>
      <w:sz w:val="20"/>
      <w:szCs w:val="24"/>
      <w:lang w:val="ru-RU" w:eastAsia="ru-RU"/>
    </w:rPr>
  </w:style>
  <w:style w:type="paragraph" w:customStyle="1" w:styleId="boxswatright">
    <w:name w:val="box swat right"/>
    <w:basedOn w:val="a3"/>
    <w:link w:val="boxswatrightChar"/>
    <w:autoRedefine/>
    <w:qFormat/>
    <w:rsid w:val="009F5058"/>
    <w:pPr>
      <w:numPr>
        <w:numId w:val="16"/>
      </w:numPr>
      <w:spacing w:after="0" w:line="240" w:lineRule="auto"/>
      <w:ind w:left="397" w:hanging="340"/>
    </w:pPr>
    <w:rPr>
      <w:rFonts w:ascii="Times New Roman" w:eastAsia="Times New Roman" w:hAnsi="Times New Roman" w:cs="Times New Roman"/>
      <w:sz w:val="20"/>
      <w:szCs w:val="24"/>
      <w:lang w:val="ru-RU" w:eastAsia="ru-RU"/>
    </w:rPr>
  </w:style>
  <w:style w:type="character" w:customStyle="1" w:styleId="boxswatChar">
    <w:name w:val="box swat Char"/>
    <w:link w:val="boxswat"/>
    <w:rsid w:val="009F5058"/>
    <w:rPr>
      <w:rFonts w:ascii="Times New Roman" w:eastAsia="Times New Roman" w:hAnsi="Times New Roman" w:cs="Times New Roman"/>
      <w:sz w:val="20"/>
      <w:szCs w:val="24"/>
      <w:lang w:val="ru-RU" w:eastAsia="ru-RU"/>
    </w:rPr>
  </w:style>
  <w:style w:type="character" w:customStyle="1" w:styleId="boxswatrightChar">
    <w:name w:val="box swat right Char"/>
    <w:basedOn w:val="a0"/>
    <w:link w:val="boxswatright"/>
    <w:rsid w:val="009F5058"/>
    <w:rPr>
      <w:rFonts w:ascii="Times New Roman" w:eastAsia="Times New Roman" w:hAnsi="Times New Roman" w:cs="Times New Roman"/>
      <w:sz w:val="20"/>
      <w:szCs w:val="24"/>
      <w:lang w:val="ru-RU" w:eastAsia="ru-RU"/>
    </w:rPr>
  </w:style>
  <w:style w:type="paragraph" w:styleId="ab">
    <w:name w:val="Normal (Web)"/>
    <w:basedOn w:val="a"/>
    <w:uiPriority w:val="99"/>
    <w:semiHidden/>
    <w:unhideWhenUsed/>
    <w:rsid w:val="009F5058"/>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customStyle="1" w:styleId="20">
    <w:name w:val="Заголовок 2 Знак"/>
    <w:basedOn w:val="a0"/>
    <w:link w:val="2"/>
    <w:uiPriority w:val="9"/>
    <w:semiHidden/>
    <w:rsid w:val="0060243E"/>
    <w:rPr>
      <w:rFonts w:asciiTheme="majorHAnsi" w:eastAsiaTheme="majorEastAsia" w:hAnsiTheme="majorHAnsi" w:cstheme="majorBidi"/>
      <w:color w:val="2E74B5" w:themeColor="accent1" w:themeShade="BF"/>
      <w:sz w:val="26"/>
      <w:szCs w:val="26"/>
    </w:rPr>
  </w:style>
  <w:style w:type="paragraph" w:styleId="ac">
    <w:name w:val="Balloon Text"/>
    <w:basedOn w:val="a"/>
    <w:link w:val="ad"/>
    <w:uiPriority w:val="99"/>
    <w:semiHidden/>
    <w:unhideWhenUsed/>
    <w:rsid w:val="00214A8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14A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891"/>
  </w:style>
  <w:style w:type="paragraph" w:styleId="1">
    <w:name w:val="heading 1"/>
    <w:basedOn w:val="a"/>
    <w:next w:val="a"/>
    <w:link w:val="10"/>
    <w:uiPriority w:val="9"/>
    <w:qFormat/>
    <w:rsid w:val="000C08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024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D52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08A9"/>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0C08A9"/>
    <w:pPr>
      <w:ind w:left="720"/>
      <w:contextualSpacing/>
    </w:pPr>
  </w:style>
  <w:style w:type="paragraph" w:styleId="a4">
    <w:name w:val="header"/>
    <w:basedOn w:val="a"/>
    <w:link w:val="a5"/>
    <w:uiPriority w:val="99"/>
    <w:unhideWhenUsed/>
    <w:rsid w:val="000C08A9"/>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0C08A9"/>
  </w:style>
  <w:style w:type="paragraph" w:styleId="a6">
    <w:name w:val="footer"/>
    <w:basedOn w:val="a"/>
    <w:link w:val="a7"/>
    <w:uiPriority w:val="99"/>
    <w:unhideWhenUsed/>
    <w:rsid w:val="000C08A9"/>
    <w:pPr>
      <w:tabs>
        <w:tab w:val="center" w:pos="4819"/>
        <w:tab w:val="right" w:pos="9639"/>
      </w:tabs>
      <w:spacing w:after="0" w:line="240" w:lineRule="auto"/>
    </w:pPr>
  </w:style>
  <w:style w:type="character" w:customStyle="1" w:styleId="a7">
    <w:name w:val="Нижний колонтитул Знак"/>
    <w:basedOn w:val="a0"/>
    <w:link w:val="a6"/>
    <w:uiPriority w:val="99"/>
    <w:rsid w:val="000C08A9"/>
  </w:style>
  <w:style w:type="paragraph" w:customStyle="1" w:styleId="Picture">
    <w:name w:val="Picture"/>
    <w:basedOn w:val="31"/>
    <w:link w:val="Picture0"/>
    <w:qFormat/>
    <w:rsid w:val="008D21F2"/>
    <w:pPr>
      <w:widowControl w:val="0"/>
      <w:tabs>
        <w:tab w:val="left" w:pos="900"/>
      </w:tabs>
      <w:spacing w:after="0" w:line="240" w:lineRule="auto"/>
      <w:ind w:left="0"/>
      <w:jc w:val="center"/>
    </w:pPr>
    <w:rPr>
      <w:rFonts w:ascii="PF Square Sans Pro" w:eastAsia="Times New Roman" w:hAnsi="PF Square Sans Pro" w:cs="Times New Roman"/>
      <w:b/>
      <w:color w:val="000000"/>
      <w:sz w:val="22"/>
      <w:szCs w:val="22"/>
      <w:lang w:eastAsia="uk-UA"/>
    </w:rPr>
  </w:style>
  <w:style w:type="character" w:customStyle="1" w:styleId="Picture0">
    <w:name w:val="Picture Знак"/>
    <w:link w:val="Picture"/>
    <w:rsid w:val="008D21F2"/>
    <w:rPr>
      <w:rFonts w:ascii="PF Square Sans Pro" w:eastAsia="Times New Roman" w:hAnsi="PF Square Sans Pro" w:cs="Times New Roman"/>
      <w:b/>
      <w:color w:val="000000"/>
      <w:lang w:eastAsia="uk-UA"/>
    </w:rPr>
  </w:style>
  <w:style w:type="paragraph" w:styleId="31">
    <w:name w:val="Body Text Indent 3"/>
    <w:basedOn w:val="a"/>
    <w:link w:val="32"/>
    <w:uiPriority w:val="99"/>
    <w:unhideWhenUsed/>
    <w:rsid w:val="008D21F2"/>
    <w:pPr>
      <w:spacing w:after="120"/>
      <w:ind w:left="283"/>
    </w:pPr>
    <w:rPr>
      <w:sz w:val="16"/>
      <w:szCs w:val="16"/>
    </w:rPr>
  </w:style>
  <w:style w:type="character" w:customStyle="1" w:styleId="32">
    <w:name w:val="Основной текст с отступом 3 Знак"/>
    <w:basedOn w:val="a0"/>
    <w:link w:val="31"/>
    <w:uiPriority w:val="99"/>
    <w:rsid w:val="008D21F2"/>
    <w:rPr>
      <w:sz w:val="16"/>
      <w:szCs w:val="16"/>
    </w:rPr>
  </w:style>
  <w:style w:type="character" w:customStyle="1" w:styleId="30">
    <w:name w:val="Заголовок 3 Знак"/>
    <w:basedOn w:val="a0"/>
    <w:link w:val="3"/>
    <w:uiPriority w:val="9"/>
    <w:rsid w:val="002D52C0"/>
    <w:rPr>
      <w:rFonts w:asciiTheme="majorHAnsi" w:eastAsiaTheme="majorEastAsia" w:hAnsiTheme="majorHAnsi" w:cstheme="majorBidi"/>
      <w:color w:val="1F4D78" w:themeColor="accent1" w:themeShade="7F"/>
      <w:sz w:val="24"/>
      <w:szCs w:val="24"/>
    </w:rPr>
  </w:style>
  <w:style w:type="character" w:styleId="a8">
    <w:name w:val="Hyperlink"/>
    <w:basedOn w:val="a0"/>
    <w:uiPriority w:val="99"/>
    <w:semiHidden/>
    <w:unhideWhenUsed/>
    <w:rsid w:val="008E096C"/>
    <w:rPr>
      <w:color w:val="0000FF"/>
      <w:u w:val="single"/>
    </w:rPr>
  </w:style>
  <w:style w:type="paragraph" w:styleId="a9">
    <w:name w:val="Body Text Indent"/>
    <w:basedOn w:val="a"/>
    <w:link w:val="aa"/>
    <w:uiPriority w:val="99"/>
    <w:unhideWhenUsed/>
    <w:rsid w:val="005F44B0"/>
    <w:pPr>
      <w:spacing w:after="120"/>
      <w:ind w:left="283"/>
    </w:pPr>
  </w:style>
  <w:style w:type="character" w:customStyle="1" w:styleId="aa">
    <w:name w:val="Основной текст с отступом Знак"/>
    <w:basedOn w:val="a0"/>
    <w:link w:val="a9"/>
    <w:uiPriority w:val="99"/>
    <w:rsid w:val="005F44B0"/>
  </w:style>
  <w:style w:type="paragraph" w:customStyle="1" w:styleId="aaagolovkatabl">
    <w:name w:val="aaa_golovka tabl"/>
    <w:basedOn w:val="a"/>
    <w:rsid w:val="00A75257"/>
    <w:pPr>
      <w:spacing w:before="40" w:after="40" w:line="240" w:lineRule="auto"/>
      <w:jc w:val="center"/>
    </w:pPr>
    <w:rPr>
      <w:rFonts w:ascii="Times New Roman" w:eastAsia="Times New Roman" w:hAnsi="Times New Roman" w:cs="Times New Roman"/>
      <w:b/>
      <w:bCs/>
      <w:sz w:val="14"/>
      <w:szCs w:val="20"/>
      <w:lang w:eastAsia="ru-RU"/>
    </w:rPr>
  </w:style>
  <w:style w:type="paragraph" w:customStyle="1" w:styleId="Table">
    <w:name w:val="Table"/>
    <w:basedOn w:val="a"/>
    <w:link w:val="Table0"/>
    <w:qFormat/>
    <w:rsid w:val="00A75257"/>
    <w:pPr>
      <w:keepNext/>
      <w:spacing w:before="120" w:after="120" w:line="240" w:lineRule="auto"/>
      <w:jc w:val="center"/>
    </w:pPr>
    <w:rPr>
      <w:rFonts w:ascii="PF Square Sans Pro" w:eastAsia="Times New Roman" w:hAnsi="PF Square Sans Pro" w:cs="Times New Roman"/>
      <w:b/>
      <w:bCs/>
      <w:color w:val="000000"/>
      <w:lang w:eastAsia="uk-UA"/>
    </w:rPr>
  </w:style>
  <w:style w:type="character" w:customStyle="1" w:styleId="Table0">
    <w:name w:val="Table Знак"/>
    <w:link w:val="Table"/>
    <w:rsid w:val="00A75257"/>
    <w:rPr>
      <w:rFonts w:ascii="PF Square Sans Pro" w:eastAsia="Times New Roman" w:hAnsi="PF Square Sans Pro" w:cs="Times New Roman"/>
      <w:b/>
      <w:bCs/>
      <w:color w:val="000000"/>
      <w:lang w:eastAsia="uk-UA"/>
    </w:rPr>
  </w:style>
  <w:style w:type="paragraph" w:customStyle="1" w:styleId="boxswat">
    <w:name w:val="box swat"/>
    <w:basedOn w:val="a3"/>
    <w:link w:val="boxswatChar"/>
    <w:autoRedefine/>
    <w:qFormat/>
    <w:rsid w:val="009F5058"/>
    <w:pPr>
      <w:spacing w:after="0" w:line="240" w:lineRule="auto"/>
      <w:ind w:left="397" w:hanging="340"/>
    </w:pPr>
    <w:rPr>
      <w:rFonts w:ascii="Times New Roman" w:eastAsia="Times New Roman" w:hAnsi="Times New Roman" w:cs="Times New Roman"/>
      <w:sz w:val="20"/>
      <w:szCs w:val="24"/>
      <w:lang w:val="ru-RU" w:eastAsia="ru-RU"/>
    </w:rPr>
  </w:style>
  <w:style w:type="paragraph" w:customStyle="1" w:styleId="boxswatright">
    <w:name w:val="box swat right"/>
    <w:basedOn w:val="a3"/>
    <w:link w:val="boxswatrightChar"/>
    <w:autoRedefine/>
    <w:qFormat/>
    <w:rsid w:val="009F5058"/>
    <w:pPr>
      <w:numPr>
        <w:numId w:val="16"/>
      </w:numPr>
      <w:spacing w:after="0" w:line="240" w:lineRule="auto"/>
      <w:ind w:left="397" w:hanging="340"/>
    </w:pPr>
    <w:rPr>
      <w:rFonts w:ascii="Times New Roman" w:eastAsia="Times New Roman" w:hAnsi="Times New Roman" w:cs="Times New Roman"/>
      <w:sz w:val="20"/>
      <w:szCs w:val="24"/>
      <w:lang w:val="ru-RU" w:eastAsia="ru-RU"/>
    </w:rPr>
  </w:style>
  <w:style w:type="character" w:customStyle="1" w:styleId="boxswatChar">
    <w:name w:val="box swat Char"/>
    <w:link w:val="boxswat"/>
    <w:rsid w:val="009F5058"/>
    <w:rPr>
      <w:rFonts w:ascii="Times New Roman" w:eastAsia="Times New Roman" w:hAnsi="Times New Roman" w:cs="Times New Roman"/>
      <w:sz w:val="20"/>
      <w:szCs w:val="24"/>
      <w:lang w:val="ru-RU" w:eastAsia="ru-RU"/>
    </w:rPr>
  </w:style>
  <w:style w:type="character" w:customStyle="1" w:styleId="boxswatrightChar">
    <w:name w:val="box swat right Char"/>
    <w:basedOn w:val="a0"/>
    <w:link w:val="boxswatright"/>
    <w:rsid w:val="009F5058"/>
    <w:rPr>
      <w:rFonts w:ascii="Times New Roman" w:eastAsia="Times New Roman" w:hAnsi="Times New Roman" w:cs="Times New Roman"/>
      <w:sz w:val="20"/>
      <w:szCs w:val="24"/>
      <w:lang w:val="ru-RU" w:eastAsia="ru-RU"/>
    </w:rPr>
  </w:style>
  <w:style w:type="paragraph" w:styleId="ab">
    <w:name w:val="Normal (Web)"/>
    <w:basedOn w:val="a"/>
    <w:uiPriority w:val="99"/>
    <w:semiHidden/>
    <w:unhideWhenUsed/>
    <w:rsid w:val="009F5058"/>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customStyle="1" w:styleId="20">
    <w:name w:val="Заголовок 2 Знак"/>
    <w:basedOn w:val="a0"/>
    <w:link w:val="2"/>
    <w:uiPriority w:val="9"/>
    <w:semiHidden/>
    <w:rsid w:val="0060243E"/>
    <w:rPr>
      <w:rFonts w:asciiTheme="majorHAnsi" w:eastAsiaTheme="majorEastAsia" w:hAnsiTheme="majorHAnsi" w:cstheme="majorBidi"/>
      <w:color w:val="2E74B5" w:themeColor="accent1" w:themeShade="BF"/>
      <w:sz w:val="26"/>
      <w:szCs w:val="26"/>
    </w:rPr>
  </w:style>
  <w:style w:type="paragraph" w:styleId="ac">
    <w:name w:val="Balloon Text"/>
    <w:basedOn w:val="a"/>
    <w:link w:val="ad"/>
    <w:uiPriority w:val="99"/>
    <w:semiHidden/>
    <w:unhideWhenUsed/>
    <w:rsid w:val="00214A8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14A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B%D1%83%D0%B3%D0%B0%D0%BD%D1%81%D1%8C%D0%BA%D0%B0_%D0%BE%D0%B1%D0%BB%D0%B0%D1%81%D0%BD%D0%B0_%D0%B2%D1%96%D0%B9%D1%81%D1%8C%D0%BA%D0%BE%D0%B2%D0%BE-%D1%86%D0%B8%D0%B2%D1%96%D0%BB%D1%8C%D0%BD%D0%B0_%D0%B0%D0%B4%D0%BC%D1%96%D0%BD%D1%96%D1%81%D1%82%D1%80%D0%B0%D1%86%D1%96%D1%8F" TargetMode="External"/><Relationship Id="rId18" Type="http://schemas.openxmlformats.org/officeDocument/2006/relationships/hyperlink" Target="https://uk.wikipedia.org/wiki/%D0%9B%D0%BE%D0%B1%D0%B0%D1%87%D0%B5%D0%B2%D0%B5_(%D0%9D%D0%BE%D0%B2%D0%BE%D0%B0%D0%B9%D0%B4%D0%B0%D1%80%D1%81%D1%8C%D0%BA%D0%B8%D0%B9_%D1%80%D0%B0%D0%B9%D0%BE%D0%BD)" TargetMode="External"/><Relationship Id="rId26" Type="http://schemas.openxmlformats.org/officeDocument/2006/relationships/hyperlink" Target="https://uk.wikipedia.org/wiki/%D0%9D%D0%BE%D0%B2%D0%BE%D0%B7%D0%B2%D0%B0%D0%BD%D1%96%D0%B2%D0%BA%D0%B0" TargetMode="External"/><Relationship Id="rId39" Type="http://schemas.openxmlformats.org/officeDocument/2006/relationships/chart" Target="charts/chart3.xml"/><Relationship Id="rId21" Type="http://schemas.openxmlformats.org/officeDocument/2006/relationships/hyperlink" Target="https://uk.wikipedia.org/wiki/%D0%A9%D0%B0%D1%81%D1%82%D1%8F_(%D0%BC%D1%96%D1%81%D1%82%D0%BE)" TargetMode="External"/><Relationship Id="rId34" Type="http://schemas.openxmlformats.org/officeDocument/2006/relationships/hyperlink" Target="https://uk.wikipedia.org/wiki/%D0%9F%D1%88%D0%B5%D0%BD%D0%B8%D1%87%D0%BD%D0%B5_(%D0%A1%D1%82%D0%B0%D0%BD%D0%B8%D1%87%D0%BD%D0%BE-%D0%9B%D1%83%D0%B3%D0%B0%D0%BD%D1%81%D1%8C%D0%BA%D0%B8%D0%B9_%D1%80%D0%B0%D0%B9%D0%BE%D0%BD)" TargetMode="External"/><Relationship Id="rId42" Type="http://schemas.openxmlformats.org/officeDocument/2006/relationships/chart" Target="charts/chart6.xml"/><Relationship Id="rId47" Type="http://schemas.openxmlformats.org/officeDocument/2006/relationships/chart" Target="charts/chart9.xml"/><Relationship Id="rId50" Type="http://schemas.openxmlformats.org/officeDocument/2006/relationships/chart" Target="charts/chart11.xm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uk.wikipedia.org/wiki/%D0%9B%D1%83%D0%B3%D0%B0%D0%BD%D1%81%D1%8C%D0%BA%D0%B0_%D0%BE%D0%B1%D0%BB%D0%B0%D1%81%D1%82%D1%8C" TargetMode="External"/><Relationship Id="rId17" Type="http://schemas.openxmlformats.org/officeDocument/2006/relationships/hyperlink" Target="https://uk.wikipedia.org/wiki/%D0%9A%D1%80%D1%8F%D0%BA%D1%96%D0%B2%D0%BA%D0%B0" TargetMode="External"/><Relationship Id="rId25" Type="http://schemas.openxmlformats.org/officeDocument/2006/relationships/hyperlink" Target="https://uk.wikipedia.org/wiki/%D0%A2%D1%80%D0%BE%D1%97%D1%86%D1%8C%D0%BA%D0%B5_(%D0%9F%D0%BE%D0%BF%D0%B0%D1%81%D0%BD%D1%8F%D0%BD%D1%81%D1%8C%D0%BA%D0%B8%D0%B9_%D1%80%D0%B0%D0%B9%D0%BE%D0%BD)" TargetMode="External"/><Relationship Id="rId33" Type="http://schemas.openxmlformats.org/officeDocument/2006/relationships/hyperlink" Target="https://uk.wikipedia.org/wiki/%D0%9F%D0%BB%D0%BE%D1%82%D0%B8%D0%BD%D0%B0" TargetMode="External"/><Relationship Id="rId38" Type="http://schemas.openxmlformats.org/officeDocument/2006/relationships/image" Target="media/image6.jpeg"/><Relationship Id="rId46"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hyperlink" Target="https://uk.wikipedia.org/wiki/%D0%A2%D1%80%D1%8C%D0%BE%D1%85%D1%96%D0%B7%D0%B1%D0%B5%D0%BD%D0%BA%D0%B0" TargetMode="External"/><Relationship Id="rId20" Type="http://schemas.openxmlformats.org/officeDocument/2006/relationships/hyperlink" Target="https://uk.wikipedia.org/wiki/%D0%9E%D1%80%D1%96%D1%85%D0%BE%D0%B2%D0%B5-%D0%94%D0%BE%D0%BD%D0%B5%D1%86%D1%8C%D0%BA%D0%B5" TargetMode="External"/><Relationship Id="rId29" Type="http://schemas.openxmlformats.org/officeDocument/2006/relationships/hyperlink" Target="https://uk.wikipedia.org/wiki/%D0%A1%D1%82%D0%B0%D0%BD%D0%B8%D1%87%D0%BD%D0%BE-%D0%9B%D1%83%D0%B3%D0%B0%D0%BD%D1%81%D1%8C%D0%BA%D0%B8%D0%B9_%D1%80%D0%B0%D0%B9%D0%BE%D0%BD" TargetMode="External"/><Relationship Id="rId41" Type="http://schemas.openxmlformats.org/officeDocument/2006/relationships/chart" Target="charts/chart5.xml"/><Relationship Id="rId54"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k.wikipedia.org/wiki/%D0%96%D0%BE%D0%BB%D0%BE%D0%B1%D0%BE%D0%BA_(%D0%9F%D0%BE%D0%BF%D0%B0%D1%81%D0%BD%D1%8F%D0%BD%D1%81%D1%8C%D0%BA%D0%B8%D0%B9_%D1%80%D0%B0%D0%B9%D0%BE%D0%BD)" TargetMode="External"/><Relationship Id="rId32" Type="http://schemas.openxmlformats.org/officeDocument/2006/relationships/hyperlink" Target="https://uk.wikipedia.org/wiki/%D0%9C%D0%B0%D0%BB%D0%B8%D0%BD%D0%BE%D0%B2%D0%B5_(%D0%A1%D1%82%D0%B0%D0%BD%D0%B8%D1%87%D0%BD%D0%BE-%D0%9B%D1%83%D0%B3%D0%B0%D0%BD%D1%81%D1%8C%D0%BA%D0%B8%D0%B9_%D1%80%D0%B0%D0%B9%D0%BE%D0%BD)" TargetMode="External"/><Relationship Id="rId37" Type="http://schemas.openxmlformats.org/officeDocument/2006/relationships/chart" Target="charts/chart2.xml"/><Relationship Id="rId40" Type="http://schemas.openxmlformats.org/officeDocument/2006/relationships/chart" Target="charts/chart4.xml"/><Relationship Id="rId45" Type="http://schemas.openxmlformats.org/officeDocument/2006/relationships/image" Target="media/image8.png"/><Relationship Id="rId53" Type="http://schemas.openxmlformats.org/officeDocument/2006/relationships/chart" Target="charts/chart1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wikipedia.org/wiki/%D0%9A%D1%80%D0%B8%D0%BC%D1%81%D1%8C%D0%BA%D0%B5_(%D0%9D%D0%BE%D0%B2%D0%BE%D0%B0%D0%B9%D0%B4%D0%B0%D1%80%D1%81%D1%8C%D0%BA%D0%B8%D0%B9_%D1%80%D0%B0%D0%B9%D0%BE%D0%BD)" TargetMode="External"/><Relationship Id="rId23" Type="http://schemas.openxmlformats.org/officeDocument/2006/relationships/hyperlink" Target="https://uk.wikipedia.org/wiki/%D0%9D%D0%BE%D0%B2%D0%BE%D1%82%D0%BE%D1%88%D0%BA%D1%96%D0%B2%D1%81%D1%8C%D0%BA%D0%B5" TargetMode="External"/><Relationship Id="rId28" Type="http://schemas.openxmlformats.org/officeDocument/2006/relationships/hyperlink" Target="https://uk.wikipedia.org/wiki/%D0%9A%D0%B0%D1%82%D0%B5%D1%80%D0%B8%D0%BD%D1%96%D0%B2%D0%BA%D0%B0_(%D0%9F%D0%BE%D0%BF%D0%B0%D1%81%D0%BD%D1%8F%D0%BD%D1%81%D1%8C%D0%BA%D0%B8%D0%B9_%D1%80%D0%B0%D0%B9%D0%BE%D0%BD)" TargetMode="External"/><Relationship Id="rId36" Type="http://schemas.openxmlformats.org/officeDocument/2006/relationships/chart" Target="charts/chart1.xml"/><Relationship Id="rId49" Type="http://schemas.openxmlformats.org/officeDocument/2006/relationships/image" Target="media/image9.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uk.wikipedia.org/wiki/%D0%9B%D0%BE%D0%BF%D0%B0%D1%81%D0%BA%D0%B8%D0%BD%D0%B5" TargetMode="External"/><Relationship Id="rId31" Type="http://schemas.openxmlformats.org/officeDocument/2006/relationships/hyperlink" Target="https://uk.wikipedia.org/wiki/%D0%92%D0%B5%D1%80%D1%85%D0%BD%D1%8F_%D0%92%D1%96%D0%BB%D1%8C%D1%85%D0%BE%D0%B2%D0%B0" TargetMode="External"/><Relationship Id="rId44" Type="http://schemas.openxmlformats.org/officeDocument/2006/relationships/image" Target="media/image7.png"/><Relationship Id="rId52"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9D%D0%BE%D0%B2%D0%BE%D0%B0%D0%B9%D0%B4%D0%B0%D1%80%D1%81%D1%8C%D0%BA%D0%B8%D0%B9_%D1%80%D0%B0%D0%B9%D0%BE%D0%BD" TargetMode="External"/><Relationship Id="rId22" Type="http://schemas.openxmlformats.org/officeDocument/2006/relationships/hyperlink" Target="https://uk.wikipedia.org/wiki/%D0%9F%D0%BE%D0%BF%D0%B0%D1%81%D0%BD%D1%8F%D0%BD%D1%81%D1%8C%D0%BA%D0%B8%D0%B9_%D1%80%D0%B0%D0%B9%D0%BE%D0%BD" TargetMode="External"/><Relationship Id="rId27" Type="http://schemas.openxmlformats.org/officeDocument/2006/relationships/hyperlink" Target="https://uk.wikipedia.org/wiki/%D0%97%D0%BE%D0%BB%D0%BE%D1%82%D0%B5" TargetMode="External"/><Relationship Id="rId30" Type="http://schemas.openxmlformats.org/officeDocument/2006/relationships/hyperlink" Target="https://uk.wikipedia.org/wiki/%D0%9D%D0%B8%D0%B6%D0%BD%D1%8F_%D0%92%D1%96%D0%BB%D1%8C%D1%85%D0%BE%D0%B2%D0%B0" TargetMode="External"/><Relationship Id="rId35" Type="http://schemas.openxmlformats.org/officeDocument/2006/relationships/image" Target="media/image5.png"/><Relationship Id="rId43" Type="http://schemas.openxmlformats.org/officeDocument/2006/relationships/chart" Target="charts/chart7.xml"/><Relationship Id="rId48" Type="http://schemas.openxmlformats.org/officeDocument/2006/relationships/chart" Target="charts/chart10.xm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12.xm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Наявне населення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2014</c:v>
                </c:pt>
                <c:pt idx="1">
                  <c:v>2015</c:v>
                </c:pt>
                <c:pt idx="2">
                  <c:v>2016</c:v>
                </c:pt>
                <c:pt idx="3">
                  <c:v>2107</c:v>
                </c:pt>
                <c:pt idx="4">
                  <c:v>2018</c:v>
                </c:pt>
              </c:strCache>
            </c:strRef>
          </c:cat>
          <c:val>
            <c:numRef>
              <c:f>Лист1!$B$2:$F$2</c:f>
              <c:numCache>
                <c:formatCode>General</c:formatCode>
                <c:ptCount val="5"/>
                <c:pt idx="0">
                  <c:v>2220</c:v>
                </c:pt>
                <c:pt idx="1">
                  <c:v>2205.4</c:v>
                </c:pt>
                <c:pt idx="2">
                  <c:v>2195.3000000000002</c:v>
                </c:pt>
                <c:pt idx="3">
                  <c:v>2167.8000000000002</c:v>
                </c:pt>
                <c:pt idx="4">
                  <c:v>2151.8000000000002</c:v>
                </c:pt>
              </c:numCache>
            </c:numRef>
          </c:val>
          <c:extLst xmlns:c16r2="http://schemas.microsoft.com/office/drawing/2015/06/chart">
            <c:ext xmlns:c16="http://schemas.microsoft.com/office/drawing/2014/chart" uri="{C3380CC4-5D6E-409C-BE32-E72D297353CC}">
              <c16:uniqueId val="{00000000-9E8C-4617-9942-766C6009E6D2}"/>
            </c:ext>
          </c:extLst>
        </c:ser>
        <c:ser>
          <c:idx val="1"/>
          <c:order val="1"/>
          <c:tx>
            <c:strRef>
              <c:f>Лист1!$A$3</c:f>
              <c:strCache>
                <c:ptCount val="1"/>
                <c:pt idx="0">
                  <c:v>Постійне населення</c:v>
                </c:pt>
              </c:strCache>
            </c:strRef>
          </c:tx>
          <c:spPr>
            <a:solidFill>
              <a:schemeClr val="accent2"/>
            </a:solidFill>
            <a:ln>
              <a:noFill/>
            </a:ln>
            <a:effectLst/>
          </c:spPr>
          <c:invertIfNegative val="0"/>
          <c:dLbls>
            <c:dLbl>
              <c:idx val="0"/>
              <c:layout>
                <c:manualLayout>
                  <c:x val="1.2367309079666083E-2"/>
                  <c:y val="-6.07718018839258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AB6-4B24-B855-BA64CC929C06}"/>
                </c:ext>
              </c:extLst>
            </c:dLbl>
            <c:dLbl>
              <c:idx val="1"/>
              <c:layout>
                <c:manualLayout>
                  <c:x val="1.030609089972166E-2"/>
                  <c:y val="-6.07718018839258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B6-4B24-B855-BA64CC929C06}"/>
                </c:ext>
              </c:extLst>
            </c:dLbl>
            <c:dLbl>
              <c:idx val="2"/>
              <c:layout>
                <c:manualLayout>
                  <c:x val="1.442852725961043E-2"/>
                  <c:y val="-2.7853420765039185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AB6-4B24-B855-BA64CC929C06}"/>
                </c:ext>
              </c:extLst>
            </c:dLbl>
            <c:dLbl>
              <c:idx val="3"/>
              <c:layout>
                <c:manualLayout>
                  <c:x val="1.44285272596104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AB6-4B24-B855-BA64CC929C06}"/>
                </c:ext>
              </c:extLst>
            </c:dLbl>
            <c:dLbl>
              <c:idx val="4"/>
              <c:layout>
                <c:manualLayout>
                  <c:x val="1.8550963619499122E-2"/>
                  <c:y val="-5.570684153007837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AB6-4B24-B855-BA64CC929C06}"/>
                </c:ext>
              </c:extLst>
            </c:dLbl>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2014</c:v>
                </c:pt>
                <c:pt idx="1">
                  <c:v>2015</c:v>
                </c:pt>
                <c:pt idx="2">
                  <c:v>2016</c:v>
                </c:pt>
                <c:pt idx="3">
                  <c:v>2107</c:v>
                </c:pt>
                <c:pt idx="4">
                  <c:v>2018</c:v>
                </c:pt>
              </c:strCache>
            </c:strRef>
          </c:cat>
          <c:val>
            <c:numRef>
              <c:f>Лист1!$B$3:$F$3</c:f>
              <c:numCache>
                <c:formatCode>General</c:formatCode>
                <c:ptCount val="5"/>
                <c:pt idx="0">
                  <c:v>2215.6</c:v>
                </c:pt>
                <c:pt idx="1">
                  <c:v>2200.8000000000002</c:v>
                </c:pt>
                <c:pt idx="2">
                  <c:v>2190.6999999999998</c:v>
                </c:pt>
                <c:pt idx="3">
                  <c:v>2163.1999999999998</c:v>
                </c:pt>
                <c:pt idx="4">
                  <c:v>2147.1999999999998</c:v>
                </c:pt>
              </c:numCache>
            </c:numRef>
          </c:val>
          <c:extLst xmlns:c16r2="http://schemas.microsoft.com/office/drawing/2015/06/chart">
            <c:ext xmlns:c16="http://schemas.microsoft.com/office/drawing/2014/chart" uri="{C3380CC4-5D6E-409C-BE32-E72D297353CC}">
              <c16:uniqueId val="{00000001-9E8C-4617-9942-766C6009E6D2}"/>
            </c:ext>
          </c:extLst>
        </c:ser>
        <c:dLbls>
          <c:showLegendKey val="0"/>
          <c:showVal val="0"/>
          <c:showCatName val="0"/>
          <c:showSerName val="0"/>
          <c:showPercent val="0"/>
          <c:showBubbleSize val="0"/>
        </c:dLbls>
        <c:gapWidth val="219"/>
        <c:overlap val="-27"/>
        <c:axId val="338252928"/>
        <c:axId val="338254848"/>
      </c:barChart>
      <c:catAx>
        <c:axId val="338252928"/>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338254848"/>
        <c:crosses val="autoZero"/>
        <c:auto val="1"/>
        <c:lblAlgn val="ctr"/>
        <c:lblOffset val="100"/>
        <c:noMultiLvlLbl val="0"/>
      </c:catAx>
      <c:valAx>
        <c:axId val="338254848"/>
        <c:scaling>
          <c:orientation val="minMax"/>
        </c:scaling>
        <c:delete val="0"/>
        <c:axPos val="l"/>
        <c:majorGridlines>
          <c:spPr>
            <a:ln w="9519" cap="flat" cmpd="sng" algn="ctr">
              <a:solidFill>
                <a:schemeClr val="tx1">
                  <a:lumMod val="15000"/>
                  <a:lumOff val="85000"/>
                </a:schemeClr>
              </a:solidFill>
              <a:round/>
            </a:ln>
            <a:effectLst/>
          </c:spPr>
        </c:majorGridlines>
        <c:title>
          <c:tx>
            <c:rich>
              <a:bodyPr/>
              <a:lstStyle/>
              <a:p>
                <a:pPr>
                  <a:defRPr sz="999" b="1" i="0" u="none" strike="noStrike" baseline="0">
                    <a:solidFill>
                      <a:srgbClr val="000000"/>
                    </a:solidFill>
                    <a:latin typeface="PF Square Sans Pro" panose="02000506040000020004" pitchFamily="2" charset="0"/>
                    <a:ea typeface="Calibri"/>
                    <a:cs typeface="Calibri"/>
                  </a:defRPr>
                </a:pPr>
                <a:r>
                  <a:rPr lang="uk-UA">
                    <a:latin typeface="PF Square Sans Pro" panose="02000506040000020004" pitchFamily="2" charset="0"/>
                  </a:rPr>
                  <a:t>тис. осіб</a:t>
                </a:r>
              </a:p>
            </c:rich>
          </c:tx>
          <c:layout>
            <c:manualLayout>
              <c:xMode val="edge"/>
              <c:yMode val="edge"/>
              <c:x val="1.2367309079666083E-2"/>
              <c:y val="0.270594821955368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1" i="0" u="none" strike="noStrike" kern="1200" baseline="0">
                <a:solidFill>
                  <a:sysClr val="windowText" lastClr="000000"/>
                </a:solidFill>
                <a:latin typeface="PF Square Sans Pro" panose="02000506040000020004" pitchFamily="2" charset="0"/>
                <a:ea typeface="+mn-ea"/>
                <a:cs typeface="+mn-cs"/>
              </a:defRPr>
            </a:pPr>
            <a:endParaRPr lang="ru-RU"/>
          </a:p>
        </c:txPr>
        <c:crossAx val="338252928"/>
        <c:crosses val="autoZero"/>
        <c:crossBetween val="between"/>
      </c:valAx>
      <c:spPr>
        <a:noFill/>
        <a:ln w="25384">
          <a:noFill/>
        </a:ln>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Sheet1!$A$32:$A$36</c:f>
              <c:strCache>
                <c:ptCount val="5"/>
                <c:pt idx="0">
                  <c:v>Донецька</c:v>
                </c:pt>
                <c:pt idx="1">
                  <c:v>Луганська</c:v>
                </c:pt>
                <c:pt idx="2">
                  <c:v>Миколаївська</c:v>
                </c:pt>
                <c:pt idx="3">
                  <c:v>Рівненська</c:v>
                </c:pt>
                <c:pt idx="4">
                  <c:v>Черкаська</c:v>
                </c:pt>
              </c:strCache>
            </c:strRef>
          </c:cat>
          <c:val>
            <c:numRef>
              <c:f>Sheet1!$B$32:$B$36</c:f>
              <c:numCache>
                <c:formatCode>General</c:formatCode>
                <c:ptCount val="5"/>
                <c:pt idx="0">
                  <c:v>14</c:v>
                </c:pt>
                <c:pt idx="1">
                  <c:v>15.1</c:v>
                </c:pt>
                <c:pt idx="2">
                  <c:v>9.6</c:v>
                </c:pt>
                <c:pt idx="3">
                  <c:v>9.6999999999999993</c:v>
                </c:pt>
                <c:pt idx="4">
                  <c:v>9.6</c:v>
                </c:pt>
              </c:numCache>
            </c:numRef>
          </c:val>
          <c:extLst xmlns:c16r2="http://schemas.microsoft.com/office/drawing/2015/06/chart">
            <c:ext xmlns:c16="http://schemas.microsoft.com/office/drawing/2014/chart" uri="{C3380CC4-5D6E-409C-BE32-E72D297353CC}">
              <c16:uniqueId val="{00000000-E1DB-4C9C-8E49-E276FFD3472E}"/>
            </c:ext>
          </c:extLst>
        </c:ser>
        <c:dLbls>
          <c:showLegendKey val="0"/>
          <c:showVal val="0"/>
          <c:showCatName val="0"/>
          <c:showSerName val="0"/>
          <c:showPercent val="0"/>
          <c:showBubbleSize val="0"/>
        </c:dLbls>
        <c:gapWidth val="219"/>
        <c:overlap val="-27"/>
        <c:axId val="111763456"/>
        <c:axId val="111764992"/>
      </c:barChart>
      <c:catAx>
        <c:axId val="11176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111764992"/>
        <c:crosses val="autoZero"/>
        <c:auto val="1"/>
        <c:lblAlgn val="ctr"/>
        <c:lblOffset val="100"/>
        <c:noMultiLvlLbl val="0"/>
      </c:catAx>
      <c:valAx>
        <c:axId val="11176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76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76701033285887E-2"/>
          <c:y val="5.5909479478143564E-2"/>
          <c:w val="0.89641594187427642"/>
          <c:h val="0.73224306650170801"/>
        </c:manualLayout>
      </c:layout>
      <c:barChart>
        <c:barDir val="col"/>
        <c:grouping val="clustered"/>
        <c:varyColors val="0"/>
        <c:ser>
          <c:idx val="0"/>
          <c:order val="0"/>
          <c:tx>
            <c:strRef>
              <c:f>Лист1!$B$1</c:f>
              <c:strCache>
                <c:ptCount val="1"/>
                <c:pt idx="0">
                  <c:v>Кількість учнів, тис. осіб</c:v>
                </c:pt>
              </c:strCache>
            </c:strRef>
          </c:tx>
          <c:spPr>
            <a:solidFill>
              <a:schemeClr val="accent1">
                <a:lumMod val="40000"/>
                <a:lumOff val="60000"/>
                <a:alpha val="86000"/>
              </a:schemeClr>
            </a:solidFill>
            <a:scene3d>
              <a:camera prst="orthographicFront"/>
              <a:lightRig rig="threePt" dir="t"/>
            </a:scene3d>
            <a:sp3d>
              <a:bevelT w="44450"/>
            </a:sp3d>
          </c:spPr>
          <c:invertIfNegative val="0"/>
          <c:dLbls>
            <c:spPr>
              <a:noFill/>
              <a:ln w="25426">
                <a:noFill/>
              </a:ln>
            </c:spPr>
            <c:txPr>
              <a:bodyPr/>
              <a:lstStyle/>
              <a:p>
                <a:pPr>
                  <a:defRPr lang="ru-RU" sz="1100" b="1" baseline="0">
                    <a:solidFill>
                      <a:schemeClr val="tx1"/>
                    </a:solidFill>
                    <a:latin typeface="+mn-lt"/>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2014/2015</c:v>
                </c:pt>
                <c:pt idx="1">
                  <c:v>2015/2016</c:v>
                </c:pt>
                <c:pt idx="2">
                  <c:v>2016/2017</c:v>
                </c:pt>
                <c:pt idx="3">
                  <c:v>2017/2018</c:v>
                </c:pt>
                <c:pt idx="4">
                  <c:v>2018/2019</c:v>
                </c:pt>
              </c:strCache>
            </c:strRef>
          </c:cat>
          <c:val>
            <c:numRef>
              <c:f>Лист1!$B$2:$B$6</c:f>
              <c:numCache>
                <c:formatCode>General</c:formatCode>
                <c:ptCount val="5"/>
                <c:pt idx="0">
                  <c:v>58.6</c:v>
                </c:pt>
                <c:pt idx="1">
                  <c:v>51.5</c:v>
                </c:pt>
                <c:pt idx="2">
                  <c:v>52.3</c:v>
                </c:pt>
                <c:pt idx="3">
                  <c:v>53.2</c:v>
                </c:pt>
                <c:pt idx="4">
                  <c:v>54.3</c:v>
                </c:pt>
              </c:numCache>
            </c:numRef>
          </c:val>
          <c:extLst xmlns:c16r2="http://schemas.microsoft.com/office/drawing/2015/06/chart">
            <c:ext xmlns:c16="http://schemas.microsoft.com/office/drawing/2014/chart" uri="{C3380CC4-5D6E-409C-BE32-E72D297353CC}">
              <c16:uniqueId val="{00000000-64C8-41B2-9915-D70BFDE3B5FF}"/>
            </c:ext>
          </c:extLst>
        </c:ser>
        <c:ser>
          <c:idx val="2"/>
          <c:order val="2"/>
          <c:tx>
            <c:strRef>
              <c:f>Лист1!$D$1</c:f>
              <c:strCache>
                <c:ptCount val="1"/>
                <c:pt idx="0">
                  <c:v>Кількість учителів, тис. осіб</c:v>
                </c:pt>
              </c:strCache>
            </c:strRef>
          </c:tx>
          <c:spPr>
            <a:solidFill>
              <a:schemeClr val="bg2">
                <a:lumMod val="50000"/>
              </a:schemeClr>
            </a:solidFill>
            <a:ln w="34922">
              <a:solidFill>
                <a:schemeClr val="bg2">
                  <a:lumMod val="50000"/>
                </a:schemeClr>
              </a:solidFill>
            </a:ln>
            <a:scene3d>
              <a:camera prst="orthographicFront"/>
              <a:lightRig rig="threePt" dir="t"/>
            </a:scene3d>
            <a:sp3d>
              <a:bevelT w="31750"/>
            </a:sp3d>
          </c:spPr>
          <c:invertIfNegative val="0"/>
          <c:dLbls>
            <c:spPr>
              <a:noFill/>
              <a:ln w="25426">
                <a:noFill/>
              </a:ln>
            </c:spPr>
            <c:txPr>
              <a:bodyPr/>
              <a:lstStyle/>
              <a:p>
                <a:pPr>
                  <a:defRPr lang="ru-RU" sz="1100" b="1" i="0" baseline="0">
                    <a:latin typeface="+mn-lt"/>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2014/2015</c:v>
                </c:pt>
                <c:pt idx="1">
                  <c:v>2015/2016</c:v>
                </c:pt>
                <c:pt idx="2">
                  <c:v>2016/2017</c:v>
                </c:pt>
                <c:pt idx="3">
                  <c:v>2017/2018</c:v>
                </c:pt>
                <c:pt idx="4">
                  <c:v>2018/2019</c:v>
                </c:pt>
              </c:strCache>
            </c:strRef>
          </c:cat>
          <c:val>
            <c:numRef>
              <c:f>Лист1!$D$2:$D$6</c:f>
              <c:numCache>
                <c:formatCode>General</c:formatCode>
                <c:ptCount val="5"/>
                <c:pt idx="0">
                  <c:v>6.5</c:v>
                </c:pt>
                <c:pt idx="1">
                  <c:v>6.1</c:v>
                </c:pt>
                <c:pt idx="2">
                  <c:v>6.2</c:v>
                </c:pt>
                <c:pt idx="3">
                  <c:v>6.1</c:v>
                </c:pt>
                <c:pt idx="4">
                  <c:v>6.2</c:v>
                </c:pt>
              </c:numCache>
            </c:numRef>
          </c:val>
          <c:extLst xmlns:c16r2="http://schemas.microsoft.com/office/drawing/2015/06/chart">
            <c:ext xmlns:c16="http://schemas.microsoft.com/office/drawing/2014/chart" uri="{C3380CC4-5D6E-409C-BE32-E72D297353CC}">
              <c16:uniqueId val="{00000001-64C8-41B2-9915-D70BFDE3B5FF}"/>
            </c:ext>
          </c:extLst>
        </c:ser>
        <c:dLbls>
          <c:showLegendKey val="0"/>
          <c:showVal val="0"/>
          <c:showCatName val="0"/>
          <c:showSerName val="0"/>
          <c:showPercent val="0"/>
          <c:showBubbleSize val="0"/>
        </c:dLbls>
        <c:gapWidth val="31"/>
        <c:axId val="113415296"/>
        <c:axId val="113416832"/>
      </c:barChart>
      <c:lineChart>
        <c:grouping val="stacked"/>
        <c:varyColors val="0"/>
        <c:ser>
          <c:idx val="1"/>
          <c:order val="1"/>
          <c:tx>
            <c:strRef>
              <c:f>Лист1!$C$1</c:f>
              <c:strCache>
                <c:ptCount val="1"/>
                <c:pt idx="0">
                  <c:v>Кількість закладів, од.</c:v>
                </c:pt>
              </c:strCache>
            </c:strRef>
          </c:tx>
          <c:spPr>
            <a:ln w="28573">
              <a:solidFill>
                <a:schemeClr val="accent1">
                  <a:lumMod val="75000"/>
                </a:schemeClr>
              </a:solidFill>
            </a:ln>
          </c:spPr>
          <c:marker>
            <c:symbol val="circle"/>
            <c:size val="5"/>
            <c:spPr>
              <a:solidFill>
                <a:schemeClr val="accent1">
                  <a:lumMod val="75000"/>
                </a:schemeClr>
              </a:solidFill>
              <a:ln w="9524">
                <a:solidFill>
                  <a:srgbClr val="5B9BD5"/>
                </a:solidFill>
              </a:ln>
            </c:spPr>
          </c:marker>
          <c:dLbls>
            <c:dLbl>
              <c:idx val="0"/>
              <c:layout>
                <c:manualLayout>
                  <c:x val="-7.6889990788945109E-2"/>
                  <c:y val="-1.5558771866982631E-2"/>
                </c:manualLayout>
              </c:layout>
              <c:tx>
                <c:rich>
                  <a:bodyPr/>
                  <a:lstStyle/>
                  <a:p>
                    <a:pPr>
                      <a:defRPr sz="1100" b="1" i="0" u="none" strike="noStrike" baseline="0">
                        <a:solidFill>
                          <a:srgbClr val="000000"/>
                        </a:solidFill>
                        <a:latin typeface="Calibri"/>
                        <a:ea typeface="Calibri"/>
                        <a:cs typeface="Calibri"/>
                      </a:defRPr>
                    </a:pPr>
                    <a:r>
                      <a:rPr lang="en-US"/>
                      <a:t>315</a:t>
                    </a:r>
                  </a:p>
                </c:rich>
              </c:tx>
              <c:numFmt formatCode="General" sourceLinked="0"/>
              <c:spPr>
                <a:noFill/>
                <a:ln w="25426">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4C8-41B2-9915-D70BFDE3B5FF}"/>
                </c:ext>
              </c:extLst>
            </c:dLbl>
            <c:dLbl>
              <c:idx val="1"/>
              <c:tx>
                <c:rich>
                  <a:bodyPr/>
                  <a:lstStyle/>
                  <a:p>
                    <a:pPr>
                      <a:defRPr sz="1100" b="1" i="0" u="none" strike="noStrike" baseline="0">
                        <a:solidFill>
                          <a:srgbClr val="000000"/>
                        </a:solidFill>
                        <a:latin typeface="Calibri"/>
                        <a:ea typeface="Calibri"/>
                        <a:cs typeface="Calibri"/>
                      </a:defRPr>
                    </a:pPr>
                    <a:r>
                      <a:rPr lang="en-US"/>
                      <a:t>308</a:t>
                    </a:r>
                  </a:p>
                </c:rich>
              </c:tx>
              <c:numFmt formatCode="General" sourceLinked="0"/>
              <c:spPr>
                <a:noFill/>
                <a:ln w="25426">
                  <a:noFill/>
                </a:ln>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C8-41B2-9915-D70BFDE3B5FF}"/>
                </c:ext>
              </c:extLst>
            </c:dLbl>
            <c:dLbl>
              <c:idx val="2"/>
              <c:layout>
                <c:manualLayout>
                  <c:x val="-4.8780964656035299E-2"/>
                  <c:y val="-7.2119230232657094E-2"/>
                </c:manualLayout>
              </c:layout>
              <c:tx>
                <c:rich>
                  <a:bodyPr/>
                  <a:lstStyle/>
                  <a:p>
                    <a:pPr>
                      <a:defRPr sz="1100" b="1" i="0" u="none" strike="noStrike" baseline="0">
                        <a:solidFill>
                          <a:srgbClr val="000000"/>
                        </a:solidFill>
                        <a:latin typeface="Calibri"/>
                        <a:ea typeface="Calibri"/>
                        <a:cs typeface="Calibri"/>
                      </a:defRPr>
                    </a:pPr>
                    <a:r>
                      <a:rPr lang="en-US"/>
                      <a:t>300</a:t>
                    </a:r>
                  </a:p>
                </c:rich>
              </c:tx>
              <c:numFmt formatCode="General" sourceLinked="0"/>
              <c:spPr>
                <a:noFill/>
                <a:ln w="25426">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4C8-41B2-9915-D70BFDE3B5FF}"/>
                </c:ext>
              </c:extLst>
            </c:dLbl>
            <c:dLbl>
              <c:idx val="3"/>
              <c:layout>
                <c:manualLayout>
                  <c:x val="-4.6438545811625986E-2"/>
                  <c:y val="-6.5278433877778125E-2"/>
                </c:manualLayout>
              </c:layout>
              <c:tx>
                <c:rich>
                  <a:bodyPr/>
                  <a:lstStyle/>
                  <a:p>
                    <a:pPr>
                      <a:defRPr sz="1100" b="1" i="0" u="none" strike="noStrike" baseline="0">
                        <a:solidFill>
                          <a:srgbClr val="000000"/>
                        </a:solidFill>
                        <a:latin typeface="Calibri"/>
                        <a:ea typeface="Calibri"/>
                        <a:cs typeface="Calibri"/>
                      </a:defRPr>
                    </a:pPr>
                    <a:r>
                      <a:rPr lang="en-US"/>
                      <a:t>293</a:t>
                    </a:r>
                  </a:p>
                </c:rich>
              </c:tx>
              <c:numFmt formatCode="General" sourceLinked="0"/>
              <c:spPr>
                <a:noFill/>
                <a:ln w="25426">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4C8-41B2-9915-D70BFDE3B5FF}"/>
                </c:ext>
              </c:extLst>
            </c:dLbl>
            <c:numFmt formatCode="General" sourceLinked="0"/>
            <c:spPr>
              <a:noFill/>
              <a:ln w="25426">
                <a:noFill/>
              </a:ln>
            </c:spPr>
            <c:txPr>
              <a:bodyPr/>
              <a:lstStyle/>
              <a:p>
                <a:pPr>
                  <a:defRPr lang="ru-RU" sz="1100" b="1" i="0" baseline="0">
                    <a:latin typeface="+mn-lt"/>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2014/2015</c:v>
                </c:pt>
                <c:pt idx="1">
                  <c:v>2015/2016</c:v>
                </c:pt>
                <c:pt idx="2">
                  <c:v>2016/2017</c:v>
                </c:pt>
                <c:pt idx="3">
                  <c:v>2017/2018</c:v>
                </c:pt>
                <c:pt idx="4">
                  <c:v>2018/2019</c:v>
                </c:pt>
              </c:strCache>
            </c:strRef>
          </c:cat>
          <c:val>
            <c:numRef>
              <c:f>Лист1!$C$2:$C$6</c:f>
              <c:numCache>
                <c:formatCode>@</c:formatCode>
                <c:ptCount val="5"/>
                <c:pt idx="0">
                  <c:v>315</c:v>
                </c:pt>
                <c:pt idx="1">
                  <c:v>308</c:v>
                </c:pt>
                <c:pt idx="2">
                  <c:v>300</c:v>
                </c:pt>
                <c:pt idx="3">
                  <c:v>293</c:v>
                </c:pt>
                <c:pt idx="4" formatCode="General">
                  <c:v>279</c:v>
                </c:pt>
              </c:numCache>
            </c:numRef>
          </c:val>
          <c:smooth val="0"/>
          <c:extLst xmlns:c16r2="http://schemas.microsoft.com/office/drawing/2015/06/chart">
            <c:ext xmlns:c16="http://schemas.microsoft.com/office/drawing/2014/chart" uri="{C3380CC4-5D6E-409C-BE32-E72D297353CC}">
              <c16:uniqueId val="{00000006-64C8-41B2-9915-D70BFDE3B5FF}"/>
            </c:ext>
          </c:extLst>
        </c:ser>
        <c:dLbls>
          <c:showLegendKey val="0"/>
          <c:showVal val="0"/>
          <c:showCatName val="0"/>
          <c:showSerName val="0"/>
          <c:showPercent val="0"/>
          <c:showBubbleSize val="0"/>
        </c:dLbls>
        <c:marker val="1"/>
        <c:smooth val="0"/>
        <c:axId val="113426816"/>
        <c:axId val="113428352"/>
      </c:lineChart>
      <c:catAx>
        <c:axId val="113415296"/>
        <c:scaling>
          <c:orientation val="minMax"/>
        </c:scaling>
        <c:delete val="0"/>
        <c:axPos val="b"/>
        <c:numFmt formatCode="General" sourceLinked="0"/>
        <c:majorTickMark val="out"/>
        <c:minorTickMark val="none"/>
        <c:tickLblPos val="nextTo"/>
        <c:txPr>
          <a:bodyPr/>
          <a:lstStyle/>
          <a:p>
            <a:pPr>
              <a:defRPr lang="ru-RU" sz="901" b="1" i="1">
                <a:latin typeface="Times New Roman" pitchFamily="18" charset="0"/>
                <a:cs typeface="Times New Roman" pitchFamily="18" charset="0"/>
              </a:defRPr>
            </a:pPr>
            <a:endParaRPr lang="ru-RU"/>
          </a:p>
        </c:txPr>
        <c:crossAx val="113416832"/>
        <c:crosses val="autoZero"/>
        <c:auto val="1"/>
        <c:lblAlgn val="ctr"/>
        <c:lblOffset val="100"/>
        <c:noMultiLvlLbl val="0"/>
      </c:catAx>
      <c:valAx>
        <c:axId val="113416832"/>
        <c:scaling>
          <c:orientation val="minMax"/>
          <c:max val="100"/>
          <c:min val="0"/>
        </c:scaling>
        <c:delete val="0"/>
        <c:axPos val="l"/>
        <c:majorGridlines>
          <c:spPr>
            <a:ln>
              <a:solidFill>
                <a:schemeClr val="bg1">
                  <a:lumMod val="85000"/>
                </a:schemeClr>
              </a:solidFill>
            </a:ln>
          </c:spPr>
        </c:majorGridlines>
        <c:numFmt formatCode="General" sourceLinked="1"/>
        <c:majorTickMark val="out"/>
        <c:minorTickMark val="none"/>
        <c:tickLblPos val="nextTo"/>
        <c:spPr>
          <a:ln w="9535">
            <a:noFill/>
          </a:ln>
        </c:spPr>
        <c:txPr>
          <a:bodyPr/>
          <a:lstStyle/>
          <a:p>
            <a:pPr>
              <a:defRPr lang="ru-RU" sz="900" b="1">
                <a:latin typeface="Times New Roman" pitchFamily="18" charset="0"/>
                <a:cs typeface="Times New Roman" pitchFamily="18" charset="0"/>
              </a:defRPr>
            </a:pPr>
            <a:endParaRPr lang="ru-RU"/>
          </a:p>
        </c:txPr>
        <c:crossAx val="113415296"/>
        <c:crosses val="autoZero"/>
        <c:crossBetween val="between"/>
        <c:majorUnit val="20"/>
      </c:valAx>
      <c:catAx>
        <c:axId val="113426816"/>
        <c:scaling>
          <c:orientation val="minMax"/>
        </c:scaling>
        <c:delete val="1"/>
        <c:axPos val="b"/>
        <c:numFmt formatCode="General" sourceLinked="1"/>
        <c:majorTickMark val="out"/>
        <c:minorTickMark val="none"/>
        <c:tickLblPos val="nextTo"/>
        <c:crossAx val="113428352"/>
        <c:crosses val="autoZero"/>
        <c:auto val="1"/>
        <c:lblAlgn val="ctr"/>
        <c:lblOffset val="100"/>
        <c:noMultiLvlLbl val="0"/>
      </c:catAx>
      <c:valAx>
        <c:axId val="113428352"/>
        <c:scaling>
          <c:orientation val="minMax"/>
          <c:max val="320"/>
          <c:min val="200"/>
        </c:scaling>
        <c:delete val="0"/>
        <c:axPos val="r"/>
        <c:numFmt formatCode="@" sourceLinked="1"/>
        <c:majorTickMark val="out"/>
        <c:minorTickMark val="none"/>
        <c:tickLblPos val="nextTo"/>
        <c:txPr>
          <a:bodyPr/>
          <a:lstStyle/>
          <a:p>
            <a:pPr>
              <a:defRPr b="1">
                <a:solidFill>
                  <a:sysClr val="windowText" lastClr="000000"/>
                </a:solidFill>
              </a:defRPr>
            </a:pPr>
            <a:endParaRPr lang="ru-RU"/>
          </a:p>
        </c:txPr>
        <c:crossAx val="113426816"/>
        <c:crosses val="max"/>
        <c:crossBetween val="between"/>
      </c:valAx>
      <c:spPr>
        <a:solidFill>
          <a:schemeClr val="bg1">
            <a:alpha val="61000"/>
          </a:schemeClr>
        </a:solidFill>
      </c:spPr>
    </c:plotArea>
    <c:legend>
      <c:legendPos val="r"/>
      <c:layout>
        <c:manualLayout>
          <c:xMode val="edge"/>
          <c:yMode val="edge"/>
          <c:x val="1.3190799066783319E-3"/>
          <c:y val="0.83380635112918577"/>
          <c:w val="0.9960137795275591"/>
          <c:h val="0.16041821695364999"/>
        </c:manualLayout>
      </c:layout>
      <c:overlay val="0"/>
      <c:txPr>
        <a:bodyPr/>
        <a:lstStyle/>
        <a:p>
          <a:pPr>
            <a:defRPr lang="ru-RU" sz="1000" b="1" i="0" kern="0" spc="0" baseline="0">
              <a:solidFill>
                <a:sysClr val="windowText" lastClr="000000"/>
              </a:solidFill>
              <a:latin typeface="PF Square Sans Pro" panose="02000506040000020004" pitchFamily="2" charset="0"/>
              <a:cs typeface="Times New Roman" pitchFamily="18" charset="0"/>
            </a:defRPr>
          </a:pPr>
          <a:endParaRPr lang="ru-RU"/>
        </a:p>
      </c:txPr>
    </c:legend>
    <c:plotVisOnly val="1"/>
    <c:dispBlanksAs val="gap"/>
    <c:showDLblsOverMax val="0"/>
  </c:chart>
  <c:spPr>
    <a:noFill/>
    <a:ln>
      <a:noFill/>
    </a:ln>
    <a:scene3d>
      <a:camera prst="orthographicFront"/>
      <a:lightRig rig="threePt" dir="t"/>
    </a:scene3d>
    <a:sp3d/>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875235475083686E-2"/>
          <c:y val="4.6296296296296294E-2"/>
          <c:w val="0.88835540135796276"/>
          <c:h val="0.82876567512394284"/>
        </c:manualLayout>
      </c:layout>
      <c:lineChart>
        <c:grouping val="standard"/>
        <c:varyColors val="0"/>
        <c:ser>
          <c:idx val="0"/>
          <c:order val="0"/>
          <c:spPr>
            <a:ln w="28575" cap="rnd">
              <a:solidFill>
                <a:schemeClr val="accent1"/>
              </a:solidFill>
              <a:round/>
            </a:ln>
            <a:effectLst/>
          </c:spPr>
          <c:marker>
            <c:symbol val="none"/>
          </c:marker>
          <c:dLbls>
            <c:delete val="1"/>
          </c:dLbls>
          <c:cat>
            <c:numRef>
              <c:f>Sheet1!$A$81:$A$86</c:f>
              <c:numCache>
                <c:formatCode>General</c:formatCode>
                <c:ptCount val="6"/>
                <c:pt idx="0">
                  <c:v>2013</c:v>
                </c:pt>
                <c:pt idx="1">
                  <c:v>2014</c:v>
                </c:pt>
                <c:pt idx="2">
                  <c:v>2015</c:v>
                </c:pt>
                <c:pt idx="3">
                  <c:v>2016</c:v>
                </c:pt>
                <c:pt idx="4">
                  <c:v>2017</c:v>
                </c:pt>
                <c:pt idx="5">
                  <c:v>2018</c:v>
                </c:pt>
              </c:numCache>
            </c:numRef>
          </c:cat>
          <c:val>
            <c:numRef>
              <c:f>Sheet1!$B$81:$B$86</c:f>
              <c:numCache>
                <c:formatCode>General</c:formatCode>
                <c:ptCount val="6"/>
                <c:pt idx="0">
                  <c:v>11108.6</c:v>
                </c:pt>
                <c:pt idx="1">
                  <c:v>9903.7999999999993</c:v>
                </c:pt>
                <c:pt idx="2">
                  <c:v>9168.6</c:v>
                </c:pt>
                <c:pt idx="3">
                  <c:v>12487.8</c:v>
                </c:pt>
                <c:pt idx="4">
                  <c:v>1113.5999999999999</c:v>
                </c:pt>
                <c:pt idx="5">
                  <c:v>1155</c:v>
                </c:pt>
              </c:numCache>
            </c:numRef>
          </c:val>
          <c:smooth val="0"/>
          <c:extLst xmlns:c16r2="http://schemas.microsoft.com/office/drawing/2015/06/chart">
            <c:ext xmlns:c16="http://schemas.microsoft.com/office/drawing/2014/chart" uri="{C3380CC4-5D6E-409C-BE32-E72D297353CC}">
              <c16:uniqueId val="{00000000-F6CC-4819-8BD9-D5CC7D14BC6A}"/>
            </c:ext>
          </c:extLst>
        </c:ser>
        <c:dLbls>
          <c:dLblPos val="ctr"/>
          <c:showLegendKey val="0"/>
          <c:showVal val="1"/>
          <c:showCatName val="0"/>
          <c:showSerName val="0"/>
          <c:showPercent val="0"/>
          <c:showBubbleSize val="0"/>
        </c:dLbls>
        <c:marker val="1"/>
        <c:smooth val="0"/>
        <c:axId val="114915584"/>
        <c:axId val="114921472"/>
      </c:lineChart>
      <c:catAx>
        <c:axId val="11491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PF Square Sans Pro" panose="02000506040000020004" pitchFamily="2" charset="0"/>
                <a:ea typeface="+mn-ea"/>
                <a:cs typeface="+mn-cs"/>
              </a:defRPr>
            </a:pPr>
            <a:endParaRPr lang="ru-RU"/>
          </a:p>
        </c:txPr>
        <c:crossAx val="114921472"/>
        <c:crosses val="autoZero"/>
        <c:auto val="1"/>
        <c:lblAlgn val="ctr"/>
        <c:lblOffset val="100"/>
        <c:noMultiLvlLbl val="0"/>
      </c:catAx>
      <c:valAx>
        <c:axId val="11492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11491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Sheet1!$C$62:$C$67</c:f>
              <c:numCache>
                <c:formatCode>General</c:formatCode>
                <c:ptCount val="6"/>
                <c:pt idx="0">
                  <c:v>2013</c:v>
                </c:pt>
                <c:pt idx="1">
                  <c:v>2014</c:v>
                </c:pt>
                <c:pt idx="2">
                  <c:v>2015</c:v>
                </c:pt>
                <c:pt idx="3">
                  <c:v>2016</c:v>
                </c:pt>
                <c:pt idx="4">
                  <c:v>2017</c:v>
                </c:pt>
                <c:pt idx="5">
                  <c:v>2018</c:v>
                </c:pt>
              </c:numCache>
            </c:numRef>
          </c:cat>
          <c:val>
            <c:numRef>
              <c:f>Sheet1!$D$62:$D$67</c:f>
              <c:numCache>
                <c:formatCode>General</c:formatCode>
                <c:ptCount val="6"/>
                <c:pt idx="0">
                  <c:v>28677.8</c:v>
                </c:pt>
                <c:pt idx="1">
                  <c:v>26919.9</c:v>
                </c:pt>
                <c:pt idx="2">
                  <c:v>27300.2</c:v>
                </c:pt>
                <c:pt idx="3">
                  <c:v>16061.5</c:v>
                </c:pt>
                <c:pt idx="4">
                  <c:v>4858.1000000000004</c:v>
                </c:pt>
                <c:pt idx="5">
                  <c:v>4665.2</c:v>
                </c:pt>
              </c:numCache>
            </c:numRef>
          </c:val>
          <c:extLst xmlns:c16r2="http://schemas.microsoft.com/office/drawing/2015/06/chart">
            <c:ext xmlns:c16="http://schemas.microsoft.com/office/drawing/2014/chart" uri="{C3380CC4-5D6E-409C-BE32-E72D297353CC}">
              <c16:uniqueId val="{00000000-F6B4-4E88-A73B-F464EC9D45EE}"/>
            </c:ext>
          </c:extLst>
        </c:ser>
        <c:dLbls>
          <c:showLegendKey val="0"/>
          <c:showVal val="0"/>
          <c:showCatName val="0"/>
          <c:showSerName val="0"/>
          <c:showPercent val="0"/>
          <c:showBubbleSize val="0"/>
        </c:dLbls>
        <c:gapWidth val="219"/>
        <c:overlap val="-27"/>
        <c:axId val="114929024"/>
        <c:axId val="157287552"/>
      </c:barChart>
      <c:catAx>
        <c:axId val="11492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PF Square Sans Pro" panose="02000506040000020004" pitchFamily="2" charset="0"/>
                <a:ea typeface="+mn-ea"/>
                <a:cs typeface="+mn-cs"/>
              </a:defRPr>
            </a:pPr>
            <a:endParaRPr lang="ru-RU"/>
          </a:p>
        </c:txPr>
        <c:crossAx val="157287552"/>
        <c:crosses val="autoZero"/>
        <c:auto val="1"/>
        <c:lblAlgn val="ctr"/>
        <c:lblOffset val="100"/>
        <c:noMultiLvlLbl val="0"/>
      </c:catAx>
      <c:valAx>
        <c:axId val="15728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11492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38100" cap="rnd">
              <a:solidFill>
                <a:schemeClr val="accent1">
                  <a:lumMod val="75000"/>
                </a:schemeClr>
              </a:solidFill>
              <a:round/>
            </a:ln>
            <a:effectLst/>
          </c:spPr>
          <c:marker>
            <c:symbol val="circle"/>
            <c:size val="6"/>
            <c:spPr>
              <a:solidFill>
                <a:schemeClr val="lt1"/>
              </a:solidFill>
              <a:ln w="38100">
                <a:solidFill>
                  <a:schemeClr val="accent1">
                    <a:lumMod val="75000"/>
                  </a:schemeClr>
                </a:solidFill>
              </a:ln>
              <a:effectLst/>
            </c:spPr>
          </c:marker>
          <c:xVal>
            <c:numRef>
              <c:f>Sheet1!$A$73:$A$78</c:f>
              <c:numCache>
                <c:formatCode>General</c:formatCode>
                <c:ptCount val="6"/>
                <c:pt idx="0">
                  <c:v>2013</c:v>
                </c:pt>
                <c:pt idx="1">
                  <c:v>2014</c:v>
                </c:pt>
                <c:pt idx="2">
                  <c:v>2015</c:v>
                </c:pt>
                <c:pt idx="3">
                  <c:v>2016</c:v>
                </c:pt>
                <c:pt idx="4">
                  <c:v>2017</c:v>
                </c:pt>
                <c:pt idx="5">
                  <c:v>2018</c:v>
                </c:pt>
              </c:numCache>
            </c:numRef>
          </c:xVal>
          <c:yVal>
            <c:numRef>
              <c:f>Sheet1!$B$73:$B$78</c:f>
              <c:numCache>
                <c:formatCode>General</c:formatCode>
                <c:ptCount val="6"/>
                <c:pt idx="0">
                  <c:v>121672.9</c:v>
                </c:pt>
                <c:pt idx="1">
                  <c:v>54646.6</c:v>
                </c:pt>
                <c:pt idx="2">
                  <c:v>8308.7000000000007</c:v>
                </c:pt>
                <c:pt idx="3">
                  <c:v>11668.2</c:v>
                </c:pt>
                <c:pt idx="4">
                  <c:v>7884.1</c:v>
                </c:pt>
                <c:pt idx="5">
                  <c:v>6429.7</c:v>
                </c:pt>
              </c:numCache>
            </c:numRef>
          </c:yVal>
          <c:smooth val="0"/>
          <c:extLst xmlns:c16r2="http://schemas.microsoft.com/office/drawing/2015/06/chart">
            <c:ext xmlns:c16="http://schemas.microsoft.com/office/drawing/2014/chart" uri="{C3380CC4-5D6E-409C-BE32-E72D297353CC}">
              <c16:uniqueId val="{00000000-8F1C-44E0-84E0-3C8F0436F5B0}"/>
            </c:ext>
          </c:extLst>
        </c:ser>
        <c:dLbls>
          <c:showLegendKey val="0"/>
          <c:showVal val="0"/>
          <c:showCatName val="0"/>
          <c:showSerName val="0"/>
          <c:showPercent val="0"/>
          <c:showBubbleSize val="0"/>
        </c:dLbls>
        <c:axId val="157303168"/>
        <c:axId val="157305088"/>
      </c:scatterChart>
      <c:valAx>
        <c:axId val="157303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1000" b="1" i="0" u="none" strike="noStrike" kern="1200" spc="20" baseline="0">
                <a:solidFill>
                  <a:sysClr val="windowText" lastClr="000000"/>
                </a:solidFill>
                <a:latin typeface="PF Square Sans Pro" panose="02000506040000020004" pitchFamily="2" charset="0"/>
                <a:ea typeface="+mn-ea"/>
                <a:cs typeface="+mn-cs"/>
              </a:defRPr>
            </a:pPr>
            <a:endParaRPr lang="ru-RU"/>
          </a:p>
        </c:txPr>
        <c:crossAx val="157305088"/>
        <c:crosses val="autoZero"/>
        <c:crossBetween val="midCat"/>
      </c:valAx>
      <c:valAx>
        <c:axId val="15730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1000" b="1" i="0" u="none" strike="noStrike" kern="1200" spc="20" baseline="0">
                <a:solidFill>
                  <a:sysClr val="windowText" lastClr="000000"/>
                </a:solidFill>
                <a:latin typeface="PF Square Sans Pro" panose="02000506040000020004" pitchFamily="2" charset="0"/>
                <a:ea typeface="+mn-ea"/>
                <a:cs typeface="+mn-cs"/>
              </a:defRPr>
            </a:pPr>
            <a:endParaRPr lang="ru-RU"/>
          </a:p>
        </c:txPr>
        <c:crossAx val="157303168"/>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кількість прибулих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PF Square Sans Pro" panose="02000506040000020004" pitchFamily="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2014</c:v>
                </c:pt>
                <c:pt idx="1">
                  <c:v>2015</c:v>
                </c:pt>
                <c:pt idx="2">
                  <c:v>2016</c:v>
                </c:pt>
                <c:pt idx="3">
                  <c:v>2017</c:v>
                </c:pt>
                <c:pt idx="4">
                  <c:v>2018</c:v>
                </c:pt>
              </c:strCache>
            </c:strRef>
          </c:cat>
          <c:val>
            <c:numRef>
              <c:f>Лист1!$B$2:$F$2</c:f>
              <c:numCache>
                <c:formatCode>General</c:formatCode>
                <c:ptCount val="5"/>
                <c:pt idx="0">
                  <c:v>11478</c:v>
                </c:pt>
                <c:pt idx="1">
                  <c:v>5974</c:v>
                </c:pt>
                <c:pt idx="2">
                  <c:v>1470</c:v>
                </c:pt>
                <c:pt idx="3">
                  <c:v>2715</c:v>
                </c:pt>
                <c:pt idx="4">
                  <c:v>7975</c:v>
                </c:pt>
              </c:numCache>
            </c:numRef>
          </c:val>
          <c:extLst xmlns:c16r2="http://schemas.microsoft.com/office/drawing/2015/06/chart">
            <c:ext xmlns:c16="http://schemas.microsoft.com/office/drawing/2014/chart" uri="{C3380CC4-5D6E-409C-BE32-E72D297353CC}">
              <c16:uniqueId val="{00000000-5642-46E0-936A-2A2C610CF6C3}"/>
            </c:ext>
          </c:extLst>
        </c:ser>
        <c:ser>
          <c:idx val="1"/>
          <c:order val="1"/>
          <c:tx>
            <c:strRef>
              <c:f>Лист1!$A$3</c:f>
              <c:strCache>
                <c:ptCount val="1"/>
                <c:pt idx="0">
                  <c:v>кількість вибулих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PF Square Sans Pro" panose="02000506040000020004" pitchFamily="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2014</c:v>
                </c:pt>
                <c:pt idx="1">
                  <c:v>2015</c:v>
                </c:pt>
                <c:pt idx="2">
                  <c:v>2016</c:v>
                </c:pt>
                <c:pt idx="3">
                  <c:v>2017</c:v>
                </c:pt>
                <c:pt idx="4">
                  <c:v>2018</c:v>
                </c:pt>
              </c:strCache>
            </c:strRef>
          </c:cat>
          <c:val>
            <c:numRef>
              <c:f>Лист1!$B$3:$F$3</c:f>
              <c:numCache>
                <c:formatCode>General</c:formatCode>
                <c:ptCount val="5"/>
                <c:pt idx="0">
                  <c:v>19598</c:v>
                </c:pt>
                <c:pt idx="1">
                  <c:v>11608</c:v>
                </c:pt>
                <c:pt idx="2">
                  <c:v>3957</c:v>
                </c:pt>
                <c:pt idx="3">
                  <c:v>21862</c:v>
                </c:pt>
                <c:pt idx="4">
                  <c:v>13605</c:v>
                </c:pt>
              </c:numCache>
            </c:numRef>
          </c:val>
          <c:extLst xmlns:c16r2="http://schemas.microsoft.com/office/drawing/2015/06/chart">
            <c:ext xmlns:c16="http://schemas.microsoft.com/office/drawing/2014/chart" uri="{C3380CC4-5D6E-409C-BE32-E72D297353CC}">
              <c16:uniqueId val="{00000001-5642-46E0-936A-2A2C610CF6C3}"/>
            </c:ext>
          </c:extLst>
        </c:ser>
        <c:ser>
          <c:idx val="2"/>
          <c:order val="2"/>
          <c:tx>
            <c:strRef>
              <c:f>Лист1!$A$4</c:f>
              <c:strCache>
                <c:ptCount val="1"/>
                <c:pt idx="0">
                  <c:v>міграційний приріст, скорочення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PF Square Sans Pro" panose="02000506040000020004" pitchFamily="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2014</c:v>
                </c:pt>
                <c:pt idx="1">
                  <c:v>2015</c:v>
                </c:pt>
                <c:pt idx="2">
                  <c:v>2016</c:v>
                </c:pt>
                <c:pt idx="3">
                  <c:v>2017</c:v>
                </c:pt>
                <c:pt idx="4">
                  <c:v>2018</c:v>
                </c:pt>
              </c:strCache>
            </c:strRef>
          </c:cat>
          <c:val>
            <c:numRef>
              <c:f>Лист1!$B$4:$F$4</c:f>
              <c:numCache>
                <c:formatCode>General</c:formatCode>
                <c:ptCount val="5"/>
                <c:pt idx="0">
                  <c:v>-8120</c:v>
                </c:pt>
                <c:pt idx="1">
                  <c:v>-5634</c:v>
                </c:pt>
                <c:pt idx="2">
                  <c:v>-2487</c:v>
                </c:pt>
                <c:pt idx="3">
                  <c:v>-19147</c:v>
                </c:pt>
                <c:pt idx="4">
                  <c:v>-5630</c:v>
                </c:pt>
              </c:numCache>
            </c:numRef>
          </c:val>
          <c:extLst xmlns:c16r2="http://schemas.microsoft.com/office/drawing/2015/06/chart">
            <c:ext xmlns:c16="http://schemas.microsoft.com/office/drawing/2014/chart" uri="{C3380CC4-5D6E-409C-BE32-E72D297353CC}">
              <c16:uniqueId val="{00000002-5642-46E0-936A-2A2C610CF6C3}"/>
            </c:ext>
          </c:extLst>
        </c:ser>
        <c:dLbls>
          <c:showLegendKey val="0"/>
          <c:showVal val="0"/>
          <c:showCatName val="0"/>
          <c:showSerName val="0"/>
          <c:showPercent val="0"/>
          <c:showBubbleSize val="0"/>
        </c:dLbls>
        <c:gapWidth val="219"/>
        <c:overlap val="-27"/>
        <c:axId val="110034304"/>
        <c:axId val="110105728"/>
      </c:barChart>
      <c:catAx>
        <c:axId val="110034304"/>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110105728"/>
        <c:crosses val="autoZero"/>
        <c:auto val="1"/>
        <c:lblAlgn val="ctr"/>
        <c:lblOffset val="100"/>
        <c:noMultiLvlLbl val="0"/>
      </c:catAx>
      <c:valAx>
        <c:axId val="110105728"/>
        <c:scaling>
          <c:orientation val="minMax"/>
        </c:scaling>
        <c:delete val="0"/>
        <c:axPos val="l"/>
        <c:majorGridlines>
          <c:spPr>
            <a:ln w="951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1" i="0" u="none" strike="noStrike" kern="1200" baseline="0">
                <a:solidFill>
                  <a:sysClr val="windowText" lastClr="000000"/>
                </a:solidFill>
                <a:latin typeface="PF Square Sans Pro" panose="02000506040000020004" pitchFamily="2" charset="0"/>
                <a:ea typeface="+mn-ea"/>
                <a:cs typeface="+mn-cs"/>
              </a:defRPr>
            </a:pPr>
            <a:endParaRPr lang="ru-RU"/>
          </a:p>
        </c:txPr>
        <c:crossAx val="110034304"/>
        <c:crosses val="autoZero"/>
        <c:crossBetween val="between"/>
      </c:valAx>
      <c:spPr>
        <a:noFill/>
        <a:ln w="25382">
          <a:noFill/>
        </a:ln>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ВРП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2014</c:v>
                </c:pt>
                <c:pt idx="1">
                  <c:v>2015</c:v>
                </c:pt>
                <c:pt idx="2">
                  <c:v>2016</c:v>
                </c:pt>
                <c:pt idx="3">
                  <c:v>2017</c:v>
                </c:pt>
              </c:strCache>
            </c:strRef>
          </c:cat>
          <c:val>
            <c:numRef>
              <c:f>Лист1!$B$2:$E$2</c:f>
              <c:numCache>
                <c:formatCode>General</c:formatCode>
                <c:ptCount val="4"/>
                <c:pt idx="0">
                  <c:v>31393</c:v>
                </c:pt>
                <c:pt idx="1">
                  <c:v>23849</c:v>
                </c:pt>
                <c:pt idx="2">
                  <c:v>31356</c:v>
                </c:pt>
                <c:pt idx="3">
                  <c:v>30285</c:v>
                </c:pt>
              </c:numCache>
            </c:numRef>
          </c:val>
          <c:extLst xmlns:c16r2="http://schemas.microsoft.com/office/drawing/2015/06/chart">
            <c:ext xmlns:c16="http://schemas.microsoft.com/office/drawing/2014/chart" uri="{C3380CC4-5D6E-409C-BE32-E72D297353CC}">
              <c16:uniqueId val="{00000000-056A-4F33-ADC1-EF9C80560B6D}"/>
            </c:ext>
          </c:extLst>
        </c:ser>
        <c:dLbls>
          <c:showLegendKey val="0"/>
          <c:showVal val="0"/>
          <c:showCatName val="0"/>
          <c:showSerName val="0"/>
          <c:showPercent val="0"/>
          <c:showBubbleSize val="0"/>
        </c:dLbls>
        <c:gapWidth val="219"/>
        <c:axId val="110129536"/>
        <c:axId val="110131072"/>
      </c:barChart>
      <c:lineChart>
        <c:grouping val="standard"/>
        <c:varyColors val="0"/>
        <c:ser>
          <c:idx val="1"/>
          <c:order val="1"/>
          <c:tx>
            <c:strRef>
              <c:f>Лист1!$A$3</c:f>
              <c:strCache>
                <c:ptCount val="1"/>
                <c:pt idx="0">
                  <c:v>ВРП як частка від ВВП</c:v>
                </c:pt>
              </c:strCache>
            </c:strRef>
          </c:tx>
          <c:spPr>
            <a:ln w="28557"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2014</c:v>
                </c:pt>
                <c:pt idx="1">
                  <c:v>2015</c:v>
                </c:pt>
                <c:pt idx="2">
                  <c:v>2016</c:v>
                </c:pt>
                <c:pt idx="3">
                  <c:v>2017</c:v>
                </c:pt>
              </c:strCache>
            </c:strRef>
          </c:cat>
          <c:val>
            <c:numRef>
              <c:f>Лист1!$B$3:$E$3</c:f>
              <c:numCache>
                <c:formatCode>General</c:formatCode>
                <c:ptCount val="4"/>
                <c:pt idx="0">
                  <c:v>2</c:v>
                </c:pt>
                <c:pt idx="1">
                  <c:v>1.2</c:v>
                </c:pt>
                <c:pt idx="2">
                  <c:v>1.3</c:v>
                </c:pt>
                <c:pt idx="3">
                  <c:v>1</c:v>
                </c:pt>
              </c:numCache>
            </c:numRef>
          </c:val>
          <c:smooth val="0"/>
          <c:extLst xmlns:c16r2="http://schemas.microsoft.com/office/drawing/2015/06/chart">
            <c:ext xmlns:c16="http://schemas.microsoft.com/office/drawing/2014/chart" uri="{C3380CC4-5D6E-409C-BE32-E72D297353CC}">
              <c16:uniqueId val="{00000001-056A-4F33-ADC1-EF9C80560B6D}"/>
            </c:ext>
          </c:extLst>
        </c:ser>
        <c:dLbls>
          <c:showLegendKey val="0"/>
          <c:showVal val="0"/>
          <c:showCatName val="0"/>
          <c:showSerName val="0"/>
          <c:showPercent val="0"/>
          <c:showBubbleSize val="0"/>
        </c:dLbls>
        <c:marker val="1"/>
        <c:smooth val="0"/>
        <c:axId val="110132608"/>
        <c:axId val="110138496"/>
      </c:lineChart>
      <c:catAx>
        <c:axId val="110129536"/>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110131072"/>
        <c:crosses val="autoZero"/>
        <c:auto val="1"/>
        <c:lblAlgn val="ctr"/>
        <c:lblOffset val="100"/>
        <c:noMultiLvlLbl val="0"/>
      </c:catAx>
      <c:valAx>
        <c:axId val="110131072"/>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110129536"/>
        <c:crosses val="autoZero"/>
        <c:crossBetween val="between"/>
      </c:valAx>
      <c:catAx>
        <c:axId val="110132608"/>
        <c:scaling>
          <c:orientation val="minMax"/>
        </c:scaling>
        <c:delete val="1"/>
        <c:axPos val="b"/>
        <c:numFmt formatCode="General" sourceLinked="1"/>
        <c:majorTickMark val="out"/>
        <c:minorTickMark val="none"/>
        <c:tickLblPos val="nextTo"/>
        <c:crossAx val="110138496"/>
        <c:crosses val="autoZero"/>
        <c:auto val="1"/>
        <c:lblAlgn val="ctr"/>
        <c:lblOffset val="100"/>
        <c:noMultiLvlLbl val="0"/>
      </c:catAx>
      <c:valAx>
        <c:axId val="1101384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110132608"/>
        <c:crosses val="max"/>
        <c:crossBetween val="between"/>
      </c:valAx>
      <c:spPr>
        <a:noFill/>
        <a:ln w="25384">
          <a:noFill/>
        </a:ln>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Лист1!$A$2</c:f>
              <c:strCache>
                <c:ptCount val="1"/>
                <c:pt idx="0">
                  <c:v>Луганська область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2014</c:v>
                </c:pt>
                <c:pt idx="1">
                  <c:v>2015</c:v>
                </c:pt>
                <c:pt idx="2">
                  <c:v>2016</c:v>
                </c:pt>
                <c:pt idx="3">
                  <c:v>2017</c:v>
                </c:pt>
              </c:strCache>
            </c:strRef>
          </c:cat>
          <c:val>
            <c:numRef>
              <c:f>Лист1!$B$2:$E$2</c:f>
              <c:numCache>
                <c:formatCode>General</c:formatCode>
                <c:ptCount val="4"/>
                <c:pt idx="0">
                  <c:v>14079</c:v>
                </c:pt>
                <c:pt idx="1">
                  <c:v>10778</c:v>
                </c:pt>
                <c:pt idx="2">
                  <c:v>14251</c:v>
                </c:pt>
                <c:pt idx="3">
                  <c:v>13883</c:v>
                </c:pt>
              </c:numCache>
            </c:numRef>
          </c:val>
          <c:extLst xmlns:c16r2="http://schemas.microsoft.com/office/drawing/2015/06/chart">
            <c:ext xmlns:c16="http://schemas.microsoft.com/office/drawing/2014/chart" uri="{C3380CC4-5D6E-409C-BE32-E72D297353CC}">
              <c16:uniqueId val="{00000000-DDC0-4A26-B978-800D5728E3FC}"/>
            </c:ext>
          </c:extLst>
        </c:ser>
        <c:ser>
          <c:idx val="1"/>
          <c:order val="1"/>
          <c:tx>
            <c:strRef>
              <c:f>Лист1!$A$3</c:f>
              <c:strCache>
                <c:ptCount val="1"/>
                <c:pt idx="0">
                  <c:v>Україна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2014</c:v>
                </c:pt>
                <c:pt idx="1">
                  <c:v>2015</c:v>
                </c:pt>
                <c:pt idx="2">
                  <c:v>2016</c:v>
                </c:pt>
                <c:pt idx="3">
                  <c:v>2017</c:v>
                </c:pt>
              </c:strCache>
            </c:strRef>
          </c:cat>
          <c:val>
            <c:numRef>
              <c:f>Лист1!$B$3:$E$3</c:f>
              <c:numCache>
                <c:formatCode>General</c:formatCode>
                <c:ptCount val="4"/>
                <c:pt idx="0">
                  <c:v>36904</c:v>
                </c:pt>
                <c:pt idx="1">
                  <c:v>46413</c:v>
                </c:pt>
                <c:pt idx="2">
                  <c:v>55899</c:v>
                </c:pt>
                <c:pt idx="3">
                  <c:v>70233</c:v>
                </c:pt>
              </c:numCache>
            </c:numRef>
          </c:val>
          <c:extLst xmlns:c16r2="http://schemas.microsoft.com/office/drawing/2015/06/chart">
            <c:ext xmlns:c16="http://schemas.microsoft.com/office/drawing/2014/chart" uri="{C3380CC4-5D6E-409C-BE32-E72D297353CC}">
              <c16:uniqueId val="{00000001-DDC0-4A26-B978-800D5728E3FC}"/>
            </c:ext>
          </c:extLst>
        </c:ser>
        <c:dLbls>
          <c:showLegendKey val="0"/>
          <c:showVal val="0"/>
          <c:showCatName val="0"/>
          <c:showSerName val="0"/>
          <c:showPercent val="0"/>
          <c:showBubbleSize val="0"/>
        </c:dLbls>
        <c:gapWidth val="150"/>
        <c:overlap val="100"/>
        <c:axId val="110193664"/>
        <c:axId val="110199552"/>
      </c:barChart>
      <c:catAx>
        <c:axId val="110193664"/>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110199552"/>
        <c:crosses val="autoZero"/>
        <c:auto val="1"/>
        <c:lblAlgn val="ctr"/>
        <c:lblOffset val="100"/>
        <c:noMultiLvlLbl val="0"/>
      </c:catAx>
      <c:valAx>
        <c:axId val="110199552"/>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110193664"/>
        <c:crosses val="autoZero"/>
        <c:crossBetween val="between"/>
      </c:valAx>
      <c:spPr>
        <a:noFill/>
        <a:ln w="25355">
          <a:noFill/>
        </a:ln>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227904764331643E-2"/>
          <c:y val="2.179571303587052E-2"/>
          <c:w val="0.64261244043523691"/>
          <c:h val="0.92511743227668508"/>
        </c:manualLayout>
      </c:layout>
      <c:bar3DChart>
        <c:barDir val="col"/>
        <c:grouping val="stacked"/>
        <c:varyColors val="0"/>
        <c:ser>
          <c:idx val="0"/>
          <c:order val="0"/>
          <c:tx>
            <c:strRef>
              <c:f>Лист1!$A$2</c:f>
              <c:strCache>
                <c:ptCount val="1"/>
                <c:pt idx="0">
                  <c:v>Сільське господарство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Лист1!$B$2:$F$2</c:f>
              <c:numCache>
                <c:formatCode>General</c:formatCode>
                <c:ptCount val="5"/>
                <c:pt idx="0">
                  <c:v>3236</c:v>
                </c:pt>
                <c:pt idx="1">
                  <c:v>3137</c:v>
                </c:pt>
                <c:pt idx="2">
                  <c:v>4079</c:v>
                </c:pt>
                <c:pt idx="3">
                  <c:v>5413</c:v>
                </c:pt>
                <c:pt idx="4">
                  <c:v>5540</c:v>
                </c:pt>
              </c:numCache>
            </c:numRef>
          </c:val>
          <c:extLst xmlns:c16r2="http://schemas.microsoft.com/office/drawing/2015/06/chart">
            <c:ext xmlns:c16="http://schemas.microsoft.com/office/drawing/2014/chart" uri="{C3380CC4-5D6E-409C-BE32-E72D297353CC}">
              <c16:uniqueId val="{00000000-66FC-4B6D-9EC6-039E7DC3E0F2}"/>
            </c:ext>
          </c:extLst>
        </c:ser>
        <c:ser>
          <c:idx val="1"/>
          <c:order val="1"/>
          <c:tx>
            <c:strRef>
              <c:f>Лист1!$A$3</c:f>
              <c:strCache>
                <c:ptCount val="1"/>
                <c:pt idx="0">
                  <c:v>Промисловість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Лист1!$B$3:$F$3</c:f>
              <c:numCache>
                <c:formatCode>General</c:formatCode>
                <c:ptCount val="5"/>
                <c:pt idx="0">
                  <c:v>18717</c:v>
                </c:pt>
                <c:pt idx="1">
                  <c:v>8794</c:v>
                </c:pt>
                <c:pt idx="2">
                  <c:v>6390</c:v>
                </c:pt>
                <c:pt idx="3">
                  <c:v>8947</c:v>
                </c:pt>
                <c:pt idx="4">
                  <c:v>6018</c:v>
                </c:pt>
              </c:numCache>
            </c:numRef>
          </c:val>
          <c:extLst xmlns:c16r2="http://schemas.microsoft.com/office/drawing/2015/06/chart">
            <c:ext xmlns:c16="http://schemas.microsoft.com/office/drawing/2014/chart" uri="{C3380CC4-5D6E-409C-BE32-E72D297353CC}">
              <c16:uniqueId val="{00000001-66FC-4B6D-9EC6-039E7DC3E0F2}"/>
            </c:ext>
          </c:extLst>
        </c:ser>
        <c:ser>
          <c:idx val="2"/>
          <c:order val="2"/>
          <c:tx>
            <c:strRef>
              <c:f>Лист1!$A$4</c:f>
              <c:strCache>
                <c:ptCount val="1"/>
                <c:pt idx="0">
                  <c:v>Будівництво</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Лист1!$B$4:$F$4</c:f>
              <c:numCache>
                <c:formatCode>General</c:formatCode>
                <c:ptCount val="5"/>
                <c:pt idx="0">
                  <c:v>825</c:v>
                </c:pt>
                <c:pt idx="1">
                  <c:v>405</c:v>
                </c:pt>
                <c:pt idx="2">
                  <c:v>211</c:v>
                </c:pt>
                <c:pt idx="3">
                  <c:v>237</c:v>
                </c:pt>
                <c:pt idx="4">
                  <c:v>262</c:v>
                </c:pt>
              </c:numCache>
            </c:numRef>
          </c:val>
          <c:extLst xmlns:c16r2="http://schemas.microsoft.com/office/drawing/2015/06/chart">
            <c:ext xmlns:c16="http://schemas.microsoft.com/office/drawing/2014/chart" uri="{C3380CC4-5D6E-409C-BE32-E72D297353CC}">
              <c16:uniqueId val="{00000002-66FC-4B6D-9EC6-039E7DC3E0F2}"/>
            </c:ext>
          </c:extLst>
        </c:ser>
        <c:ser>
          <c:idx val="3"/>
          <c:order val="3"/>
          <c:tx>
            <c:strRef>
              <c:f>Лист1!$A$5</c:f>
              <c:strCache>
                <c:ptCount val="1"/>
                <c:pt idx="0">
                  <c:v>Оптова та роздрібна торгівля; ремонт автотранспортних засобів і мотоциклів</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Лист1!$B$5:$F$5</c:f>
              <c:numCache>
                <c:formatCode>General</c:formatCode>
                <c:ptCount val="5"/>
                <c:pt idx="0">
                  <c:v>4953</c:v>
                </c:pt>
                <c:pt idx="1">
                  <c:v>2220</c:v>
                </c:pt>
                <c:pt idx="2">
                  <c:v>1004</c:v>
                </c:pt>
                <c:pt idx="3">
                  <c:v>1237</c:v>
                </c:pt>
                <c:pt idx="4">
                  <c:v>1735</c:v>
                </c:pt>
              </c:numCache>
            </c:numRef>
          </c:val>
          <c:extLst xmlns:c16r2="http://schemas.microsoft.com/office/drawing/2015/06/chart">
            <c:ext xmlns:c16="http://schemas.microsoft.com/office/drawing/2014/chart" uri="{C3380CC4-5D6E-409C-BE32-E72D297353CC}">
              <c16:uniqueId val="{00000003-66FC-4B6D-9EC6-039E7DC3E0F2}"/>
            </c:ext>
          </c:extLst>
        </c:ser>
        <c:ser>
          <c:idx val="4"/>
          <c:order val="4"/>
          <c:tx>
            <c:strRef>
              <c:f>Лист1!$A$6</c:f>
              <c:strCache>
                <c:ptCount val="1"/>
                <c:pt idx="0">
                  <c:v>Діяльність транспорту, зв'язку</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Лист1!$B$6:$F$6</c:f>
              <c:numCache>
                <c:formatCode>General</c:formatCode>
                <c:ptCount val="5"/>
                <c:pt idx="0">
                  <c:v>3614</c:v>
                </c:pt>
                <c:pt idx="1">
                  <c:v>1943</c:v>
                </c:pt>
                <c:pt idx="2">
                  <c:v>1019</c:v>
                </c:pt>
                <c:pt idx="3">
                  <c:v>1240</c:v>
                </c:pt>
                <c:pt idx="4">
                  <c:v>903</c:v>
                </c:pt>
              </c:numCache>
            </c:numRef>
          </c:val>
          <c:extLst xmlns:c16r2="http://schemas.microsoft.com/office/drawing/2015/06/chart">
            <c:ext xmlns:c16="http://schemas.microsoft.com/office/drawing/2014/chart" uri="{C3380CC4-5D6E-409C-BE32-E72D297353CC}">
              <c16:uniqueId val="{00000004-66FC-4B6D-9EC6-039E7DC3E0F2}"/>
            </c:ext>
          </c:extLst>
        </c:ser>
        <c:ser>
          <c:idx val="5"/>
          <c:order val="5"/>
          <c:tx>
            <c:strRef>
              <c:f>Лист1!$A$7</c:f>
              <c:strCache>
                <c:ptCount val="1"/>
                <c:pt idx="0">
                  <c:v>Фінансова та страхова діяльність</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Лист1!$B$7:$F$7</c:f>
              <c:numCache>
                <c:formatCode>General</c:formatCode>
                <c:ptCount val="5"/>
                <c:pt idx="0">
                  <c:v>1188</c:v>
                </c:pt>
                <c:pt idx="1">
                  <c:v>1005</c:v>
                </c:pt>
                <c:pt idx="2">
                  <c:v>416</c:v>
                </c:pt>
                <c:pt idx="3">
                  <c:v>618</c:v>
                </c:pt>
                <c:pt idx="4">
                  <c:v>695</c:v>
                </c:pt>
              </c:numCache>
            </c:numRef>
          </c:val>
          <c:extLst xmlns:c16r2="http://schemas.microsoft.com/office/drawing/2015/06/chart">
            <c:ext xmlns:c16="http://schemas.microsoft.com/office/drawing/2014/chart" uri="{C3380CC4-5D6E-409C-BE32-E72D297353CC}">
              <c16:uniqueId val="{00000005-66FC-4B6D-9EC6-039E7DC3E0F2}"/>
            </c:ext>
          </c:extLst>
        </c:ser>
        <c:ser>
          <c:idx val="6"/>
          <c:order val="6"/>
          <c:tx>
            <c:strRef>
              <c:f>Лист1!$A$8</c:f>
              <c:strCache>
                <c:ptCount val="1"/>
                <c:pt idx="0">
                  <c:v>Операції з нерухомим майном</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Лист1!$B$8:$F$8</c:f>
              <c:numCache>
                <c:formatCode>General</c:formatCode>
                <c:ptCount val="5"/>
                <c:pt idx="0">
                  <c:v>3471</c:v>
                </c:pt>
                <c:pt idx="1">
                  <c:v>2623</c:v>
                </c:pt>
                <c:pt idx="2">
                  <c:v>1596</c:v>
                </c:pt>
                <c:pt idx="3">
                  <c:v>1851</c:v>
                </c:pt>
                <c:pt idx="4">
                  <c:v>2137</c:v>
                </c:pt>
              </c:numCache>
            </c:numRef>
          </c:val>
          <c:extLst xmlns:c16r2="http://schemas.microsoft.com/office/drawing/2015/06/chart">
            <c:ext xmlns:c16="http://schemas.microsoft.com/office/drawing/2014/chart" uri="{C3380CC4-5D6E-409C-BE32-E72D297353CC}">
              <c16:uniqueId val="{00000006-66FC-4B6D-9EC6-039E7DC3E0F2}"/>
            </c:ext>
          </c:extLst>
        </c:ser>
        <c:ser>
          <c:idx val="7"/>
          <c:order val="7"/>
          <c:tx>
            <c:strRef>
              <c:f>Лист1!$A$9</c:f>
              <c:strCache>
                <c:ptCount val="1"/>
                <c:pt idx="0">
                  <c:v>Державне управління й оборона; обов'язкове соціальне страхування</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Лист1!$B$9:$F$9</c:f>
              <c:numCache>
                <c:formatCode>General</c:formatCode>
                <c:ptCount val="5"/>
                <c:pt idx="0">
                  <c:v>2788</c:v>
                </c:pt>
                <c:pt idx="1">
                  <c:v>2200</c:v>
                </c:pt>
                <c:pt idx="2">
                  <c:v>2228</c:v>
                </c:pt>
                <c:pt idx="3">
                  <c:v>2937</c:v>
                </c:pt>
                <c:pt idx="4">
                  <c:v>4034</c:v>
                </c:pt>
              </c:numCache>
            </c:numRef>
          </c:val>
          <c:extLst xmlns:c16r2="http://schemas.microsoft.com/office/drawing/2015/06/chart">
            <c:ext xmlns:c16="http://schemas.microsoft.com/office/drawing/2014/chart" uri="{C3380CC4-5D6E-409C-BE32-E72D297353CC}">
              <c16:uniqueId val="{00000007-66FC-4B6D-9EC6-039E7DC3E0F2}"/>
            </c:ext>
          </c:extLst>
        </c:ser>
        <c:ser>
          <c:idx val="8"/>
          <c:order val="8"/>
          <c:tx>
            <c:strRef>
              <c:f>Лист1!$A$10</c:f>
              <c:strCache>
                <c:ptCount val="1"/>
                <c:pt idx="0">
                  <c:v>Освіта</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Лист1!$B$10:$F$10</c:f>
              <c:numCache>
                <c:formatCode>General</c:formatCode>
                <c:ptCount val="5"/>
                <c:pt idx="0">
                  <c:v>3192</c:v>
                </c:pt>
                <c:pt idx="1">
                  <c:v>2020</c:v>
                </c:pt>
                <c:pt idx="2">
                  <c:v>1121</c:v>
                </c:pt>
                <c:pt idx="3">
                  <c:v>1256</c:v>
                </c:pt>
                <c:pt idx="4">
                  <c:v>1861</c:v>
                </c:pt>
              </c:numCache>
            </c:numRef>
          </c:val>
          <c:extLst xmlns:c16r2="http://schemas.microsoft.com/office/drawing/2015/06/chart">
            <c:ext xmlns:c16="http://schemas.microsoft.com/office/drawing/2014/chart" uri="{C3380CC4-5D6E-409C-BE32-E72D297353CC}">
              <c16:uniqueId val="{00000008-66FC-4B6D-9EC6-039E7DC3E0F2}"/>
            </c:ext>
          </c:extLst>
        </c:ser>
        <c:ser>
          <c:idx val="9"/>
          <c:order val="9"/>
          <c:tx>
            <c:strRef>
              <c:f>Лист1!$A$11</c:f>
              <c:strCache>
                <c:ptCount val="1"/>
                <c:pt idx="0">
                  <c:v>Надання інших видів послуг</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Лист1!$B$11:$F$11</c:f>
              <c:numCache>
                <c:formatCode>General</c:formatCode>
                <c:ptCount val="5"/>
                <c:pt idx="0">
                  <c:v>4880</c:v>
                </c:pt>
                <c:pt idx="1">
                  <c:v>2642</c:v>
                </c:pt>
                <c:pt idx="2">
                  <c:v>1881</c:v>
                </c:pt>
                <c:pt idx="3">
                  <c:v>2177</c:v>
                </c:pt>
                <c:pt idx="4">
                  <c:v>2815</c:v>
                </c:pt>
              </c:numCache>
            </c:numRef>
          </c:val>
          <c:extLst xmlns:c16r2="http://schemas.microsoft.com/office/drawing/2015/06/chart">
            <c:ext xmlns:c16="http://schemas.microsoft.com/office/drawing/2014/chart" uri="{C3380CC4-5D6E-409C-BE32-E72D297353CC}">
              <c16:uniqueId val="{00000009-66FC-4B6D-9EC6-039E7DC3E0F2}"/>
            </c:ext>
          </c:extLst>
        </c:ser>
        <c:dLbls>
          <c:showLegendKey val="0"/>
          <c:showVal val="0"/>
          <c:showCatName val="0"/>
          <c:showSerName val="0"/>
          <c:showPercent val="0"/>
          <c:showBubbleSize val="0"/>
        </c:dLbls>
        <c:gapWidth val="150"/>
        <c:shape val="box"/>
        <c:axId val="110338048"/>
        <c:axId val="110339584"/>
        <c:axId val="0"/>
      </c:bar3DChart>
      <c:catAx>
        <c:axId val="110338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110339584"/>
        <c:crosses val="autoZero"/>
        <c:auto val="1"/>
        <c:lblAlgn val="ctr"/>
        <c:lblOffset val="100"/>
        <c:noMultiLvlLbl val="0"/>
      </c:catAx>
      <c:valAx>
        <c:axId val="110339584"/>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110338048"/>
        <c:crosses val="autoZero"/>
        <c:crossBetween val="between"/>
      </c:valAx>
      <c:spPr>
        <a:noFill/>
        <a:ln w="25409">
          <a:noFill/>
        </a:ln>
      </c:spPr>
    </c:plotArea>
    <c:legend>
      <c:legendPos val="r"/>
      <c:layout>
        <c:manualLayout>
          <c:xMode val="edge"/>
          <c:yMode val="edge"/>
          <c:x val="0.72311355858998627"/>
          <c:y val="2.2791394033492292E-2"/>
          <c:w val="0.26394132695438388"/>
          <c:h val="0.9772086059665077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348">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3E11-49A0-9B72-4E9E9982F78C}"/>
              </c:ext>
            </c:extLst>
          </c:dPt>
          <c:dPt>
            <c:idx val="1"/>
            <c:bubble3D val="0"/>
            <c:spPr>
              <a:solidFill>
                <a:schemeClr val="accent2"/>
              </a:solidFill>
              <a:ln w="25348">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E11-49A0-9B72-4E9E9982F78C}"/>
              </c:ext>
            </c:extLst>
          </c:dPt>
          <c:dPt>
            <c:idx val="2"/>
            <c:bubble3D val="0"/>
            <c:spPr>
              <a:solidFill>
                <a:schemeClr val="accent3"/>
              </a:solidFill>
              <a:ln w="25348">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3E11-49A0-9B72-4E9E9982F78C}"/>
              </c:ext>
            </c:extLst>
          </c:dPt>
          <c:dLbls>
            <c:spPr>
              <a:noFill/>
              <a:ln w="25348">
                <a:noFill/>
              </a:ln>
            </c:spPr>
            <c:txPr>
              <a:bodyPr rot="0" spcFirstLastPara="1" vertOverflow="ellipsis" vert="horz" wrap="square" lIns="38100" tIns="19050" rIns="38100" bIns="19050" anchor="ctr" anchorCtr="1">
                <a:spAutoFit/>
              </a:bodyPr>
              <a:lstStyle/>
              <a:p>
                <a:pPr>
                  <a:defRPr sz="1199"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showLegendKey val="0"/>
            <c:showVal val="1"/>
            <c:showCatName val="0"/>
            <c:showSerName val="0"/>
            <c:showPercent val="0"/>
            <c:showBubbleSize val="0"/>
            <c:showLeaderLines val="1"/>
            <c:leaderLines>
              <c:spPr>
                <a:ln w="950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Лист9!$B$2:$D$2</c:f>
              <c:strCache>
                <c:ptCount val="3"/>
                <c:pt idx="0">
                  <c:v>дослідження і розробки</c:v>
                </c:pt>
                <c:pt idx="1">
                  <c:v>придбання машин, обладнання та програмного забезпечення</c:v>
                </c:pt>
                <c:pt idx="2">
                  <c:v>інші витрати</c:v>
                </c:pt>
              </c:strCache>
            </c:strRef>
          </c:cat>
          <c:val>
            <c:numRef>
              <c:f>Лист9!$B$3:$D$3</c:f>
              <c:numCache>
                <c:formatCode>General</c:formatCode>
                <c:ptCount val="3"/>
                <c:pt idx="0">
                  <c:v>7.7</c:v>
                </c:pt>
                <c:pt idx="1">
                  <c:v>7.5</c:v>
                </c:pt>
                <c:pt idx="2">
                  <c:v>4.9000000000000004</c:v>
                </c:pt>
              </c:numCache>
            </c:numRef>
          </c:val>
          <c:extLst xmlns:c16r2="http://schemas.microsoft.com/office/drawing/2015/06/chart">
            <c:ext xmlns:c16="http://schemas.microsoft.com/office/drawing/2014/chart" uri="{C3380CC4-5D6E-409C-BE32-E72D297353CC}">
              <c16:uniqueId val="{00000003-3E11-49A0-9B72-4E9E9982F78C}"/>
            </c:ext>
          </c:extLst>
        </c:ser>
        <c:dLbls>
          <c:showLegendKey val="0"/>
          <c:showVal val="0"/>
          <c:showCatName val="0"/>
          <c:showSerName val="0"/>
          <c:showPercent val="0"/>
          <c:showBubbleSize val="0"/>
          <c:showLeaderLines val="1"/>
        </c:dLbls>
      </c:pie3DChart>
      <c:spPr>
        <a:noFill/>
        <a:ln w="25379">
          <a:noFill/>
        </a:ln>
      </c:spPr>
    </c:plotArea>
    <c:legend>
      <c:legendPos val="b"/>
      <c:overlay val="0"/>
      <c:spPr>
        <a:noFill/>
        <a:ln w="25348">
          <a:noFill/>
        </a:ln>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Times New Roman" panose="02020603050405020304" pitchFamily="18" charset="0"/>
            </a:defRPr>
          </a:pPr>
          <a:endParaRPr lang="ru-RU"/>
        </a:p>
      </c:txPr>
    </c:legend>
    <c:plotVisOnly val="1"/>
    <c:dispBlanksAs val="zero"/>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4.3650793650793648E-2"/>
          <c:w val="0.95459236326109387"/>
          <c:h val="0.75877577802774654"/>
        </c:manualLayout>
      </c:layout>
      <c:barChart>
        <c:barDir val="col"/>
        <c:grouping val="clustered"/>
        <c:varyColors val="0"/>
        <c:ser>
          <c:idx val="0"/>
          <c:order val="0"/>
          <c:tx>
            <c:strRef>
              <c:f>Лист1!$B$1</c:f>
              <c:strCache>
                <c:ptCount val="1"/>
                <c:pt idx="0">
                  <c:v>всього</c:v>
                </c:pt>
              </c:strCache>
            </c:strRef>
          </c:tx>
          <c:spPr>
            <a:solidFill>
              <a:schemeClr val="accent1">
                <a:lumMod val="20000"/>
                <a:lumOff val="80000"/>
              </a:schemeClr>
            </a:solidFill>
            <a:ln>
              <a:noFill/>
            </a:ln>
            <a:effectLst/>
            <a:scene3d>
              <a:camera prst="orthographicFront"/>
              <a:lightRig rig="balanced" dir="t"/>
            </a:scene3d>
            <a:sp3d prstMaterial="plastic">
              <a:bevelT/>
              <a:bevelB/>
            </a:sp3d>
          </c:spPr>
          <c:invertIfNegative val="0"/>
          <c:dLbls>
            <c:dLbl>
              <c:idx val="0"/>
              <c:layout>
                <c:manualLayout>
                  <c:x val="-4.6296296296296294E-3"/>
                  <c:y val="7.877140357455245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4D-4BC4-955D-F1A146D44F81}"/>
                </c:ext>
              </c:extLst>
            </c:dLbl>
            <c:dLbl>
              <c:idx val="1"/>
              <c:layout>
                <c:manualLayout>
                  <c:x val="-1.1574074074074073E-2"/>
                  <c:y val="7.877140357455318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4D-4BC4-955D-F1A146D44F81}"/>
                </c:ext>
              </c:extLst>
            </c:dLbl>
            <c:dLbl>
              <c:idx val="2"/>
              <c:layout>
                <c:manualLayout>
                  <c:x val="-2.0833333333333419E-2"/>
                  <c:y val="-7.995875515560555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4D-4BC4-955D-F1A146D44F81}"/>
                </c:ext>
              </c:extLst>
            </c:dLbl>
            <c:dLbl>
              <c:idx val="3"/>
              <c:layout>
                <c:manualLayout>
                  <c:x val="-4.6296296296296294E-3"/>
                  <c:y val="3.908886389201349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4D-4BC4-955D-F1A146D44F81}"/>
                </c:ext>
              </c:extLst>
            </c:dLbl>
            <c:dLbl>
              <c:idx val="4"/>
              <c:layout>
                <c:manualLayout>
                  <c:x val="-1.8518518518518517E-2"/>
                  <c:y val="-1.196412948381452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C4D-4BC4-955D-F1A146D44F8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79.8</c:v>
                </c:pt>
                <c:pt idx="1">
                  <c:v>77.8</c:v>
                </c:pt>
                <c:pt idx="2">
                  <c:v>119.3</c:v>
                </c:pt>
                <c:pt idx="3">
                  <c:v>94</c:v>
                </c:pt>
                <c:pt idx="4">
                  <c:v>109.2</c:v>
                </c:pt>
              </c:numCache>
            </c:numRef>
          </c:val>
          <c:extLst xmlns:c16r2="http://schemas.microsoft.com/office/drawing/2015/06/chart">
            <c:ext xmlns:c16="http://schemas.microsoft.com/office/drawing/2014/chart" uri="{C3380CC4-5D6E-409C-BE32-E72D297353CC}">
              <c16:uniqueId val="{00000005-5C4D-4BC4-955D-F1A146D44F81}"/>
            </c:ext>
          </c:extLst>
        </c:ser>
        <c:ser>
          <c:idx val="1"/>
          <c:order val="1"/>
          <c:tx>
            <c:strRef>
              <c:f>Лист1!$C$1</c:f>
              <c:strCache>
                <c:ptCount val="1"/>
                <c:pt idx="0">
                  <c:v>рослинництво</c:v>
                </c:pt>
              </c:strCache>
            </c:strRef>
          </c:tx>
          <c:spPr>
            <a:solidFill>
              <a:schemeClr val="bg2">
                <a:lumMod val="90000"/>
              </a:schemeClr>
            </a:solidFill>
            <a:ln>
              <a:noFill/>
            </a:ln>
            <a:effectLst>
              <a:outerShdw blurRad="57150" dist="19050" dir="5400000" algn="ctr" rotWithShape="0">
                <a:srgbClr val="000000">
                  <a:alpha val="63000"/>
                </a:srgbClr>
              </a:outerShdw>
            </a:effectLst>
            <a:scene3d>
              <a:camera prst="orthographicFront"/>
              <a:lightRig rig="balanced" dir="t"/>
            </a:scene3d>
            <a:sp3d prstMaterial="plastic">
              <a:bevelT/>
              <a:bevelB/>
            </a:sp3d>
          </c:spPr>
          <c:invertIfNegative val="0"/>
          <c:dLbls>
            <c:dLbl>
              <c:idx val="0"/>
              <c:layout>
                <c:manualLayout>
                  <c:x val="0"/>
                  <c:y val="-1.990063742032249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C4D-4BC4-955D-F1A146D44F81}"/>
                </c:ext>
              </c:extLst>
            </c:dLbl>
            <c:dLbl>
              <c:idx val="1"/>
              <c:layout>
                <c:manualLayout>
                  <c:x val="-2.3147493560208999E-3"/>
                  <c:y val="6.856714339279018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C4D-4BC4-955D-F1A146D44F81}"/>
                </c:ext>
              </c:extLst>
            </c:dLbl>
            <c:dLbl>
              <c:idx val="2"/>
              <c:layout>
                <c:manualLayout>
                  <c:x val="2.5076586788872927E-4"/>
                  <c:y val="7.877015373078364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C4D-4BC4-955D-F1A146D44F81}"/>
                </c:ext>
              </c:extLst>
            </c:dLbl>
            <c:dLbl>
              <c:idx val="3"/>
              <c:layout>
                <c:manualLayout>
                  <c:x val="-8.4875562720133283E-17"/>
                  <c:y val="-4.027621547306586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C4D-4BC4-955D-F1A146D44F81}"/>
                </c:ext>
              </c:extLst>
            </c:dLbl>
            <c:dLbl>
              <c:idx val="4"/>
              <c:layout>
                <c:manualLayout>
                  <c:x val="2.5076586788880495E-4"/>
                  <c:y val="-4.027639402217579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C4D-4BC4-955D-F1A146D44F8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80.7</c:v>
                </c:pt>
                <c:pt idx="1">
                  <c:v>84.3</c:v>
                </c:pt>
                <c:pt idx="2">
                  <c:v>129.30000000000001</c:v>
                </c:pt>
                <c:pt idx="3">
                  <c:v>95.8</c:v>
                </c:pt>
                <c:pt idx="4">
                  <c:v>108.8</c:v>
                </c:pt>
              </c:numCache>
            </c:numRef>
          </c:val>
          <c:extLst xmlns:c16r2="http://schemas.microsoft.com/office/drawing/2015/06/chart">
            <c:ext xmlns:c16="http://schemas.microsoft.com/office/drawing/2014/chart" uri="{C3380CC4-5D6E-409C-BE32-E72D297353CC}">
              <c16:uniqueId val="{0000000B-5C4D-4BC4-955D-F1A146D44F81}"/>
            </c:ext>
          </c:extLst>
        </c:ser>
        <c:ser>
          <c:idx val="2"/>
          <c:order val="2"/>
          <c:tx>
            <c:strRef>
              <c:f>Лист1!$D$1</c:f>
              <c:strCache>
                <c:ptCount val="1"/>
                <c:pt idx="0">
                  <c:v>тваринництво</c:v>
                </c:pt>
              </c:strCache>
            </c:strRef>
          </c:tx>
          <c:spPr>
            <a:solidFill>
              <a:srgbClr val="66A2D8"/>
            </a:solidFill>
            <a:ln>
              <a:noFill/>
            </a:ln>
            <a:effectLst>
              <a:outerShdw blurRad="57150" dist="19050" dir="5400000" algn="ctr" rotWithShape="0">
                <a:srgbClr val="000000">
                  <a:alpha val="63000"/>
                </a:srgbClr>
              </a:outerShdw>
            </a:effectLst>
            <a:scene3d>
              <a:camera prst="orthographicFront"/>
              <a:lightRig rig="balanced" dir="t"/>
            </a:scene3d>
            <a:sp3d prstMaterial="plastic">
              <a:bevelT/>
              <a:bevelB/>
            </a:sp3d>
          </c:spPr>
          <c:invertIfNegative val="0"/>
          <c:dLbls>
            <c:dLbl>
              <c:idx val="0"/>
              <c:layout>
                <c:manualLayout>
                  <c:x val="2.3148148148147934E-3"/>
                  <c:y val="-7.99587551556059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C4D-4BC4-955D-F1A146D44F81}"/>
                </c:ext>
              </c:extLst>
            </c:dLbl>
            <c:dLbl>
              <c:idx val="1"/>
              <c:layout>
                <c:manualLayout>
                  <c:x val="9.2592592592592587E-3"/>
                  <c:y val="-5.9367579052618425E-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C4D-4BC4-955D-F1A146D44F81}"/>
                </c:ext>
              </c:extLst>
            </c:dLbl>
            <c:dLbl>
              <c:idx val="2"/>
              <c:layout>
                <c:manualLayout>
                  <c:x val="7.446104840610094E-3"/>
                  <c:y val="-2.553537950613316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C4D-4BC4-955D-F1A146D44F81}"/>
                </c:ext>
              </c:extLst>
            </c:dLbl>
            <c:dLbl>
              <c:idx val="3"/>
              <c:layout>
                <c:manualLayout>
                  <c:x val="7.6968707084988991E-3"/>
                  <c:y val="1.082478975842305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C4D-4BC4-955D-F1A146D44F81}"/>
                </c:ext>
              </c:extLst>
            </c:dLbl>
            <c:dLbl>
              <c:idx val="4"/>
              <c:layout>
                <c:manualLayout>
                  <c:x val="1.388888888888872E-2"/>
                  <c:y val="-4.027621547306586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C4D-4BC4-955D-F1A146D44F8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77.599999999999994</c:v>
                </c:pt>
                <c:pt idx="1">
                  <c:v>60.9</c:v>
                </c:pt>
                <c:pt idx="2">
                  <c:v>83.7</c:v>
                </c:pt>
                <c:pt idx="3">
                  <c:v>83.8</c:v>
                </c:pt>
                <c:pt idx="4">
                  <c:v>112</c:v>
                </c:pt>
              </c:numCache>
            </c:numRef>
          </c:val>
          <c:extLst xmlns:c16r2="http://schemas.microsoft.com/office/drawing/2015/06/chart">
            <c:ext xmlns:c16="http://schemas.microsoft.com/office/drawing/2014/chart" uri="{C3380CC4-5D6E-409C-BE32-E72D297353CC}">
              <c16:uniqueId val="{00000011-5C4D-4BC4-955D-F1A146D44F81}"/>
            </c:ext>
          </c:extLst>
        </c:ser>
        <c:dLbls>
          <c:showLegendKey val="0"/>
          <c:showVal val="0"/>
          <c:showCatName val="0"/>
          <c:showSerName val="0"/>
          <c:showPercent val="0"/>
          <c:showBubbleSize val="0"/>
        </c:dLbls>
        <c:gapWidth val="100"/>
        <c:overlap val="9"/>
        <c:axId val="111280512"/>
        <c:axId val="111282048"/>
      </c:barChart>
      <c:catAx>
        <c:axId val="111280512"/>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1099" b="1" i="0" u="none" strike="noStrike" kern="1200" baseline="0">
                <a:solidFill>
                  <a:sysClr val="windowText" lastClr="000000"/>
                </a:solidFill>
                <a:latin typeface="PF Square Sans Pro" panose="02000506040000020004" pitchFamily="2" charset="0"/>
                <a:ea typeface="+mn-ea"/>
                <a:cs typeface="+mn-cs"/>
              </a:defRPr>
            </a:pPr>
            <a:endParaRPr lang="ru-RU"/>
          </a:p>
        </c:txPr>
        <c:crossAx val="111282048"/>
        <c:crosses val="autoZero"/>
        <c:auto val="1"/>
        <c:lblAlgn val="ctr"/>
        <c:lblOffset val="100"/>
        <c:noMultiLvlLbl val="0"/>
      </c:catAx>
      <c:valAx>
        <c:axId val="111282048"/>
        <c:scaling>
          <c:orientation val="minMax"/>
        </c:scaling>
        <c:delete val="1"/>
        <c:axPos val="l"/>
        <c:majorGridlines>
          <c:spPr>
            <a:ln w="19033" cap="flat" cmpd="sng" algn="ctr">
              <a:solidFill>
                <a:schemeClr val="accent1">
                  <a:lumMod val="40000"/>
                  <a:lumOff val="60000"/>
                </a:schemeClr>
              </a:solidFill>
              <a:round/>
            </a:ln>
            <a:effectLst/>
          </c:spPr>
        </c:majorGridlines>
        <c:numFmt formatCode="General" sourceLinked="1"/>
        <c:majorTickMark val="out"/>
        <c:minorTickMark val="none"/>
        <c:tickLblPos val="nextTo"/>
        <c:crossAx val="111280512"/>
        <c:crosses val="autoZero"/>
        <c:crossBetween val="between"/>
      </c:valAx>
      <c:spPr>
        <a:noFill/>
        <a:ln w="25378">
          <a:noFill/>
        </a:ln>
      </c:spPr>
    </c:plotArea>
    <c:legend>
      <c:legendPos val="b"/>
      <c:layout>
        <c:manualLayout>
          <c:xMode val="edge"/>
          <c:yMode val="edge"/>
          <c:x val="0.27976510011720229"/>
          <c:y val="0.8972781593790139"/>
          <c:w val="0.49299328150018989"/>
          <c:h val="0.102721840620986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Лист1!$A$2</c:f>
              <c:strCache>
                <c:ptCount val="1"/>
                <c:pt idx="0">
                  <c:v>Експорт, тис.дол. США</c:v>
                </c:pt>
              </c:strCache>
            </c:strRef>
          </c:tx>
          <c:spPr>
            <a:ln w="28550" cap="rnd">
              <a:solidFill>
                <a:schemeClr val="accent1"/>
              </a:solidFill>
              <a:round/>
            </a:ln>
            <a:effectLst/>
          </c:spPr>
          <c:marker>
            <c:symbol val="circle"/>
            <c:size val="4"/>
            <c:spPr>
              <a:solidFill>
                <a:schemeClr val="accent1"/>
              </a:solidFill>
              <a:ln w="9517">
                <a:solidFill>
                  <a:schemeClr val="accent1"/>
                </a:solidFill>
              </a:ln>
              <a:effectLst/>
            </c:spPr>
          </c:marker>
          <c:dLbls>
            <c:dLbl>
              <c:idx val="2"/>
              <c:layout>
                <c:manualLayout>
                  <c:x val="-7.9539724201141609E-2"/>
                  <c:y val="-6.55058742657168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50A-4CFC-9C00-7B868520A5D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2014</c:v>
                </c:pt>
                <c:pt idx="1">
                  <c:v>2015</c:v>
                </c:pt>
                <c:pt idx="2">
                  <c:v>2016</c:v>
                </c:pt>
                <c:pt idx="3">
                  <c:v>2017</c:v>
                </c:pt>
                <c:pt idx="4">
                  <c:v>2018</c:v>
                </c:pt>
              </c:strCache>
            </c:strRef>
          </c:cat>
          <c:val>
            <c:numRef>
              <c:f>Лист1!$B$2:$F$2</c:f>
              <c:numCache>
                <c:formatCode>General</c:formatCode>
                <c:ptCount val="5"/>
                <c:pt idx="0">
                  <c:v>1902640.3</c:v>
                </c:pt>
                <c:pt idx="1">
                  <c:v>257771.8</c:v>
                </c:pt>
                <c:pt idx="2">
                  <c:v>403338.6</c:v>
                </c:pt>
                <c:pt idx="3">
                  <c:v>233904.7</c:v>
                </c:pt>
                <c:pt idx="4">
                  <c:v>202920.8</c:v>
                </c:pt>
              </c:numCache>
            </c:numRef>
          </c:val>
          <c:smooth val="0"/>
          <c:extLst xmlns:c16r2="http://schemas.microsoft.com/office/drawing/2015/06/chart">
            <c:ext xmlns:c16="http://schemas.microsoft.com/office/drawing/2014/chart" uri="{C3380CC4-5D6E-409C-BE32-E72D297353CC}">
              <c16:uniqueId val="{00000001-850A-4CFC-9C00-7B868520A5D3}"/>
            </c:ext>
          </c:extLst>
        </c:ser>
        <c:ser>
          <c:idx val="1"/>
          <c:order val="1"/>
          <c:tx>
            <c:strRef>
              <c:f>Лист1!$A$3</c:f>
              <c:strCache>
                <c:ptCount val="1"/>
                <c:pt idx="0">
                  <c:v>Імпорт, тис.дол. США</c:v>
                </c:pt>
              </c:strCache>
            </c:strRef>
          </c:tx>
          <c:spPr>
            <a:ln w="28550" cap="rnd">
              <a:solidFill>
                <a:schemeClr val="accent2"/>
              </a:solidFill>
              <a:round/>
            </a:ln>
            <a:effectLst/>
          </c:spPr>
          <c:marker>
            <c:symbol val="circle"/>
            <c:size val="4"/>
            <c:spPr>
              <a:solidFill>
                <a:schemeClr val="accent2"/>
              </a:solidFill>
              <a:ln w="9517">
                <a:solidFill>
                  <a:schemeClr val="accent2"/>
                </a:solidFill>
              </a:ln>
              <a:effectLst/>
            </c:spPr>
          </c:marker>
          <c:dLbls>
            <c:dLbl>
              <c:idx val="1"/>
              <c:layout>
                <c:manualLayout>
                  <c:x val="-2.8746073407490774E-2"/>
                  <c:y val="-6.54465066866641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50A-4CFC-9C00-7B868520A5D3}"/>
                </c:ext>
              </c:extLst>
            </c:dLbl>
            <c:dLbl>
              <c:idx val="2"/>
              <c:layout>
                <c:manualLayout>
                  <c:x val="-3.5095279756697087E-2"/>
                  <c:y val="4.9632858392700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50A-4CFC-9C00-7B868520A5D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2014</c:v>
                </c:pt>
                <c:pt idx="1">
                  <c:v>2015</c:v>
                </c:pt>
                <c:pt idx="2">
                  <c:v>2016</c:v>
                </c:pt>
                <c:pt idx="3">
                  <c:v>2017</c:v>
                </c:pt>
                <c:pt idx="4">
                  <c:v>2018</c:v>
                </c:pt>
              </c:strCache>
            </c:strRef>
          </c:cat>
          <c:val>
            <c:numRef>
              <c:f>Лист1!$B$3:$F$3</c:f>
              <c:numCache>
                <c:formatCode>General</c:formatCode>
                <c:ptCount val="5"/>
                <c:pt idx="0">
                  <c:v>1017230.1</c:v>
                </c:pt>
                <c:pt idx="1">
                  <c:v>318430.2</c:v>
                </c:pt>
                <c:pt idx="2">
                  <c:v>328366.09999999998</c:v>
                </c:pt>
                <c:pt idx="3">
                  <c:v>273151.59999999998</c:v>
                </c:pt>
                <c:pt idx="4">
                  <c:v>285036</c:v>
                </c:pt>
              </c:numCache>
            </c:numRef>
          </c:val>
          <c:smooth val="0"/>
          <c:extLst xmlns:c16r2="http://schemas.microsoft.com/office/drawing/2015/06/chart">
            <c:ext xmlns:c16="http://schemas.microsoft.com/office/drawing/2014/chart" uri="{C3380CC4-5D6E-409C-BE32-E72D297353CC}">
              <c16:uniqueId val="{00000004-850A-4CFC-9C00-7B868520A5D3}"/>
            </c:ext>
          </c:extLst>
        </c:ser>
        <c:dLbls>
          <c:showLegendKey val="0"/>
          <c:showVal val="0"/>
          <c:showCatName val="0"/>
          <c:showSerName val="0"/>
          <c:showPercent val="0"/>
          <c:showBubbleSize val="0"/>
        </c:dLbls>
        <c:marker val="1"/>
        <c:smooth val="0"/>
        <c:axId val="111314048"/>
        <c:axId val="111315584"/>
      </c:lineChart>
      <c:catAx>
        <c:axId val="111314048"/>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111315584"/>
        <c:crosses val="autoZero"/>
        <c:auto val="1"/>
        <c:lblAlgn val="ctr"/>
        <c:lblOffset val="100"/>
        <c:noMultiLvlLbl val="0"/>
      </c:catAx>
      <c:valAx>
        <c:axId val="111315584"/>
        <c:scaling>
          <c:orientation val="minMax"/>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PF Square Sans Pro" panose="02000506040000020004" pitchFamily="2" charset="0"/>
                <a:ea typeface="+mn-ea"/>
                <a:cs typeface="+mn-cs"/>
              </a:defRPr>
            </a:pPr>
            <a:endParaRPr lang="ru-RU"/>
          </a:p>
        </c:txPr>
        <c:crossAx val="111314048"/>
        <c:crosses val="autoZero"/>
        <c:crossBetween val="between"/>
      </c:valAx>
      <c:spPr>
        <a:noFill/>
        <a:ln w="25378">
          <a:noFill/>
        </a:ln>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Sheet1!$A$23:$A$27</c:f>
              <c:strCache>
                <c:ptCount val="5"/>
                <c:pt idx="0">
                  <c:v>Донецька</c:v>
                </c:pt>
                <c:pt idx="1">
                  <c:v>Луганська</c:v>
                </c:pt>
                <c:pt idx="2">
                  <c:v>Миколаївська</c:v>
                </c:pt>
                <c:pt idx="3">
                  <c:v>Рівненська</c:v>
                </c:pt>
                <c:pt idx="4">
                  <c:v>Черкаська</c:v>
                </c:pt>
              </c:strCache>
            </c:strRef>
          </c:cat>
          <c:val>
            <c:numRef>
              <c:f>Sheet1!$B$23:$B$27</c:f>
              <c:numCache>
                <c:formatCode>General</c:formatCode>
                <c:ptCount val="5"/>
                <c:pt idx="0">
                  <c:v>50</c:v>
                </c:pt>
                <c:pt idx="1">
                  <c:v>56.9</c:v>
                </c:pt>
                <c:pt idx="2">
                  <c:v>58.1</c:v>
                </c:pt>
                <c:pt idx="3">
                  <c:v>56.8</c:v>
                </c:pt>
                <c:pt idx="4">
                  <c:v>57.7</c:v>
                </c:pt>
              </c:numCache>
            </c:numRef>
          </c:val>
          <c:extLst xmlns:c16r2="http://schemas.microsoft.com/office/drawing/2015/06/chart">
            <c:ext xmlns:c16="http://schemas.microsoft.com/office/drawing/2014/chart" uri="{C3380CC4-5D6E-409C-BE32-E72D297353CC}">
              <c16:uniqueId val="{00000000-CDA1-4A6A-A968-BA7F40AA9039}"/>
            </c:ext>
          </c:extLst>
        </c:ser>
        <c:dLbls>
          <c:showLegendKey val="0"/>
          <c:showVal val="0"/>
          <c:showCatName val="0"/>
          <c:showSerName val="0"/>
          <c:showPercent val="0"/>
          <c:showBubbleSize val="0"/>
        </c:dLbls>
        <c:gapWidth val="219"/>
        <c:overlap val="-27"/>
        <c:axId val="111336064"/>
        <c:axId val="111743360"/>
      </c:barChart>
      <c:catAx>
        <c:axId val="11133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111743360"/>
        <c:crosses val="autoZero"/>
        <c:auto val="1"/>
        <c:lblAlgn val="ctr"/>
        <c:lblOffset val="100"/>
        <c:noMultiLvlLbl val="0"/>
      </c:catAx>
      <c:valAx>
        <c:axId val="11174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33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TotalTime>
  <Pages>72</Pages>
  <Words>24277</Words>
  <Characters>138382</Characters>
  <Application>Microsoft Office Word</Application>
  <DocSecurity>0</DocSecurity>
  <Lines>1153</Lines>
  <Paragraphs>324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Sofiy</dc:creator>
  <cp:keywords/>
  <dc:description/>
  <cp:lastModifiedBy>Настя</cp:lastModifiedBy>
  <cp:revision>5</cp:revision>
  <dcterms:created xsi:type="dcterms:W3CDTF">2019-11-24T15:54:00Z</dcterms:created>
  <dcterms:modified xsi:type="dcterms:W3CDTF">2019-11-29T06:34:00Z</dcterms:modified>
</cp:coreProperties>
</file>