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C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МІСЬКА НАДЗВИЧАЙНА ПРОТИЕПІЗООТИЧНА КОМІСІЯ</w:t>
      </w:r>
    </w:p>
    <w:p w:rsidR="00996C4E" w:rsidRPr="00996C4E" w:rsidRDefault="00D25AC9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 ЛИСИЧАНСЬКІЙ</w:t>
      </w:r>
      <w:r w:rsidR="00996C4E"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МІСЬКІЙ РАДІ</w:t>
      </w:r>
    </w:p>
    <w:p w:rsidR="00996C4E" w:rsidRDefault="00996C4E" w:rsidP="00996C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6C4E" w:rsidRPr="005B6948" w:rsidRDefault="003C21E7" w:rsidP="00996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>«_</w:t>
      </w:r>
      <w:r w:rsidR="00A871CF" w:rsidRPr="005B694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96C4E" w:rsidRPr="005B6948">
        <w:rPr>
          <w:rFonts w:ascii="Times New Roman" w:hAnsi="Times New Roman" w:cs="Times New Roman"/>
          <w:sz w:val="28"/>
          <w:szCs w:val="28"/>
          <w:lang w:val="uk-UA"/>
        </w:rPr>
        <w:t>__» __</w:t>
      </w:r>
      <w:r w:rsidR="00A871CF" w:rsidRPr="005B6948">
        <w:rPr>
          <w:rFonts w:ascii="Times New Roman" w:hAnsi="Times New Roman" w:cs="Times New Roman"/>
          <w:sz w:val="28"/>
          <w:szCs w:val="28"/>
          <w:lang w:val="uk-UA"/>
        </w:rPr>
        <w:t>грудня__ 2011 р.</w:t>
      </w:r>
    </w:p>
    <w:p w:rsidR="00A871CF" w:rsidRPr="00C73848" w:rsidRDefault="00996C4E" w:rsidP="00A8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B694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B6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E84B5B" w:rsidRPr="005B6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3848" w:rsidRPr="00C73848">
        <w:rPr>
          <w:rFonts w:ascii="Times New Roman" w:hAnsi="Times New Roman" w:cs="Times New Roman"/>
          <w:b/>
          <w:sz w:val="28"/>
          <w:szCs w:val="28"/>
        </w:rPr>
        <w:t>3</w:t>
      </w:r>
    </w:p>
    <w:p w:rsidR="00A871CF" w:rsidRPr="005B6948" w:rsidRDefault="00A871CF" w:rsidP="00A871C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Проведення тренінгу-навчання </w:t>
      </w:r>
    </w:p>
    <w:p w:rsidR="00A871CF" w:rsidRPr="005B6948" w:rsidRDefault="00A871CF" w:rsidP="00A871C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проведенню невідкладних дій </w:t>
      </w:r>
    </w:p>
    <w:p w:rsidR="00A871CF" w:rsidRPr="005B6948" w:rsidRDefault="00A871CF" w:rsidP="00A871C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b/>
          <w:i/>
          <w:sz w:val="28"/>
          <w:szCs w:val="28"/>
          <w:lang w:val="uk-UA"/>
        </w:rPr>
        <w:t>у разі підозри на виникнення АЧС в місті</w:t>
      </w:r>
    </w:p>
    <w:p w:rsidR="00671803" w:rsidRPr="005B6948" w:rsidRDefault="00671803" w:rsidP="006718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Враховуючі безпосередню близькість вогнища захворювання на АЧС від границі з Луганською областю, з метою забезпечення надійних та ефективних заходів щодо недопущення занесення збудника цієї хвороби з території Російської Федерації, </w:t>
      </w:r>
      <w:r w:rsidR="00824B46" w:rsidRPr="005B6948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A871CF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4B46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вимог закону України «Про ветеринарну медицину» діючої </w:t>
      </w:r>
      <w:r w:rsidR="004D4C65" w:rsidRPr="005B6948"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137699" w:rsidRPr="005B6948">
        <w:rPr>
          <w:rFonts w:ascii="Times New Roman" w:hAnsi="Times New Roman" w:cs="Times New Roman"/>
          <w:sz w:val="28"/>
          <w:szCs w:val="28"/>
          <w:lang w:val="uk-UA"/>
        </w:rPr>
        <w:t>нструкції щодо профілактики та боротьби з африканською чумою свиней»  затвердженої наказом Державного комітету  ветмедицин</w:t>
      </w:r>
      <w:r w:rsidR="00AB02CC">
        <w:rPr>
          <w:rFonts w:ascii="Times New Roman" w:hAnsi="Times New Roman" w:cs="Times New Roman"/>
          <w:sz w:val="28"/>
          <w:szCs w:val="28"/>
          <w:lang w:val="uk-UA"/>
        </w:rPr>
        <w:t>и України від 31.07.2007 р. №77</w:t>
      </w:r>
      <w:r w:rsidR="00A871CF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, рішення НПК при Лисичанській міській раді №2 від 26.10.2011 р. </w:t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надзвичайна протиепізоотична комісія </w:t>
      </w:r>
    </w:p>
    <w:p w:rsidR="00D3641F" w:rsidRPr="005B6948" w:rsidRDefault="00D3641F" w:rsidP="00D36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b/>
          <w:sz w:val="28"/>
          <w:szCs w:val="28"/>
          <w:lang w:val="uk-UA"/>
        </w:rPr>
        <w:t>В И Р І Ш У Є:</w:t>
      </w:r>
    </w:p>
    <w:p w:rsidR="00A871CF" w:rsidRPr="005B6948" w:rsidRDefault="00A871CF" w:rsidP="00A871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Вважати тренінг-навчання по </w:t>
      </w:r>
      <w:r w:rsidR="00AB02CC">
        <w:rPr>
          <w:rFonts w:ascii="Times New Roman" w:hAnsi="Times New Roman" w:cs="Times New Roman"/>
          <w:sz w:val="28"/>
          <w:szCs w:val="28"/>
          <w:lang w:val="uk-UA"/>
        </w:rPr>
        <w:t>здійсне</w:t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нню невідкладних дій у разі підозри на виникнення АЧС в місті </w:t>
      </w:r>
      <w:r w:rsidR="00AB02CC">
        <w:rPr>
          <w:rFonts w:ascii="Times New Roman" w:hAnsi="Times New Roman" w:cs="Times New Roman"/>
          <w:sz w:val="28"/>
          <w:szCs w:val="28"/>
          <w:lang w:val="uk-UA"/>
        </w:rPr>
        <w:t>проведеним</w:t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1E7" w:rsidRPr="00E03FF4" w:rsidRDefault="003C21E7" w:rsidP="009D4C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3641F" w:rsidRPr="005B6948" w:rsidRDefault="00D3641F" w:rsidP="009D4C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37699" w:rsidRPr="005B6948">
        <w:rPr>
          <w:rFonts w:ascii="Times New Roman" w:hAnsi="Times New Roman" w:cs="Times New Roman"/>
          <w:sz w:val="28"/>
          <w:szCs w:val="28"/>
          <w:lang w:val="uk-UA"/>
        </w:rPr>
        <w:t>родовжити</w:t>
      </w:r>
      <w:r w:rsidR="00D04B8D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 w:rsidR="00D04B8D" w:rsidRPr="005B69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>свинопоголів</w:t>
      </w:r>
      <w:proofErr w:type="spellEnd"/>
      <w:r w:rsidR="003C21E7" w:rsidRPr="005B6948">
        <w:rPr>
          <w:rFonts w:ascii="Times New Roman" w:hAnsi="Times New Roman" w:cs="Times New Roman"/>
          <w:sz w:val="28"/>
          <w:szCs w:val="28"/>
        </w:rPr>
        <w:t>’</w:t>
      </w:r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я, звернувши увагу на дрібні господарства різної форми власності та чисельність свиней в приватному секторі. </w:t>
      </w:r>
    </w:p>
    <w:p w:rsidR="00D3641F" w:rsidRPr="005B6948" w:rsidRDefault="00D3641F" w:rsidP="009D4C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>Лисичанський виконком</w:t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управління </w:t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11CFB" w:rsidRPr="00E11CFB">
        <w:rPr>
          <w:rFonts w:ascii="Times New Roman" w:hAnsi="Times New Roman" w:cs="Times New Roman"/>
          <w:i/>
          <w:sz w:val="28"/>
          <w:szCs w:val="28"/>
        </w:rPr>
        <w:tab/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>ветеринарної медицини в м. Лисичанську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870D6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11CFB" w:rsidRPr="00E11CFB">
        <w:rPr>
          <w:rFonts w:ascii="Times New Roman" w:hAnsi="Times New Roman" w:cs="Times New Roman"/>
          <w:i/>
          <w:sz w:val="28"/>
          <w:szCs w:val="28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Термін – </w:t>
      </w:r>
      <w:r w:rsidR="00C05D93" w:rsidRPr="005B6948">
        <w:rPr>
          <w:rFonts w:ascii="Times New Roman" w:hAnsi="Times New Roman" w:cs="Times New Roman"/>
          <w:i/>
          <w:sz w:val="28"/>
          <w:szCs w:val="28"/>
          <w:lang w:val="uk-UA"/>
        </w:rPr>
        <w:t>пості</w:t>
      </w:r>
      <w:r w:rsidR="00D04B8D" w:rsidRPr="005B6948">
        <w:rPr>
          <w:rFonts w:ascii="Times New Roman" w:hAnsi="Times New Roman" w:cs="Times New Roman"/>
          <w:i/>
          <w:sz w:val="28"/>
          <w:szCs w:val="28"/>
          <w:lang w:val="uk-UA"/>
        </w:rPr>
        <w:t>йно</w:t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C74" w:rsidRPr="00E03FF4" w:rsidRDefault="009D4C74" w:rsidP="009D4C7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47FBD" w:rsidRPr="005B6948" w:rsidRDefault="00C05D93" w:rsidP="00747FB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37699" w:rsidRPr="005B6948">
        <w:rPr>
          <w:rFonts w:ascii="Times New Roman" w:hAnsi="Times New Roman" w:cs="Times New Roman"/>
          <w:sz w:val="28"/>
          <w:szCs w:val="28"/>
          <w:lang w:val="uk-UA"/>
        </w:rPr>
        <w:t>овести</w:t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комплексні перевірки </w:t>
      </w:r>
      <w:r w:rsidR="00747FBD" w:rsidRPr="005B6948">
        <w:rPr>
          <w:rFonts w:ascii="Times New Roman" w:hAnsi="Times New Roman" w:cs="Times New Roman"/>
          <w:sz w:val="28"/>
          <w:szCs w:val="28"/>
          <w:lang w:val="uk-UA"/>
        </w:rPr>
        <w:t>за участю працівників міліції та всіх зацікавлених служб щодо незаконного переміщення вантажів тваринницького походження та сільськогосподарських тварин,</w:t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місць несанкціонованої торгівлі харчовими продуктами тваринного походження, сировиною, тваринами, кормами, тощо</w:t>
      </w:r>
    </w:p>
    <w:p w:rsidR="008771AB" w:rsidRPr="005B6948" w:rsidRDefault="00747FBD" w:rsidP="00747FB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1AB" w:rsidRPr="005B6948">
        <w:rPr>
          <w:rFonts w:ascii="Times New Roman" w:hAnsi="Times New Roman" w:cs="Times New Roman"/>
          <w:i/>
          <w:sz w:val="28"/>
          <w:szCs w:val="28"/>
          <w:lang w:val="uk-UA"/>
        </w:rPr>
        <w:t>Лисичанський виконком</w:t>
      </w:r>
      <w:r w:rsidR="008771AB" w:rsidRPr="005B69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2B2" w:rsidRPr="005B6948" w:rsidRDefault="003C21E7" w:rsidP="009D4C74">
      <w:pPr>
        <w:spacing w:after="0" w:line="240" w:lineRule="auto"/>
        <w:ind w:left="40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МВ </w:t>
      </w:r>
      <w:r w:rsidR="008771AB" w:rsidRPr="005B6948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>МВС України в Луганській</w:t>
      </w:r>
      <w:r w:rsidR="008771AB"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області</w:t>
      </w:r>
      <w:r w:rsidR="00B85C6B"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3C21E7" w:rsidRPr="005B6948" w:rsidRDefault="00B252B2" w:rsidP="009D4C74">
      <w:pPr>
        <w:spacing w:after="0" w:line="240" w:lineRule="auto"/>
        <w:ind w:left="4020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>ВДАІ з обслуговування м. Лисичанська</w:t>
      </w:r>
    </w:p>
    <w:p w:rsidR="003C21E7" w:rsidRPr="005B6948" w:rsidRDefault="003C21E7" w:rsidP="009D4C74">
      <w:pPr>
        <w:spacing w:after="0" w:line="240" w:lineRule="auto"/>
        <w:ind w:left="40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Термін – </w:t>
      </w:r>
      <w:r w:rsidR="005453F6" w:rsidRPr="005B6948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B252B2" w:rsidRPr="00E03FF4" w:rsidRDefault="00B252B2" w:rsidP="009D4C74">
      <w:pPr>
        <w:spacing w:after="0" w:line="240" w:lineRule="auto"/>
        <w:ind w:left="40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4D4C65" w:rsidRPr="005B6948" w:rsidRDefault="004D4C65" w:rsidP="005B69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sz w:val="28"/>
          <w:szCs w:val="28"/>
          <w:lang w:val="uk-UA"/>
        </w:rPr>
        <w:t>Проводити заходи з ліквідації</w:t>
      </w:r>
      <w:r w:rsidR="00B252B2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>торгівл</w:t>
      </w:r>
      <w:r w:rsidRPr="005B69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 харчування тваринного походження</w:t>
      </w:r>
      <w:r w:rsidR="009E1BAA" w:rsidRPr="005B69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1E7" w:rsidRPr="005B6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FBD" w:rsidRPr="005B6948">
        <w:rPr>
          <w:rFonts w:ascii="Times New Roman" w:hAnsi="Times New Roman" w:cs="Times New Roman"/>
          <w:sz w:val="28"/>
          <w:szCs w:val="28"/>
          <w:lang w:val="uk-UA"/>
        </w:rPr>
        <w:t>сировиною, тваринами, кормами</w:t>
      </w:r>
      <w:r w:rsidR="00E03FF4" w:rsidRPr="00E03FF4">
        <w:rPr>
          <w:rFonts w:ascii="Times New Roman" w:hAnsi="Times New Roman" w:cs="Times New Roman"/>
          <w:sz w:val="28"/>
          <w:szCs w:val="28"/>
        </w:rPr>
        <w:t xml:space="preserve"> </w:t>
      </w:r>
      <w:r w:rsidR="00E03FF4">
        <w:rPr>
          <w:rFonts w:ascii="Times New Roman" w:hAnsi="Times New Roman" w:cs="Times New Roman"/>
          <w:sz w:val="28"/>
          <w:szCs w:val="28"/>
          <w:lang w:val="uk-UA"/>
        </w:rPr>
        <w:t xml:space="preserve">в містах </w:t>
      </w:r>
      <w:r w:rsidR="00E03FF4" w:rsidRPr="005B6948">
        <w:rPr>
          <w:rFonts w:ascii="Times New Roman" w:hAnsi="Times New Roman" w:cs="Times New Roman"/>
          <w:sz w:val="28"/>
          <w:szCs w:val="28"/>
          <w:lang w:val="uk-UA"/>
        </w:rPr>
        <w:t>несанкціонованої торгівлі</w:t>
      </w:r>
      <w:r w:rsidR="00C05D93" w:rsidRPr="005B69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64B1"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771AB" w:rsidRPr="005B6948" w:rsidRDefault="004D4C65" w:rsidP="004D4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C64B1"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C64B1"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 w:rsidR="008771AB"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МВ УМВС України в Луганській  області</w:t>
      </w:r>
    </w:p>
    <w:p w:rsidR="00E11CFB" w:rsidRPr="00E03FF4" w:rsidRDefault="008771AB" w:rsidP="00E11C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Термін – </w:t>
      </w:r>
      <w:r w:rsidR="004D4C65" w:rsidRPr="005B6948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E11CFB" w:rsidRPr="00E03FF4" w:rsidRDefault="00C05D93" w:rsidP="00E11C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F2F5C" w:rsidRPr="005B6948" w:rsidRDefault="008F2F5C" w:rsidP="00E11C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міської Надзвичайної </w:t>
      </w:r>
    </w:p>
    <w:p w:rsidR="008F2F5C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>Протиепізоотичної Комісії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C657D" w:rsidRPr="005B6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М.С. </w:t>
      </w:r>
      <w:proofErr w:type="spellStart"/>
      <w:r w:rsidR="006C657D" w:rsidRPr="005B6948">
        <w:rPr>
          <w:rFonts w:ascii="Times New Roman" w:hAnsi="Times New Roman" w:cs="Times New Roman"/>
          <w:i/>
          <w:sz w:val="28"/>
          <w:szCs w:val="28"/>
          <w:lang w:val="uk-UA"/>
        </w:rPr>
        <w:t>Головньов</w:t>
      </w:r>
      <w:proofErr w:type="spellEnd"/>
    </w:p>
    <w:p w:rsidR="00671803" w:rsidRPr="00671803" w:rsidRDefault="008F2F5C" w:rsidP="006C64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>Секретар</w:t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B6948">
        <w:rPr>
          <w:rFonts w:ascii="Times New Roman" w:hAnsi="Times New Roman" w:cs="Times New Roman"/>
          <w:i/>
          <w:sz w:val="28"/>
          <w:szCs w:val="28"/>
          <w:lang w:val="uk-UA"/>
        </w:rPr>
        <w:tab/>
        <w:t>О.Ю. Чекрига</w:t>
      </w:r>
      <w:r w:rsidR="00923F21" w:rsidRPr="005B69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3F2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671803" w:rsidRPr="00671803" w:rsidSect="00E11CFB">
      <w:pgSz w:w="11906" w:h="16838"/>
      <w:pgMar w:top="90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365"/>
    <w:multiLevelType w:val="hybridMultilevel"/>
    <w:tmpl w:val="FF002A86"/>
    <w:lvl w:ilvl="0" w:tplc="DFCAF5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2B57"/>
    <w:multiLevelType w:val="hybridMultilevel"/>
    <w:tmpl w:val="AF0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EBA"/>
    <w:multiLevelType w:val="hybridMultilevel"/>
    <w:tmpl w:val="2CDC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24B7"/>
    <w:multiLevelType w:val="hybridMultilevel"/>
    <w:tmpl w:val="89B44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7B4E47"/>
    <w:multiLevelType w:val="hybridMultilevel"/>
    <w:tmpl w:val="BE78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63183"/>
    <w:multiLevelType w:val="hybridMultilevel"/>
    <w:tmpl w:val="5072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4E"/>
    <w:rsid w:val="00016A20"/>
    <w:rsid w:val="00044A12"/>
    <w:rsid w:val="000609C2"/>
    <w:rsid w:val="00102EF3"/>
    <w:rsid w:val="00110DC6"/>
    <w:rsid w:val="00130BDB"/>
    <w:rsid w:val="00137699"/>
    <w:rsid w:val="001A339B"/>
    <w:rsid w:val="001E1B1E"/>
    <w:rsid w:val="001F6902"/>
    <w:rsid w:val="0021271D"/>
    <w:rsid w:val="00225023"/>
    <w:rsid w:val="00261074"/>
    <w:rsid w:val="00262C03"/>
    <w:rsid w:val="002A7B2D"/>
    <w:rsid w:val="002F467B"/>
    <w:rsid w:val="003B1AF3"/>
    <w:rsid w:val="003C21E7"/>
    <w:rsid w:val="003F3ECA"/>
    <w:rsid w:val="00411272"/>
    <w:rsid w:val="00437199"/>
    <w:rsid w:val="00437CC6"/>
    <w:rsid w:val="004B3F71"/>
    <w:rsid w:val="004D4C65"/>
    <w:rsid w:val="005453F6"/>
    <w:rsid w:val="0058102A"/>
    <w:rsid w:val="005B6948"/>
    <w:rsid w:val="00624794"/>
    <w:rsid w:val="006521FB"/>
    <w:rsid w:val="0065250D"/>
    <w:rsid w:val="00671803"/>
    <w:rsid w:val="006C64B1"/>
    <w:rsid w:val="006C657D"/>
    <w:rsid w:val="006E0FEB"/>
    <w:rsid w:val="006E5D0D"/>
    <w:rsid w:val="006F512B"/>
    <w:rsid w:val="00742E2C"/>
    <w:rsid w:val="00747FBD"/>
    <w:rsid w:val="00756C8A"/>
    <w:rsid w:val="00776680"/>
    <w:rsid w:val="007A3588"/>
    <w:rsid w:val="007F0135"/>
    <w:rsid w:val="00801A7C"/>
    <w:rsid w:val="00824B46"/>
    <w:rsid w:val="008511AF"/>
    <w:rsid w:val="008771AB"/>
    <w:rsid w:val="00893D8A"/>
    <w:rsid w:val="008C5A92"/>
    <w:rsid w:val="008C5DBB"/>
    <w:rsid w:val="008D6A10"/>
    <w:rsid w:val="008F2F5C"/>
    <w:rsid w:val="00923F21"/>
    <w:rsid w:val="00935826"/>
    <w:rsid w:val="0095780E"/>
    <w:rsid w:val="00996C4E"/>
    <w:rsid w:val="009C6A01"/>
    <w:rsid w:val="009D4C74"/>
    <w:rsid w:val="009E1BAA"/>
    <w:rsid w:val="00A871CF"/>
    <w:rsid w:val="00AB02CC"/>
    <w:rsid w:val="00AB380B"/>
    <w:rsid w:val="00AE5B3B"/>
    <w:rsid w:val="00B252B2"/>
    <w:rsid w:val="00B55A4C"/>
    <w:rsid w:val="00B85C6B"/>
    <w:rsid w:val="00BA2A75"/>
    <w:rsid w:val="00BF7051"/>
    <w:rsid w:val="00C05D93"/>
    <w:rsid w:val="00C408DB"/>
    <w:rsid w:val="00C73848"/>
    <w:rsid w:val="00D0413B"/>
    <w:rsid w:val="00D04B8D"/>
    <w:rsid w:val="00D25AC9"/>
    <w:rsid w:val="00D3641F"/>
    <w:rsid w:val="00D67AA5"/>
    <w:rsid w:val="00D941FB"/>
    <w:rsid w:val="00E03FF4"/>
    <w:rsid w:val="00E11CFB"/>
    <w:rsid w:val="00E17AC3"/>
    <w:rsid w:val="00E84B5B"/>
    <w:rsid w:val="00E870D6"/>
    <w:rsid w:val="00F73DE3"/>
    <w:rsid w:val="00FA17DA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2011-12-23T06:59:00Z</cp:lastPrinted>
  <dcterms:created xsi:type="dcterms:W3CDTF">2010-06-29T12:16:00Z</dcterms:created>
  <dcterms:modified xsi:type="dcterms:W3CDTF">2011-12-23T07:00:00Z</dcterms:modified>
</cp:coreProperties>
</file>