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2A19" w14:textId="77777777" w:rsidR="008C06B8" w:rsidRPr="00B600F3" w:rsidRDefault="008C06B8" w:rsidP="00656187">
      <w:pPr>
        <w:ind w:right="-1"/>
        <w:jc w:val="center"/>
        <w:rPr>
          <w:rFonts w:asciiTheme="majorBidi" w:eastAsia="Calibri" w:hAnsiTheme="majorBidi" w:cstheme="majorBidi"/>
          <w:b/>
          <w:sz w:val="24"/>
          <w:lang w:val="uk-UA"/>
        </w:rPr>
      </w:pPr>
      <w:r w:rsidRPr="00B600F3">
        <w:rPr>
          <w:rFonts w:asciiTheme="majorBidi" w:eastAsia="Calibri" w:hAnsiTheme="majorBidi" w:cstheme="majorBidi"/>
          <w:b/>
          <w:noProof/>
          <w:sz w:val="24"/>
          <w:lang w:val="uk-UA"/>
        </w:rPr>
        <w:drawing>
          <wp:inline distT="0" distB="0" distL="0" distR="0" wp14:anchorId="4D1384B0" wp14:editId="00D61F52">
            <wp:extent cx="403860" cy="571500"/>
            <wp:effectExtent l="0" t="0" r="0" b="0"/>
            <wp:docPr id="142276060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3860" cy="571500"/>
                    </a:xfrm>
                    <a:prstGeom prst="rect">
                      <a:avLst/>
                    </a:prstGeom>
                    <a:noFill/>
                    <a:ln>
                      <a:noFill/>
                    </a:ln>
                  </pic:spPr>
                </pic:pic>
              </a:graphicData>
            </a:graphic>
          </wp:inline>
        </w:drawing>
      </w:r>
    </w:p>
    <w:p w14:paraId="5C80B5C2" w14:textId="77777777" w:rsidR="008C06B8" w:rsidRPr="00B600F3" w:rsidRDefault="008C06B8" w:rsidP="00656187">
      <w:pPr>
        <w:shd w:val="clear" w:color="auto" w:fill="FFFFFF"/>
        <w:ind w:right="-1"/>
        <w:jc w:val="center"/>
        <w:rPr>
          <w:rFonts w:asciiTheme="majorBidi" w:eastAsia="Calibri" w:hAnsiTheme="majorBidi" w:cstheme="majorBidi"/>
          <w:b/>
          <w:bCs/>
          <w:color w:val="000000"/>
          <w:lang w:val="uk-UA"/>
        </w:rPr>
      </w:pPr>
    </w:p>
    <w:p w14:paraId="50C9AD0D" w14:textId="77777777" w:rsidR="008C06B8" w:rsidRPr="00B600F3" w:rsidRDefault="008C06B8" w:rsidP="00656187">
      <w:pPr>
        <w:shd w:val="clear" w:color="auto" w:fill="FFFFFF"/>
        <w:ind w:right="-1"/>
        <w:jc w:val="center"/>
        <w:rPr>
          <w:rFonts w:asciiTheme="majorBidi" w:eastAsia="Calibri" w:hAnsiTheme="majorBidi" w:cstheme="majorBidi"/>
          <w:b/>
          <w:bCs/>
          <w:color w:val="000000"/>
          <w:sz w:val="28"/>
          <w:szCs w:val="28"/>
          <w:lang w:val="uk-UA"/>
        </w:rPr>
      </w:pPr>
      <w:r w:rsidRPr="00B600F3">
        <w:rPr>
          <w:rFonts w:asciiTheme="majorBidi" w:eastAsia="Calibri" w:hAnsiTheme="majorBidi" w:cstheme="majorBidi"/>
          <w:b/>
          <w:bCs/>
          <w:color w:val="000000"/>
          <w:sz w:val="28"/>
          <w:szCs w:val="28"/>
          <w:lang w:val="uk-UA"/>
        </w:rPr>
        <w:t>ЛИСИЧАНСЬКА МІСЬКА ВІЙСЬКОВА АДМІНІСТРАЦІЯ</w:t>
      </w:r>
    </w:p>
    <w:p w14:paraId="6400BE83" w14:textId="77777777" w:rsidR="008C06B8" w:rsidRPr="00B600F3" w:rsidRDefault="008C06B8" w:rsidP="00656187">
      <w:pPr>
        <w:shd w:val="clear" w:color="auto" w:fill="FFFFFF"/>
        <w:ind w:right="-1"/>
        <w:jc w:val="center"/>
        <w:rPr>
          <w:rFonts w:asciiTheme="majorBidi" w:eastAsia="Calibri" w:hAnsiTheme="majorBidi" w:cstheme="majorBidi"/>
          <w:b/>
          <w:bCs/>
          <w:color w:val="000000"/>
          <w:sz w:val="28"/>
          <w:szCs w:val="28"/>
          <w:lang w:val="uk-UA"/>
        </w:rPr>
      </w:pPr>
      <w:r w:rsidRPr="00B600F3">
        <w:rPr>
          <w:rFonts w:asciiTheme="majorBidi" w:eastAsia="Calibri" w:hAnsiTheme="majorBidi" w:cstheme="majorBidi"/>
          <w:b/>
          <w:bCs/>
          <w:color w:val="000000"/>
          <w:sz w:val="28"/>
          <w:szCs w:val="28"/>
          <w:lang w:val="uk-UA"/>
        </w:rPr>
        <w:t>СІВЕРСЬКОДОНЕЦЬКОГО РАЙОНУ ЛУГАНСЬКОЇ ОБЛАСТІ</w:t>
      </w:r>
    </w:p>
    <w:p w14:paraId="0B998BEC" w14:textId="77777777" w:rsidR="008C06B8" w:rsidRPr="00B600F3" w:rsidRDefault="008C06B8" w:rsidP="00656187">
      <w:pPr>
        <w:pStyle w:val="1"/>
        <w:spacing w:before="0" w:after="0" w:line="240" w:lineRule="auto"/>
        <w:jc w:val="center"/>
        <w:rPr>
          <w:rFonts w:asciiTheme="majorBidi" w:hAnsiTheme="majorBidi"/>
          <w:b/>
          <w:bCs/>
          <w:color w:val="000000"/>
          <w:sz w:val="16"/>
          <w:szCs w:val="16"/>
        </w:rPr>
      </w:pPr>
      <w:r w:rsidRPr="00B600F3">
        <w:rPr>
          <w:rFonts w:asciiTheme="majorBidi" w:hAnsiTheme="majorBidi"/>
          <w:b/>
          <w:bCs/>
          <w:color w:val="000000"/>
          <w:sz w:val="36"/>
          <w:szCs w:val="36"/>
        </w:rPr>
        <w:t>РОЗПОРЯДЖЕННЯ</w:t>
      </w:r>
    </w:p>
    <w:p w14:paraId="1C999888" w14:textId="77777777" w:rsidR="008C06B8" w:rsidRPr="00B600F3" w:rsidRDefault="008C06B8" w:rsidP="00656187">
      <w:pPr>
        <w:shd w:val="clear" w:color="auto" w:fill="FFFFFF"/>
        <w:ind w:right="-1"/>
        <w:jc w:val="center"/>
        <w:rPr>
          <w:rFonts w:asciiTheme="majorBidi" w:eastAsia="Calibri" w:hAnsiTheme="majorBidi" w:cstheme="majorBidi"/>
          <w:b/>
          <w:bCs/>
          <w:color w:val="000000"/>
          <w:sz w:val="28"/>
          <w:szCs w:val="28"/>
          <w:lang w:val="uk-UA"/>
        </w:rPr>
      </w:pPr>
      <w:r w:rsidRPr="00B600F3">
        <w:rPr>
          <w:rFonts w:asciiTheme="majorBidi" w:eastAsia="Calibri" w:hAnsiTheme="majorBidi" w:cstheme="majorBidi"/>
          <w:b/>
          <w:bCs/>
          <w:color w:val="000000"/>
          <w:sz w:val="28"/>
          <w:szCs w:val="28"/>
          <w:lang w:val="uk-UA"/>
        </w:rPr>
        <w:t>начальника міської військової адміністрації</w:t>
      </w:r>
    </w:p>
    <w:p w14:paraId="4B7D4AEF" w14:textId="77777777" w:rsidR="008C06B8" w:rsidRPr="00B600F3" w:rsidRDefault="008C06B8" w:rsidP="00656187">
      <w:pPr>
        <w:ind w:right="-1"/>
        <w:jc w:val="center"/>
        <w:rPr>
          <w:rFonts w:asciiTheme="majorBidi" w:eastAsia="Calibri" w:hAnsiTheme="majorBidi" w:cstheme="majorBidi"/>
          <w:sz w:val="28"/>
          <w:szCs w:val="28"/>
          <w:lang w:val="uk-UA"/>
        </w:rPr>
      </w:pPr>
    </w:p>
    <w:p w14:paraId="20B08F23" w14:textId="77777777" w:rsidR="008C06B8" w:rsidRPr="00B600F3" w:rsidRDefault="008C06B8" w:rsidP="00656187">
      <w:pPr>
        <w:ind w:right="-1"/>
        <w:jc w:val="center"/>
        <w:rPr>
          <w:rFonts w:asciiTheme="majorBidi" w:eastAsia="Calibri" w:hAnsiTheme="majorBidi" w:cstheme="majorBidi"/>
          <w:sz w:val="28"/>
          <w:szCs w:val="28"/>
          <w:lang w:val="uk-UA"/>
        </w:rPr>
      </w:pPr>
    </w:p>
    <w:p w14:paraId="3070032A" w14:textId="6ED349C9" w:rsidR="008C06B8" w:rsidRPr="009909F7" w:rsidRDefault="007726D3" w:rsidP="00656187">
      <w:pPr>
        <w:ind w:right="-1"/>
        <w:jc w:val="both"/>
        <w:rPr>
          <w:rFonts w:asciiTheme="majorBidi" w:eastAsia="Calibri" w:hAnsiTheme="majorBidi" w:cstheme="majorBidi"/>
          <w:sz w:val="28"/>
          <w:szCs w:val="28"/>
          <w:lang w:val="uk-UA"/>
        </w:rPr>
      </w:pPr>
      <w:r w:rsidRPr="009909F7">
        <w:rPr>
          <w:rFonts w:asciiTheme="majorBidi" w:eastAsia="Calibri" w:hAnsiTheme="majorBidi" w:cstheme="majorBidi"/>
          <w:sz w:val="28"/>
          <w:szCs w:val="28"/>
          <w:lang w:val="uk-UA"/>
        </w:rPr>
        <w:t>01 травня 2026р</w:t>
      </w:r>
      <w:r w:rsidR="008C06B8" w:rsidRPr="009909F7">
        <w:rPr>
          <w:rFonts w:asciiTheme="majorBidi" w:eastAsia="Calibri" w:hAnsiTheme="majorBidi" w:cstheme="majorBidi"/>
          <w:sz w:val="28"/>
          <w:szCs w:val="28"/>
          <w:lang w:val="uk-UA"/>
        </w:rPr>
        <w:tab/>
      </w:r>
      <w:r w:rsidR="008C06B8" w:rsidRPr="009909F7">
        <w:rPr>
          <w:rFonts w:asciiTheme="majorBidi" w:eastAsia="Calibri" w:hAnsiTheme="majorBidi" w:cstheme="majorBidi"/>
          <w:sz w:val="28"/>
          <w:szCs w:val="28"/>
          <w:lang w:val="uk-UA"/>
        </w:rPr>
        <w:tab/>
      </w:r>
      <w:r w:rsidR="005E0459" w:rsidRPr="009909F7">
        <w:rPr>
          <w:rFonts w:asciiTheme="majorBidi" w:eastAsia="Calibri" w:hAnsiTheme="majorBidi" w:cstheme="majorBidi"/>
          <w:sz w:val="28"/>
          <w:szCs w:val="28"/>
          <w:lang w:val="uk-UA"/>
        </w:rPr>
        <w:t xml:space="preserve">  </w:t>
      </w:r>
      <w:r w:rsidR="00135C81" w:rsidRPr="009909F7">
        <w:rPr>
          <w:rFonts w:asciiTheme="majorBidi" w:eastAsia="Calibri" w:hAnsiTheme="majorBidi" w:cstheme="majorBidi"/>
          <w:sz w:val="28"/>
          <w:szCs w:val="28"/>
          <w:lang w:val="uk-UA"/>
        </w:rPr>
        <w:t xml:space="preserve">        </w:t>
      </w:r>
      <w:r w:rsidR="008C06B8" w:rsidRPr="009909F7">
        <w:rPr>
          <w:rFonts w:asciiTheme="majorBidi" w:eastAsia="Calibri" w:hAnsiTheme="majorBidi" w:cstheme="majorBidi"/>
          <w:sz w:val="28"/>
          <w:szCs w:val="28"/>
          <w:lang w:val="uk-UA"/>
        </w:rPr>
        <w:t xml:space="preserve">     </w:t>
      </w:r>
      <w:r w:rsidR="008C06B8" w:rsidRPr="009909F7">
        <w:rPr>
          <w:rFonts w:asciiTheme="majorBidi" w:eastAsia="Calibri" w:hAnsiTheme="majorBidi" w:cstheme="majorBidi"/>
          <w:b/>
          <w:sz w:val="28"/>
          <w:szCs w:val="28"/>
          <w:lang w:val="uk-UA"/>
        </w:rPr>
        <w:t>м. Лисичанськ</w:t>
      </w:r>
      <w:r w:rsidR="008C06B8" w:rsidRPr="009909F7">
        <w:rPr>
          <w:rFonts w:asciiTheme="majorBidi" w:eastAsia="Calibri" w:hAnsiTheme="majorBidi" w:cstheme="majorBidi"/>
          <w:sz w:val="28"/>
          <w:szCs w:val="28"/>
          <w:lang w:val="uk-UA"/>
        </w:rPr>
        <w:tab/>
      </w:r>
      <w:r w:rsidR="008C06B8" w:rsidRPr="009909F7">
        <w:rPr>
          <w:rFonts w:asciiTheme="majorBidi" w:eastAsia="Calibri" w:hAnsiTheme="majorBidi" w:cstheme="majorBidi"/>
          <w:sz w:val="28"/>
          <w:szCs w:val="28"/>
          <w:lang w:val="uk-UA"/>
        </w:rPr>
        <w:tab/>
      </w:r>
      <w:r w:rsidR="00135C81" w:rsidRPr="009909F7">
        <w:rPr>
          <w:rFonts w:asciiTheme="majorBidi" w:eastAsia="Calibri" w:hAnsiTheme="majorBidi" w:cstheme="majorBidi"/>
          <w:sz w:val="28"/>
          <w:szCs w:val="28"/>
          <w:lang w:val="uk-UA"/>
        </w:rPr>
        <w:t xml:space="preserve">           </w:t>
      </w:r>
      <w:r w:rsidR="008C06B8" w:rsidRPr="009909F7">
        <w:rPr>
          <w:rFonts w:asciiTheme="majorBidi" w:eastAsia="Calibri" w:hAnsiTheme="majorBidi" w:cstheme="majorBidi"/>
          <w:sz w:val="28"/>
          <w:szCs w:val="28"/>
          <w:lang w:val="uk-UA"/>
        </w:rPr>
        <w:tab/>
        <w:t xml:space="preserve">№ </w:t>
      </w:r>
      <w:r w:rsidRPr="009909F7">
        <w:rPr>
          <w:rFonts w:asciiTheme="majorBidi" w:eastAsia="Calibri" w:hAnsiTheme="majorBidi" w:cstheme="majorBidi"/>
          <w:sz w:val="28"/>
          <w:szCs w:val="28"/>
          <w:lang w:val="uk-UA"/>
        </w:rPr>
        <w:t>211</w:t>
      </w:r>
    </w:p>
    <w:p w14:paraId="543626BE" w14:textId="77777777" w:rsidR="008C06B8" w:rsidRPr="009909F7" w:rsidRDefault="008C06B8" w:rsidP="00656187">
      <w:pPr>
        <w:rPr>
          <w:rFonts w:asciiTheme="majorBidi" w:hAnsiTheme="majorBidi" w:cstheme="majorBidi"/>
          <w:sz w:val="28"/>
          <w:szCs w:val="28"/>
          <w:lang w:val="uk-UA" w:eastAsia="uk-UA"/>
        </w:rPr>
      </w:pPr>
    </w:p>
    <w:p w14:paraId="3C79219D" w14:textId="77777777" w:rsidR="008C06B8" w:rsidRPr="00B600F3" w:rsidRDefault="008C06B8" w:rsidP="00656187">
      <w:pPr>
        <w:rPr>
          <w:rFonts w:asciiTheme="majorBidi" w:hAnsiTheme="majorBidi" w:cstheme="majorBidi"/>
          <w:sz w:val="28"/>
          <w:szCs w:val="28"/>
          <w:lang w:val="uk-UA" w:eastAsia="uk-UA"/>
        </w:rPr>
      </w:pPr>
    </w:p>
    <w:p w14:paraId="0E0B4EAB" w14:textId="77777777" w:rsidR="008C06B8" w:rsidRPr="00B600F3" w:rsidRDefault="008C06B8" w:rsidP="00656187">
      <w:pPr>
        <w:jc w:val="both"/>
        <w:rPr>
          <w:rFonts w:asciiTheme="majorBidi" w:hAnsiTheme="majorBidi" w:cstheme="majorBidi"/>
          <w:b/>
          <w:sz w:val="28"/>
          <w:szCs w:val="28"/>
          <w:shd w:val="clear" w:color="auto" w:fill="FFFFFF"/>
          <w:lang w:val="uk-UA"/>
        </w:rPr>
      </w:pPr>
      <w:r w:rsidRPr="00B600F3">
        <w:rPr>
          <w:rFonts w:asciiTheme="majorBidi" w:hAnsiTheme="majorBidi" w:cstheme="majorBidi"/>
          <w:b/>
          <w:sz w:val="28"/>
          <w:szCs w:val="28"/>
          <w:lang w:val="uk-UA"/>
        </w:rPr>
        <w:t>Про внесення змін до Порядку надання одноразової грошової допомоги мобілізованим особам та особам, які добровільно вступили на військову службу до Збройних Сил України або інших утворених відповідно до законів військових формувань</w:t>
      </w:r>
    </w:p>
    <w:p w14:paraId="62D5A64C" w14:textId="77777777" w:rsidR="008C06B8" w:rsidRPr="00B600F3" w:rsidRDefault="008C06B8" w:rsidP="00656187">
      <w:pPr>
        <w:jc w:val="both"/>
        <w:rPr>
          <w:rFonts w:asciiTheme="majorBidi" w:hAnsiTheme="majorBidi" w:cstheme="majorBidi"/>
          <w:b/>
          <w:sz w:val="26"/>
          <w:szCs w:val="26"/>
          <w:lang w:val="uk-UA" w:eastAsia="uk-UA"/>
        </w:rPr>
      </w:pPr>
    </w:p>
    <w:p w14:paraId="14D64AAB" w14:textId="3612657B" w:rsidR="008C06B8" w:rsidRPr="00B600F3" w:rsidRDefault="008C06B8" w:rsidP="00656187">
      <w:pPr>
        <w:pStyle w:val="ae"/>
        <w:ind w:firstLine="567"/>
        <w:jc w:val="both"/>
        <w:rPr>
          <w:rFonts w:asciiTheme="majorBidi" w:hAnsiTheme="majorBidi" w:cstheme="majorBidi"/>
          <w:sz w:val="28"/>
          <w:szCs w:val="28"/>
        </w:rPr>
      </w:pPr>
      <w:r w:rsidRPr="00B600F3">
        <w:rPr>
          <w:rFonts w:asciiTheme="majorBidi" w:hAnsiTheme="majorBidi" w:cstheme="majorBidi"/>
          <w:sz w:val="28"/>
          <w:szCs w:val="28"/>
        </w:rPr>
        <w:t xml:space="preserve">Керуючись пунктами 2, 8 частини сьомої статті 15 Закону України             </w:t>
      </w:r>
      <w:r w:rsidRPr="00B600F3">
        <w:rPr>
          <w:rFonts w:asciiTheme="majorBidi" w:hAnsiTheme="majorBidi" w:cstheme="majorBidi"/>
          <w:snapToGrid w:val="0"/>
          <w:sz w:val="28"/>
          <w:szCs w:val="28"/>
        </w:rPr>
        <w:t xml:space="preserve">«Про правовий режим воєнного стану», </w:t>
      </w:r>
      <w:r w:rsidRPr="00B600F3">
        <w:rPr>
          <w:rFonts w:asciiTheme="majorBidi" w:hAnsiTheme="majorBidi" w:cstheme="majorBidi"/>
          <w:sz w:val="28"/>
          <w:szCs w:val="28"/>
        </w:rPr>
        <w:t xml:space="preserve">Постановою Верховної Ради України від 18.10.2022 № 2670-ІХ «Про здійснення начальником Лисичанської міської військової адміністрації Сєвєродонецького району Луганської області повноважень, передбачених частиною другою статті 10 Закону України </w:t>
      </w:r>
      <w:r w:rsidR="006258C9" w:rsidRPr="00B600F3">
        <w:rPr>
          <w:rFonts w:asciiTheme="majorBidi" w:hAnsiTheme="majorBidi" w:cstheme="majorBidi"/>
          <w:sz w:val="28"/>
          <w:szCs w:val="28"/>
        </w:rPr>
        <w:t xml:space="preserve">           </w:t>
      </w:r>
      <w:r w:rsidRPr="00B600F3">
        <w:rPr>
          <w:rFonts w:asciiTheme="majorBidi" w:hAnsiTheme="majorBidi" w:cstheme="majorBidi"/>
          <w:sz w:val="28"/>
          <w:szCs w:val="28"/>
        </w:rPr>
        <w:t>«Про правовий режим воєнного стану»</w:t>
      </w:r>
      <w:r w:rsidRPr="00B600F3">
        <w:rPr>
          <w:rFonts w:asciiTheme="majorBidi" w:hAnsiTheme="majorBidi" w:cstheme="majorBidi"/>
          <w:sz w:val="28"/>
          <w:szCs w:val="28"/>
          <w:lang w:eastAsia="ru-RU"/>
        </w:rPr>
        <w:t>,</w:t>
      </w:r>
      <w:r w:rsidRPr="00B600F3">
        <w:rPr>
          <w:rFonts w:asciiTheme="majorBidi" w:hAnsiTheme="majorBidi" w:cstheme="majorBidi"/>
          <w:color w:val="EE0000"/>
          <w:sz w:val="28"/>
          <w:szCs w:val="28"/>
        </w:rPr>
        <w:t xml:space="preserve"> </w:t>
      </w:r>
    </w:p>
    <w:p w14:paraId="7BFB4F5E" w14:textId="77777777" w:rsidR="008C06B8" w:rsidRPr="009B6BDA" w:rsidRDefault="008C06B8" w:rsidP="00656187">
      <w:pPr>
        <w:pStyle w:val="ae"/>
        <w:ind w:firstLine="709"/>
        <w:jc w:val="both"/>
        <w:rPr>
          <w:rFonts w:asciiTheme="majorBidi" w:eastAsia="Calibri" w:hAnsiTheme="majorBidi" w:cstheme="majorBidi"/>
          <w:sz w:val="16"/>
          <w:szCs w:val="16"/>
        </w:rPr>
      </w:pPr>
    </w:p>
    <w:p w14:paraId="7320D3C3" w14:textId="77777777" w:rsidR="008C06B8" w:rsidRPr="00B600F3" w:rsidRDefault="008C06B8" w:rsidP="00656187">
      <w:pPr>
        <w:pStyle w:val="ae"/>
        <w:jc w:val="both"/>
        <w:rPr>
          <w:rFonts w:asciiTheme="majorBidi" w:hAnsiTheme="majorBidi" w:cstheme="majorBidi"/>
          <w:sz w:val="28"/>
          <w:szCs w:val="28"/>
        </w:rPr>
      </w:pPr>
      <w:r w:rsidRPr="00B600F3">
        <w:rPr>
          <w:rFonts w:asciiTheme="majorBidi" w:hAnsiTheme="majorBidi" w:cstheme="majorBidi"/>
          <w:b/>
          <w:sz w:val="28"/>
          <w:szCs w:val="28"/>
        </w:rPr>
        <w:t>зобов’язую</w:t>
      </w:r>
      <w:r w:rsidRPr="00B600F3">
        <w:rPr>
          <w:rFonts w:asciiTheme="majorBidi" w:hAnsiTheme="majorBidi" w:cstheme="majorBidi"/>
          <w:sz w:val="28"/>
          <w:szCs w:val="28"/>
        </w:rPr>
        <w:t>:</w:t>
      </w:r>
    </w:p>
    <w:p w14:paraId="4D68E18A" w14:textId="77777777" w:rsidR="008C06B8" w:rsidRPr="009B6BDA" w:rsidRDefault="008C06B8" w:rsidP="00656187">
      <w:pPr>
        <w:pStyle w:val="ae"/>
        <w:jc w:val="both"/>
        <w:rPr>
          <w:rFonts w:asciiTheme="majorBidi" w:hAnsiTheme="majorBidi" w:cstheme="majorBidi"/>
          <w:sz w:val="16"/>
          <w:szCs w:val="16"/>
        </w:rPr>
      </w:pPr>
    </w:p>
    <w:p w14:paraId="5A31027A" w14:textId="33254C1B" w:rsidR="00656187" w:rsidRDefault="00E879DE" w:rsidP="00656187">
      <w:pPr>
        <w:pStyle w:val="a9"/>
        <w:tabs>
          <w:tab w:val="left" w:pos="851"/>
        </w:tabs>
        <w:spacing w:after="0" w:line="240" w:lineRule="auto"/>
        <w:ind w:left="0" w:firstLine="567"/>
        <w:jc w:val="both"/>
        <w:rPr>
          <w:rFonts w:asciiTheme="majorBidi" w:hAnsiTheme="majorBidi" w:cstheme="majorBidi"/>
          <w:sz w:val="28"/>
          <w:szCs w:val="28"/>
        </w:rPr>
      </w:pPr>
      <w:proofErr w:type="spellStart"/>
      <w:r w:rsidRPr="00B600F3">
        <w:rPr>
          <w:rFonts w:asciiTheme="majorBidi" w:hAnsiTheme="majorBidi" w:cstheme="majorBidi"/>
          <w:sz w:val="28"/>
          <w:szCs w:val="28"/>
        </w:rPr>
        <w:t>вн</w:t>
      </w:r>
      <w:r w:rsidR="008C06B8" w:rsidRPr="00B600F3">
        <w:rPr>
          <w:rFonts w:asciiTheme="majorBidi" w:hAnsiTheme="majorBidi" w:cstheme="majorBidi"/>
          <w:sz w:val="28"/>
          <w:szCs w:val="28"/>
        </w:rPr>
        <w:t>ести</w:t>
      </w:r>
      <w:proofErr w:type="spellEnd"/>
      <w:r w:rsidR="008C06B8" w:rsidRPr="00B600F3">
        <w:rPr>
          <w:rFonts w:asciiTheme="majorBidi" w:hAnsiTheme="majorBidi" w:cstheme="majorBidi"/>
          <w:sz w:val="28"/>
          <w:szCs w:val="28"/>
        </w:rPr>
        <w:t xml:space="preserve"> до </w:t>
      </w:r>
      <w:r w:rsidR="008C06B8" w:rsidRPr="00B600F3">
        <w:rPr>
          <w:rFonts w:asciiTheme="majorBidi" w:hAnsiTheme="majorBidi" w:cstheme="majorBidi"/>
          <w:sz w:val="28"/>
          <w:szCs w:val="28"/>
          <w:shd w:val="clear" w:color="auto" w:fill="FFFFFF"/>
        </w:rPr>
        <w:t xml:space="preserve">Порядку </w:t>
      </w:r>
      <w:r w:rsidR="008C06B8" w:rsidRPr="00B600F3">
        <w:rPr>
          <w:rFonts w:asciiTheme="majorBidi" w:hAnsiTheme="majorBidi" w:cstheme="majorBidi"/>
          <w:sz w:val="28"/>
          <w:szCs w:val="28"/>
        </w:rPr>
        <w:t>надання одноразової грошової допомоги мобілізованим особам та особам, які добровільно вступили на військову службу до Збройних Сил України або інших утворених відповідно до законів військових формувань</w:t>
      </w:r>
      <w:r w:rsidR="008B678D" w:rsidRPr="00B600F3">
        <w:rPr>
          <w:rFonts w:asciiTheme="majorBidi" w:hAnsiTheme="majorBidi" w:cstheme="majorBidi"/>
          <w:sz w:val="28"/>
          <w:szCs w:val="28"/>
        </w:rPr>
        <w:t>, затвердженого розпорядженням начальника міської військової адміністрації від 28.01.2025 № 22 (зі змінами)</w:t>
      </w:r>
      <w:r w:rsidR="008C06B8" w:rsidRPr="00B600F3">
        <w:rPr>
          <w:rFonts w:asciiTheme="majorBidi" w:eastAsia="Calibri" w:hAnsiTheme="majorBidi" w:cstheme="majorBidi"/>
          <w:sz w:val="28"/>
          <w:szCs w:val="28"/>
        </w:rPr>
        <w:t xml:space="preserve">, </w:t>
      </w:r>
      <w:r w:rsidR="00656187">
        <w:rPr>
          <w:rFonts w:asciiTheme="majorBidi" w:eastAsia="Calibri" w:hAnsiTheme="majorBidi" w:cstheme="majorBidi"/>
          <w:sz w:val="28"/>
          <w:szCs w:val="28"/>
        </w:rPr>
        <w:t xml:space="preserve">такі </w:t>
      </w:r>
      <w:r w:rsidR="00656187" w:rsidRPr="00B600F3">
        <w:rPr>
          <w:rFonts w:asciiTheme="majorBidi" w:hAnsiTheme="majorBidi" w:cstheme="majorBidi"/>
          <w:sz w:val="28"/>
          <w:szCs w:val="28"/>
        </w:rPr>
        <w:t>зміни</w:t>
      </w:r>
      <w:r w:rsidR="00656187">
        <w:rPr>
          <w:rFonts w:asciiTheme="majorBidi" w:hAnsiTheme="majorBidi" w:cstheme="majorBidi"/>
          <w:sz w:val="28"/>
          <w:szCs w:val="28"/>
        </w:rPr>
        <w:t>:</w:t>
      </w:r>
    </w:p>
    <w:p w14:paraId="38E586D2" w14:textId="77777777" w:rsidR="00347E7A" w:rsidRPr="00347E7A" w:rsidRDefault="00347E7A" w:rsidP="00656187">
      <w:pPr>
        <w:pStyle w:val="a9"/>
        <w:tabs>
          <w:tab w:val="left" w:pos="851"/>
        </w:tabs>
        <w:spacing w:after="0" w:line="240" w:lineRule="auto"/>
        <w:ind w:left="0" w:firstLine="567"/>
        <w:jc w:val="both"/>
        <w:rPr>
          <w:rFonts w:asciiTheme="majorBidi" w:hAnsiTheme="majorBidi" w:cstheme="majorBidi"/>
          <w:sz w:val="16"/>
          <w:szCs w:val="16"/>
        </w:rPr>
      </w:pPr>
    </w:p>
    <w:p w14:paraId="4BA15528" w14:textId="0B78E82C" w:rsidR="008C06B8" w:rsidRDefault="00656187" w:rsidP="00347E7A">
      <w:pPr>
        <w:pStyle w:val="a9"/>
        <w:tabs>
          <w:tab w:val="left" w:pos="851"/>
        </w:tabs>
        <w:spacing w:after="0" w:line="240" w:lineRule="auto"/>
        <w:ind w:left="0" w:firstLine="567"/>
        <w:jc w:val="both"/>
        <w:rPr>
          <w:rFonts w:asciiTheme="majorBidi" w:eastAsia="Calibri" w:hAnsiTheme="majorBidi" w:cstheme="majorBidi"/>
          <w:sz w:val="28"/>
          <w:szCs w:val="28"/>
        </w:rPr>
      </w:pPr>
      <w:r>
        <w:rPr>
          <w:rFonts w:asciiTheme="majorBidi" w:hAnsiTheme="majorBidi" w:cstheme="majorBidi"/>
          <w:sz w:val="28"/>
          <w:szCs w:val="28"/>
        </w:rPr>
        <w:t xml:space="preserve">1) </w:t>
      </w:r>
      <w:r w:rsidR="00347E7A">
        <w:rPr>
          <w:rFonts w:asciiTheme="majorBidi" w:hAnsiTheme="majorBidi" w:cstheme="majorBidi"/>
          <w:sz w:val="28"/>
          <w:szCs w:val="28"/>
        </w:rPr>
        <w:t xml:space="preserve">у пункті 1.2 </w:t>
      </w:r>
      <w:r w:rsidR="00A11706">
        <w:rPr>
          <w:rFonts w:asciiTheme="majorBidi" w:hAnsiTheme="majorBidi" w:cstheme="majorBidi"/>
          <w:sz w:val="28"/>
          <w:szCs w:val="28"/>
        </w:rPr>
        <w:t xml:space="preserve">розділу 1 </w:t>
      </w:r>
      <w:r w:rsidR="00347E7A">
        <w:rPr>
          <w:rFonts w:asciiTheme="majorBidi" w:hAnsiTheme="majorBidi" w:cstheme="majorBidi"/>
          <w:sz w:val="28"/>
          <w:szCs w:val="28"/>
        </w:rPr>
        <w:t xml:space="preserve">слова та </w:t>
      </w:r>
      <w:r w:rsidR="00347E7A" w:rsidRPr="00347E7A">
        <w:rPr>
          <w:rFonts w:asciiTheme="majorBidi" w:hAnsiTheme="majorBidi" w:cstheme="majorBidi"/>
          <w:sz w:val="28"/>
          <w:szCs w:val="28"/>
        </w:rPr>
        <w:t xml:space="preserve">цифри </w:t>
      </w:r>
      <w:r w:rsidR="00347E7A">
        <w:rPr>
          <w:rFonts w:asciiTheme="majorBidi" w:hAnsiTheme="majorBidi" w:cstheme="majorBidi"/>
          <w:sz w:val="28"/>
          <w:szCs w:val="28"/>
        </w:rPr>
        <w:t>«</w:t>
      </w:r>
      <w:r w:rsidR="00347E7A" w:rsidRPr="00347E7A">
        <w:rPr>
          <w:rFonts w:asciiTheme="majorBidi" w:hAnsiTheme="majorBidi" w:cstheme="majorBidi"/>
          <w:sz w:val="28"/>
          <w:szCs w:val="28"/>
        </w:rPr>
        <w:t>на 2025 рік</w:t>
      </w:r>
      <w:r w:rsidR="00347E7A">
        <w:rPr>
          <w:rFonts w:asciiTheme="majorBidi" w:hAnsiTheme="majorBidi" w:cstheme="majorBidi"/>
          <w:sz w:val="28"/>
          <w:szCs w:val="28"/>
        </w:rPr>
        <w:t xml:space="preserve">» виключити, </w:t>
      </w:r>
      <w:r w:rsidR="0043440F">
        <w:rPr>
          <w:rFonts w:asciiTheme="majorBidi" w:eastAsia="Calibri" w:hAnsiTheme="majorBidi" w:cstheme="majorBidi"/>
          <w:sz w:val="28"/>
          <w:szCs w:val="28"/>
        </w:rPr>
        <w:t>цифри «202</w:t>
      </w:r>
      <w:r>
        <w:rPr>
          <w:rFonts w:asciiTheme="majorBidi" w:eastAsia="Calibri" w:hAnsiTheme="majorBidi" w:cstheme="majorBidi"/>
          <w:sz w:val="28"/>
          <w:szCs w:val="28"/>
        </w:rPr>
        <w:t>3</w:t>
      </w:r>
      <w:r w:rsidR="0043440F">
        <w:rPr>
          <w:rFonts w:asciiTheme="majorBidi" w:eastAsia="Calibri" w:hAnsiTheme="majorBidi" w:cstheme="majorBidi"/>
          <w:sz w:val="28"/>
          <w:szCs w:val="28"/>
        </w:rPr>
        <w:t xml:space="preserve">-2025» </w:t>
      </w:r>
      <w:r>
        <w:rPr>
          <w:rFonts w:asciiTheme="majorBidi" w:eastAsia="Calibri" w:hAnsiTheme="majorBidi" w:cstheme="majorBidi"/>
          <w:sz w:val="28"/>
          <w:szCs w:val="28"/>
        </w:rPr>
        <w:t xml:space="preserve">замінити </w:t>
      </w:r>
      <w:r w:rsidR="0043440F">
        <w:rPr>
          <w:rFonts w:asciiTheme="majorBidi" w:eastAsia="Calibri" w:hAnsiTheme="majorBidi" w:cstheme="majorBidi"/>
          <w:sz w:val="28"/>
          <w:szCs w:val="28"/>
        </w:rPr>
        <w:t>цифрами «202</w:t>
      </w:r>
      <w:r>
        <w:rPr>
          <w:rFonts w:asciiTheme="majorBidi" w:eastAsia="Calibri" w:hAnsiTheme="majorBidi" w:cstheme="majorBidi"/>
          <w:sz w:val="28"/>
          <w:szCs w:val="28"/>
        </w:rPr>
        <w:t>3</w:t>
      </w:r>
      <w:r w:rsidR="0043440F">
        <w:rPr>
          <w:rFonts w:asciiTheme="majorBidi" w:eastAsia="Calibri" w:hAnsiTheme="majorBidi" w:cstheme="majorBidi"/>
          <w:sz w:val="28"/>
          <w:szCs w:val="28"/>
        </w:rPr>
        <w:t>-2026»</w:t>
      </w:r>
      <w:r>
        <w:rPr>
          <w:rFonts w:asciiTheme="majorBidi" w:eastAsia="Calibri" w:hAnsiTheme="majorBidi" w:cstheme="majorBidi"/>
          <w:sz w:val="28"/>
          <w:szCs w:val="28"/>
        </w:rPr>
        <w:t>;</w:t>
      </w:r>
    </w:p>
    <w:p w14:paraId="392170C4" w14:textId="77777777" w:rsidR="00347E7A" w:rsidRPr="00347E7A" w:rsidRDefault="00347E7A" w:rsidP="00656187">
      <w:pPr>
        <w:pStyle w:val="a9"/>
        <w:tabs>
          <w:tab w:val="left" w:pos="851"/>
        </w:tabs>
        <w:spacing w:after="0" w:line="240" w:lineRule="auto"/>
        <w:ind w:left="0" w:firstLine="567"/>
        <w:jc w:val="both"/>
        <w:rPr>
          <w:rFonts w:asciiTheme="majorBidi" w:hAnsiTheme="majorBidi" w:cstheme="majorBidi"/>
          <w:b/>
          <w:sz w:val="16"/>
          <w:szCs w:val="16"/>
          <w:shd w:val="clear" w:color="auto" w:fill="FFFFFF"/>
        </w:rPr>
      </w:pPr>
    </w:p>
    <w:p w14:paraId="366D0CEF" w14:textId="5895ACBC" w:rsidR="00656187" w:rsidRDefault="00347E7A" w:rsidP="00656187">
      <w:pPr>
        <w:pStyle w:val="a9"/>
        <w:tabs>
          <w:tab w:val="left" w:pos="851"/>
        </w:tabs>
        <w:spacing w:after="0" w:line="240" w:lineRule="auto"/>
        <w:ind w:left="0" w:firstLine="567"/>
        <w:jc w:val="both"/>
        <w:rPr>
          <w:rFonts w:asciiTheme="majorBidi" w:eastAsia="Calibri" w:hAnsiTheme="majorBidi" w:cstheme="majorBidi"/>
          <w:sz w:val="28"/>
          <w:szCs w:val="28"/>
        </w:rPr>
      </w:pPr>
      <w:r>
        <w:rPr>
          <w:rFonts w:asciiTheme="majorBidi" w:hAnsiTheme="majorBidi" w:cstheme="majorBidi"/>
          <w:sz w:val="28"/>
          <w:szCs w:val="28"/>
        </w:rPr>
        <w:t>2</w:t>
      </w:r>
      <w:r w:rsidR="00656187">
        <w:rPr>
          <w:rFonts w:asciiTheme="majorBidi" w:hAnsiTheme="majorBidi" w:cstheme="majorBidi"/>
          <w:sz w:val="28"/>
          <w:szCs w:val="28"/>
        </w:rPr>
        <w:t xml:space="preserve">) у пункті 1.3 </w:t>
      </w:r>
      <w:r w:rsidR="00A11706">
        <w:rPr>
          <w:rFonts w:asciiTheme="majorBidi" w:hAnsiTheme="majorBidi" w:cstheme="majorBidi"/>
          <w:sz w:val="28"/>
          <w:szCs w:val="28"/>
        </w:rPr>
        <w:t xml:space="preserve">розділу 1 </w:t>
      </w:r>
      <w:r w:rsidR="00656187">
        <w:rPr>
          <w:rFonts w:asciiTheme="majorBidi" w:eastAsia="Calibri" w:hAnsiTheme="majorBidi" w:cstheme="majorBidi"/>
          <w:sz w:val="28"/>
          <w:szCs w:val="28"/>
        </w:rPr>
        <w:t>цифри «</w:t>
      </w:r>
      <w:r w:rsidR="00FE3478" w:rsidRPr="00FE3478">
        <w:rPr>
          <w:rFonts w:asciiTheme="majorBidi" w:eastAsia="Calibri" w:hAnsiTheme="majorBidi" w:cstheme="majorBidi"/>
          <w:sz w:val="28"/>
          <w:szCs w:val="28"/>
        </w:rPr>
        <w:t>2024-2025</w:t>
      </w:r>
      <w:r w:rsidR="00656187">
        <w:rPr>
          <w:rFonts w:asciiTheme="majorBidi" w:eastAsia="Calibri" w:hAnsiTheme="majorBidi" w:cstheme="majorBidi"/>
          <w:sz w:val="28"/>
          <w:szCs w:val="28"/>
        </w:rPr>
        <w:t>» замінити цифрами «</w:t>
      </w:r>
      <w:r w:rsidR="00FE3478">
        <w:rPr>
          <w:rFonts w:asciiTheme="majorBidi" w:eastAsia="Calibri" w:hAnsiTheme="majorBidi" w:cstheme="majorBidi"/>
          <w:sz w:val="28"/>
          <w:szCs w:val="28"/>
        </w:rPr>
        <w:t>2024</w:t>
      </w:r>
      <w:r w:rsidR="0098656B">
        <w:rPr>
          <w:rFonts w:asciiTheme="majorBidi" w:eastAsia="Calibri" w:hAnsiTheme="majorBidi" w:cstheme="majorBidi"/>
          <w:sz w:val="28"/>
          <w:szCs w:val="28"/>
        </w:rPr>
        <w:t>-2026</w:t>
      </w:r>
      <w:r w:rsidR="00656187">
        <w:rPr>
          <w:rFonts w:asciiTheme="majorBidi" w:eastAsia="Calibri" w:hAnsiTheme="majorBidi" w:cstheme="majorBidi"/>
          <w:sz w:val="28"/>
          <w:szCs w:val="28"/>
        </w:rPr>
        <w:t>»</w:t>
      </w:r>
      <w:r>
        <w:rPr>
          <w:rFonts w:asciiTheme="majorBidi" w:eastAsia="Calibri" w:hAnsiTheme="majorBidi" w:cstheme="majorBidi"/>
          <w:sz w:val="28"/>
          <w:szCs w:val="28"/>
        </w:rPr>
        <w:t>;</w:t>
      </w:r>
    </w:p>
    <w:p w14:paraId="07B9B122" w14:textId="79CD2171" w:rsidR="00347E7A" w:rsidRPr="00347E7A" w:rsidRDefault="00347E7A" w:rsidP="00656187">
      <w:pPr>
        <w:pStyle w:val="a9"/>
        <w:tabs>
          <w:tab w:val="left" w:pos="851"/>
        </w:tabs>
        <w:spacing w:after="0" w:line="240" w:lineRule="auto"/>
        <w:ind w:left="0" w:firstLine="567"/>
        <w:jc w:val="both"/>
        <w:rPr>
          <w:rFonts w:asciiTheme="majorBidi" w:eastAsia="Calibri" w:hAnsiTheme="majorBidi" w:cstheme="majorBidi"/>
          <w:sz w:val="16"/>
          <w:szCs w:val="16"/>
        </w:rPr>
      </w:pPr>
    </w:p>
    <w:p w14:paraId="4D88DFD1" w14:textId="1328C17B" w:rsidR="00347E7A" w:rsidRDefault="00347E7A" w:rsidP="00201A1A">
      <w:pPr>
        <w:pStyle w:val="a9"/>
        <w:tabs>
          <w:tab w:val="left" w:pos="851"/>
        </w:tabs>
        <w:spacing w:after="0" w:line="240" w:lineRule="auto"/>
        <w:ind w:left="0" w:firstLine="567"/>
        <w:jc w:val="both"/>
        <w:rPr>
          <w:rFonts w:asciiTheme="majorBidi" w:eastAsia="Calibri" w:hAnsiTheme="majorBidi" w:cstheme="majorBidi"/>
          <w:sz w:val="28"/>
          <w:szCs w:val="28"/>
        </w:rPr>
      </w:pPr>
      <w:r>
        <w:rPr>
          <w:rFonts w:asciiTheme="majorBidi" w:eastAsia="Calibri" w:hAnsiTheme="majorBidi" w:cstheme="majorBidi"/>
          <w:sz w:val="28"/>
          <w:szCs w:val="28"/>
        </w:rPr>
        <w:t>3) у Додатку 1 до Порядку</w:t>
      </w:r>
      <w:r w:rsidRPr="00347E7A">
        <w:rPr>
          <w:rFonts w:asciiTheme="majorBidi" w:eastAsia="Calibri" w:hAnsiTheme="majorBidi" w:cstheme="majorBidi"/>
          <w:sz w:val="28"/>
          <w:szCs w:val="28"/>
        </w:rPr>
        <w:t xml:space="preserve"> </w:t>
      </w:r>
      <w:r w:rsidR="005C0560">
        <w:rPr>
          <w:rFonts w:asciiTheme="majorBidi" w:hAnsiTheme="majorBidi" w:cstheme="majorBidi"/>
          <w:sz w:val="28"/>
          <w:szCs w:val="28"/>
        </w:rPr>
        <w:t xml:space="preserve">слова та </w:t>
      </w:r>
      <w:r w:rsidR="005C0560">
        <w:rPr>
          <w:rFonts w:asciiTheme="majorBidi" w:eastAsia="Calibri" w:hAnsiTheme="majorBidi" w:cstheme="majorBidi"/>
          <w:sz w:val="28"/>
          <w:szCs w:val="28"/>
        </w:rPr>
        <w:t>цифри</w:t>
      </w:r>
      <w:r>
        <w:rPr>
          <w:rFonts w:asciiTheme="majorBidi" w:eastAsia="Calibri" w:hAnsiTheme="majorBidi" w:cstheme="majorBidi"/>
          <w:sz w:val="28"/>
          <w:szCs w:val="28"/>
        </w:rPr>
        <w:t xml:space="preserve"> </w:t>
      </w:r>
      <w:r w:rsidR="005C698D">
        <w:rPr>
          <w:rFonts w:asciiTheme="majorBidi" w:eastAsia="Calibri" w:hAnsiTheme="majorBidi" w:cstheme="majorBidi"/>
          <w:sz w:val="28"/>
          <w:szCs w:val="28"/>
        </w:rPr>
        <w:t>«</w:t>
      </w:r>
      <w:r w:rsidR="00201A1A">
        <w:rPr>
          <w:rFonts w:asciiTheme="majorBidi" w:eastAsia="Calibri" w:hAnsiTheme="majorBidi" w:cstheme="majorBidi"/>
          <w:sz w:val="28"/>
          <w:szCs w:val="28"/>
        </w:rPr>
        <w:t xml:space="preserve">у </w:t>
      </w:r>
      <w:r w:rsidRPr="00347E7A">
        <w:rPr>
          <w:rFonts w:asciiTheme="majorBidi" w:eastAsia="Calibri" w:hAnsiTheme="majorBidi" w:cstheme="majorBidi"/>
          <w:sz w:val="28"/>
          <w:szCs w:val="28"/>
        </w:rPr>
        <w:t>2024/2025</w:t>
      </w:r>
      <w:r w:rsidR="005C0560">
        <w:rPr>
          <w:rFonts w:asciiTheme="majorBidi" w:eastAsia="Calibri" w:hAnsiTheme="majorBidi" w:cstheme="majorBidi"/>
          <w:sz w:val="28"/>
          <w:szCs w:val="28"/>
        </w:rPr>
        <w:t xml:space="preserve"> роках</w:t>
      </w:r>
      <w:r w:rsidR="005C698D">
        <w:rPr>
          <w:rFonts w:asciiTheme="majorBidi" w:eastAsia="Calibri" w:hAnsiTheme="majorBidi" w:cstheme="majorBidi"/>
          <w:sz w:val="28"/>
          <w:szCs w:val="28"/>
        </w:rPr>
        <w:t>»</w:t>
      </w:r>
      <w:r>
        <w:rPr>
          <w:rFonts w:asciiTheme="majorBidi" w:eastAsia="Calibri" w:hAnsiTheme="majorBidi" w:cstheme="majorBidi"/>
          <w:sz w:val="28"/>
          <w:szCs w:val="28"/>
        </w:rPr>
        <w:t xml:space="preserve"> замінити </w:t>
      </w:r>
      <w:r w:rsidR="006D4C19">
        <w:rPr>
          <w:rFonts w:asciiTheme="majorBidi" w:eastAsia="Calibri" w:hAnsiTheme="majorBidi" w:cstheme="majorBidi"/>
          <w:sz w:val="28"/>
          <w:szCs w:val="28"/>
        </w:rPr>
        <w:t xml:space="preserve">словами та </w:t>
      </w:r>
      <w:r>
        <w:rPr>
          <w:rFonts w:asciiTheme="majorBidi" w:eastAsia="Calibri" w:hAnsiTheme="majorBidi" w:cstheme="majorBidi"/>
          <w:sz w:val="28"/>
          <w:szCs w:val="28"/>
        </w:rPr>
        <w:t xml:space="preserve">цифрами </w:t>
      </w:r>
      <w:r w:rsidR="005C698D">
        <w:rPr>
          <w:rFonts w:asciiTheme="majorBidi" w:eastAsia="Calibri" w:hAnsiTheme="majorBidi" w:cstheme="majorBidi"/>
          <w:sz w:val="28"/>
          <w:szCs w:val="28"/>
        </w:rPr>
        <w:t>«</w:t>
      </w:r>
      <w:r w:rsidR="00201A1A">
        <w:rPr>
          <w:rFonts w:asciiTheme="majorBidi" w:eastAsia="Calibri" w:hAnsiTheme="majorBidi" w:cstheme="majorBidi"/>
          <w:sz w:val="28"/>
          <w:szCs w:val="28"/>
        </w:rPr>
        <w:t xml:space="preserve">у </w:t>
      </w:r>
      <w:r w:rsidR="0010092A">
        <w:rPr>
          <w:rFonts w:asciiTheme="majorBidi" w:eastAsia="Calibri" w:hAnsiTheme="majorBidi" w:cstheme="majorBidi"/>
          <w:sz w:val="28"/>
          <w:szCs w:val="28"/>
        </w:rPr>
        <w:t>20_____</w:t>
      </w:r>
      <w:r w:rsidR="005C0560">
        <w:rPr>
          <w:rFonts w:asciiTheme="majorBidi" w:eastAsia="Calibri" w:hAnsiTheme="majorBidi" w:cstheme="majorBidi"/>
          <w:sz w:val="28"/>
          <w:szCs w:val="28"/>
        </w:rPr>
        <w:t xml:space="preserve"> році</w:t>
      </w:r>
      <w:r w:rsidR="005C698D">
        <w:rPr>
          <w:rFonts w:asciiTheme="majorBidi" w:eastAsia="Calibri" w:hAnsiTheme="majorBidi" w:cstheme="majorBidi"/>
          <w:sz w:val="28"/>
          <w:szCs w:val="28"/>
        </w:rPr>
        <w:t>».</w:t>
      </w:r>
    </w:p>
    <w:p w14:paraId="31C642FC" w14:textId="1E0494D7" w:rsidR="00980376" w:rsidRPr="009909F7" w:rsidRDefault="00980376" w:rsidP="00656187">
      <w:pPr>
        <w:pStyle w:val="a9"/>
        <w:tabs>
          <w:tab w:val="left" w:pos="851"/>
        </w:tabs>
        <w:spacing w:after="0" w:line="240" w:lineRule="auto"/>
        <w:ind w:left="0" w:firstLine="567"/>
        <w:jc w:val="both"/>
        <w:rPr>
          <w:rFonts w:asciiTheme="majorBidi" w:eastAsia="Calibri" w:hAnsiTheme="majorBidi" w:cstheme="majorBidi"/>
          <w:sz w:val="28"/>
          <w:szCs w:val="28"/>
          <w:lang w:val="ru-RU"/>
        </w:rPr>
      </w:pPr>
    </w:p>
    <w:p w14:paraId="5713A45F" w14:textId="77777777" w:rsidR="008B678D" w:rsidRPr="00B600F3" w:rsidRDefault="008B678D" w:rsidP="00656187">
      <w:pPr>
        <w:pStyle w:val="ae"/>
        <w:jc w:val="both"/>
        <w:rPr>
          <w:rFonts w:asciiTheme="majorBidi" w:hAnsiTheme="majorBidi" w:cstheme="majorBidi"/>
          <w:b/>
          <w:sz w:val="28"/>
          <w:szCs w:val="28"/>
          <w:highlight w:val="yellow"/>
        </w:rPr>
      </w:pPr>
    </w:p>
    <w:p w14:paraId="334D9506" w14:textId="77777777" w:rsidR="008B678D" w:rsidRPr="00B600F3" w:rsidRDefault="008B678D" w:rsidP="00656187">
      <w:pPr>
        <w:pStyle w:val="ae"/>
        <w:jc w:val="both"/>
        <w:rPr>
          <w:rFonts w:asciiTheme="majorBidi" w:hAnsiTheme="majorBidi" w:cstheme="majorBidi"/>
          <w:b/>
          <w:sz w:val="28"/>
          <w:szCs w:val="28"/>
          <w:highlight w:val="yellow"/>
        </w:rPr>
      </w:pPr>
    </w:p>
    <w:p w14:paraId="1ACA39FB" w14:textId="77777777" w:rsidR="00E879DE" w:rsidRPr="00B600F3" w:rsidRDefault="00E879DE" w:rsidP="00656187">
      <w:pPr>
        <w:pStyle w:val="ae"/>
        <w:jc w:val="both"/>
        <w:rPr>
          <w:rFonts w:asciiTheme="majorBidi" w:hAnsiTheme="majorBidi" w:cstheme="majorBidi"/>
          <w:b/>
          <w:sz w:val="28"/>
          <w:szCs w:val="28"/>
          <w:highlight w:val="yellow"/>
        </w:rPr>
      </w:pPr>
    </w:p>
    <w:p w14:paraId="074CBA33" w14:textId="2795A7A8" w:rsidR="008C06B8" w:rsidRPr="00B600F3" w:rsidRDefault="008C06B8" w:rsidP="00656187">
      <w:pPr>
        <w:pStyle w:val="ae"/>
        <w:jc w:val="both"/>
        <w:rPr>
          <w:rFonts w:asciiTheme="majorBidi" w:hAnsiTheme="majorBidi" w:cstheme="majorBidi"/>
          <w:b/>
          <w:sz w:val="28"/>
          <w:szCs w:val="28"/>
        </w:rPr>
      </w:pPr>
      <w:r w:rsidRPr="00B600F3">
        <w:rPr>
          <w:rFonts w:asciiTheme="majorBidi" w:hAnsiTheme="majorBidi" w:cstheme="majorBidi"/>
          <w:b/>
          <w:sz w:val="28"/>
          <w:szCs w:val="28"/>
        </w:rPr>
        <w:t>Перший заступник начальника</w:t>
      </w:r>
    </w:p>
    <w:p w14:paraId="258FE1C3" w14:textId="77777777" w:rsidR="008C06B8" w:rsidRPr="00B600F3" w:rsidRDefault="008C06B8" w:rsidP="00656187">
      <w:pPr>
        <w:pStyle w:val="ae"/>
        <w:jc w:val="both"/>
        <w:rPr>
          <w:rFonts w:asciiTheme="majorBidi" w:hAnsiTheme="majorBidi" w:cstheme="majorBidi"/>
          <w:b/>
          <w:sz w:val="28"/>
          <w:szCs w:val="28"/>
        </w:rPr>
      </w:pPr>
      <w:r w:rsidRPr="00B600F3">
        <w:rPr>
          <w:rFonts w:asciiTheme="majorBidi" w:hAnsiTheme="majorBidi" w:cstheme="majorBidi"/>
          <w:b/>
          <w:sz w:val="28"/>
          <w:szCs w:val="28"/>
        </w:rPr>
        <w:t>Лисичанської міської</w:t>
      </w:r>
    </w:p>
    <w:p w14:paraId="1BD4C843" w14:textId="77777777" w:rsidR="008C06B8" w:rsidRPr="00B600F3" w:rsidRDefault="008C06B8" w:rsidP="00656187">
      <w:pPr>
        <w:pStyle w:val="ae"/>
        <w:jc w:val="both"/>
        <w:rPr>
          <w:rFonts w:asciiTheme="majorBidi" w:hAnsiTheme="majorBidi" w:cstheme="majorBidi"/>
          <w:b/>
          <w:sz w:val="28"/>
          <w:szCs w:val="28"/>
        </w:rPr>
      </w:pPr>
      <w:r w:rsidRPr="00B600F3">
        <w:rPr>
          <w:rFonts w:asciiTheme="majorBidi" w:hAnsiTheme="majorBidi" w:cstheme="majorBidi"/>
          <w:b/>
          <w:sz w:val="28"/>
          <w:szCs w:val="28"/>
        </w:rPr>
        <w:t>військової адміністрації</w:t>
      </w:r>
      <w:r w:rsidRPr="00B600F3">
        <w:rPr>
          <w:rFonts w:asciiTheme="majorBidi" w:hAnsiTheme="majorBidi" w:cstheme="majorBidi"/>
          <w:b/>
          <w:sz w:val="28"/>
          <w:szCs w:val="28"/>
        </w:rPr>
        <w:tab/>
      </w:r>
      <w:r w:rsidRPr="00B600F3">
        <w:rPr>
          <w:rFonts w:asciiTheme="majorBidi" w:hAnsiTheme="majorBidi" w:cstheme="majorBidi"/>
          <w:b/>
          <w:sz w:val="28"/>
          <w:szCs w:val="28"/>
        </w:rPr>
        <w:tab/>
      </w:r>
      <w:r w:rsidRPr="00B600F3">
        <w:rPr>
          <w:rFonts w:asciiTheme="majorBidi" w:hAnsiTheme="majorBidi" w:cstheme="majorBidi"/>
          <w:b/>
          <w:sz w:val="28"/>
          <w:szCs w:val="28"/>
        </w:rPr>
        <w:tab/>
      </w:r>
      <w:r w:rsidRPr="00B600F3">
        <w:rPr>
          <w:rFonts w:asciiTheme="majorBidi" w:hAnsiTheme="majorBidi" w:cstheme="majorBidi"/>
          <w:b/>
          <w:sz w:val="28"/>
          <w:szCs w:val="28"/>
        </w:rPr>
        <w:tab/>
      </w:r>
      <w:r w:rsidRPr="00B600F3">
        <w:rPr>
          <w:rFonts w:asciiTheme="majorBidi" w:hAnsiTheme="majorBidi" w:cstheme="majorBidi"/>
          <w:b/>
          <w:sz w:val="28"/>
          <w:szCs w:val="28"/>
        </w:rPr>
        <w:tab/>
        <w:t>Руслан САДОВСЬКИЙ</w:t>
      </w:r>
    </w:p>
    <w:p w14:paraId="3535C3DA" w14:textId="77777777" w:rsidR="00AA3CA6" w:rsidRPr="00B600F3" w:rsidRDefault="00AA3CA6" w:rsidP="00656187">
      <w:pPr>
        <w:pStyle w:val="ae"/>
        <w:jc w:val="both"/>
        <w:rPr>
          <w:rFonts w:asciiTheme="majorBidi" w:hAnsiTheme="majorBidi" w:cstheme="majorBidi"/>
          <w:b/>
          <w:sz w:val="28"/>
          <w:szCs w:val="28"/>
        </w:rPr>
      </w:pPr>
    </w:p>
    <w:p w14:paraId="2EB3F746" w14:textId="77777777" w:rsidR="00AA3CA6" w:rsidRPr="00B600F3" w:rsidRDefault="00AA3CA6" w:rsidP="00656187">
      <w:pPr>
        <w:pStyle w:val="ae"/>
        <w:jc w:val="both"/>
        <w:rPr>
          <w:rFonts w:asciiTheme="majorBidi" w:hAnsiTheme="majorBidi" w:cstheme="majorBidi"/>
          <w:b/>
          <w:sz w:val="28"/>
          <w:szCs w:val="28"/>
        </w:rPr>
      </w:pPr>
    </w:p>
    <w:p w14:paraId="3A3DBD16" w14:textId="77777777" w:rsidR="00AA3CA6" w:rsidRPr="00B600F3" w:rsidRDefault="00AA3CA6" w:rsidP="00656187">
      <w:pPr>
        <w:pStyle w:val="ae"/>
        <w:jc w:val="both"/>
        <w:rPr>
          <w:rFonts w:asciiTheme="majorBidi" w:hAnsiTheme="majorBidi" w:cstheme="majorBidi"/>
          <w:b/>
          <w:sz w:val="28"/>
          <w:szCs w:val="28"/>
        </w:rPr>
      </w:pPr>
    </w:p>
    <w:sectPr w:rsidR="00AA3CA6" w:rsidRPr="00B600F3" w:rsidSect="00922074">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A0B59"/>
    <w:multiLevelType w:val="multilevel"/>
    <w:tmpl w:val="29BECE34"/>
    <w:lvl w:ilvl="0">
      <w:start w:val="1"/>
      <w:numFmt w:val="decimal"/>
      <w:lvlText w:val="%1."/>
      <w:lvlJc w:val="left"/>
      <w:pPr>
        <w:ind w:left="450" w:hanging="450"/>
      </w:pPr>
      <w:rPr>
        <w:rFonts w:ascii="Times New Roman" w:hAnsi="Times New Roman" w:cs="Times New Roman" w:hint="default"/>
        <w:color w:val="000000" w:themeColor="text1"/>
        <w:sz w:val="28"/>
      </w:rPr>
    </w:lvl>
    <w:lvl w:ilvl="1">
      <w:start w:val="1"/>
      <w:numFmt w:val="decimal"/>
      <w:lvlText w:val="%1.%2."/>
      <w:lvlJc w:val="left"/>
      <w:pPr>
        <w:ind w:left="876" w:hanging="450"/>
      </w:pPr>
      <w:rPr>
        <w:rFonts w:ascii="Times New Roman" w:hAnsi="Times New Roman" w:cs="Times New Roman" w:hint="default"/>
        <w:color w:val="000000" w:themeColor="text1"/>
        <w:sz w:val="28"/>
      </w:rPr>
    </w:lvl>
    <w:lvl w:ilvl="2">
      <w:start w:val="1"/>
      <w:numFmt w:val="decimal"/>
      <w:lvlText w:val="%1.%2.%3."/>
      <w:lvlJc w:val="left"/>
      <w:pPr>
        <w:ind w:left="720" w:hanging="720"/>
      </w:pPr>
      <w:rPr>
        <w:rFonts w:ascii="Times New Roman" w:hAnsi="Times New Roman" w:cs="Times New Roman" w:hint="default"/>
        <w:color w:val="000000" w:themeColor="text1"/>
        <w:sz w:val="28"/>
      </w:rPr>
    </w:lvl>
    <w:lvl w:ilvl="3">
      <w:start w:val="1"/>
      <w:numFmt w:val="decimal"/>
      <w:lvlText w:val="%1.%2.%3.%4."/>
      <w:lvlJc w:val="left"/>
      <w:pPr>
        <w:ind w:left="720" w:hanging="720"/>
      </w:pPr>
      <w:rPr>
        <w:rFonts w:ascii="Times New Roman" w:hAnsi="Times New Roman" w:cs="Times New Roman" w:hint="default"/>
        <w:color w:val="000000" w:themeColor="text1"/>
        <w:sz w:val="28"/>
      </w:rPr>
    </w:lvl>
    <w:lvl w:ilvl="4">
      <w:start w:val="1"/>
      <w:numFmt w:val="decimal"/>
      <w:lvlText w:val="%1.%2.%3.%4.%5."/>
      <w:lvlJc w:val="left"/>
      <w:pPr>
        <w:ind w:left="1080" w:hanging="1080"/>
      </w:pPr>
      <w:rPr>
        <w:rFonts w:ascii="Times New Roman" w:hAnsi="Times New Roman" w:cs="Times New Roman" w:hint="default"/>
        <w:color w:val="000000" w:themeColor="text1"/>
        <w:sz w:val="28"/>
      </w:rPr>
    </w:lvl>
    <w:lvl w:ilvl="5">
      <w:start w:val="1"/>
      <w:numFmt w:val="decimal"/>
      <w:lvlText w:val="%1.%2.%3.%4.%5.%6."/>
      <w:lvlJc w:val="left"/>
      <w:pPr>
        <w:ind w:left="1080" w:hanging="1080"/>
      </w:pPr>
      <w:rPr>
        <w:rFonts w:ascii="Times New Roman" w:hAnsi="Times New Roman" w:cs="Times New Roman" w:hint="default"/>
        <w:color w:val="000000" w:themeColor="text1"/>
        <w:sz w:val="28"/>
      </w:rPr>
    </w:lvl>
    <w:lvl w:ilvl="6">
      <w:start w:val="1"/>
      <w:numFmt w:val="decimal"/>
      <w:lvlText w:val="%1.%2.%3.%4.%5.%6.%7."/>
      <w:lvlJc w:val="left"/>
      <w:pPr>
        <w:ind w:left="1440" w:hanging="1440"/>
      </w:pPr>
      <w:rPr>
        <w:rFonts w:ascii="Times New Roman" w:hAnsi="Times New Roman" w:cs="Times New Roman" w:hint="default"/>
        <w:color w:val="000000" w:themeColor="text1"/>
        <w:sz w:val="28"/>
      </w:rPr>
    </w:lvl>
    <w:lvl w:ilvl="7">
      <w:start w:val="1"/>
      <w:numFmt w:val="decimal"/>
      <w:lvlText w:val="%1.%2.%3.%4.%5.%6.%7.%8."/>
      <w:lvlJc w:val="left"/>
      <w:pPr>
        <w:ind w:left="1440" w:hanging="1440"/>
      </w:pPr>
      <w:rPr>
        <w:rFonts w:ascii="Times New Roman" w:hAnsi="Times New Roman" w:cs="Times New Roman" w:hint="default"/>
        <w:color w:val="000000" w:themeColor="text1"/>
        <w:sz w:val="28"/>
      </w:rPr>
    </w:lvl>
    <w:lvl w:ilvl="8">
      <w:start w:val="1"/>
      <w:numFmt w:val="decimal"/>
      <w:lvlText w:val="%1.%2.%3.%4.%5.%6.%7.%8.%9."/>
      <w:lvlJc w:val="left"/>
      <w:pPr>
        <w:ind w:left="1800" w:hanging="1800"/>
      </w:pPr>
      <w:rPr>
        <w:rFonts w:ascii="Times New Roman" w:hAnsi="Times New Roman" w:cs="Times New Roman" w:hint="default"/>
        <w:color w:val="000000" w:themeColor="text1"/>
        <w:sz w:val="28"/>
      </w:rPr>
    </w:lvl>
  </w:abstractNum>
  <w:abstractNum w:abstractNumId="1" w15:restartNumberingAfterBreak="0">
    <w:nsid w:val="516547AD"/>
    <w:multiLevelType w:val="hybridMultilevel"/>
    <w:tmpl w:val="B7E2E6B0"/>
    <w:lvl w:ilvl="0" w:tplc="3D843A22">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62494AB1"/>
    <w:multiLevelType w:val="hybridMultilevel"/>
    <w:tmpl w:val="E44E2C2E"/>
    <w:lvl w:ilvl="0" w:tplc="71B463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6297768E"/>
    <w:multiLevelType w:val="hybridMultilevel"/>
    <w:tmpl w:val="327C0D64"/>
    <w:lvl w:ilvl="0" w:tplc="13006334">
      <w:start w:val="1"/>
      <w:numFmt w:val="decimal"/>
      <w:lvlText w:val="%1."/>
      <w:lvlJc w:val="left"/>
      <w:pPr>
        <w:ind w:left="927" w:hanging="360"/>
      </w:pPr>
      <w:rPr>
        <w:rFonts w:ascii="Times New Roman" w:hAnsi="Times New Roman" w:cs="Times New Roman"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68B113DD"/>
    <w:multiLevelType w:val="hybridMultilevel"/>
    <w:tmpl w:val="4934BC96"/>
    <w:lvl w:ilvl="0" w:tplc="73DE73C8">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2084521309">
    <w:abstractNumId w:val="1"/>
  </w:num>
  <w:num w:numId="2" w16cid:durableId="1508136311">
    <w:abstractNumId w:val="2"/>
  </w:num>
  <w:num w:numId="3" w16cid:durableId="54864623">
    <w:abstractNumId w:val="3"/>
  </w:num>
  <w:num w:numId="4" w16cid:durableId="1181974108">
    <w:abstractNumId w:val="4"/>
  </w:num>
  <w:num w:numId="5" w16cid:durableId="43117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4C5"/>
    <w:rsid w:val="00021361"/>
    <w:rsid w:val="000571F0"/>
    <w:rsid w:val="0008478D"/>
    <w:rsid w:val="0010092A"/>
    <w:rsid w:val="00135C81"/>
    <w:rsid w:val="0016022E"/>
    <w:rsid w:val="00201A1A"/>
    <w:rsid w:val="002962DB"/>
    <w:rsid w:val="002A37F8"/>
    <w:rsid w:val="00347E7A"/>
    <w:rsid w:val="0043440F"/>
    <w:rsid w:val="0044515F"/>
    <w:rsid w:val="00447987"/>
    <w:rsid w:val="004D6B4C"/>
    <w:rsid w:val="005C0560"/>
    <w:rsid w:val="005C698D"/>
    <w:rsid w:val="005E0459"/>
    <w:rsid w:val="00611B77"/>
    <w:rsid w:val="006258C9"/>
    <w:rsid w:val="00632FA8"/>
    <w:rsid w:val="00656187"/>
    <w:rsid w:val="00686D00"/>
    <w:rsid w:val="006D4C19"/>
    <w:rsid w:val="007212C8"/>
    <w:rsid w:val="007509FB"/>
    <w:rsid w:val="007726D3"/>
    <w:rsid w:val="00797848"/>
    <w:rsid w:val="007E1B90"/>
    <w:rsid w:val="007F703B"/>
    <w:rsid w:val="008B678D"/>
    <w:rsid w:val="008C06B8"/>
    <w:rsid w:val="008E0ED4"/>
    <w:rsid w:val="00922074"/>
    <w:rsid w:val="00980376"/>
    <w:rsid w:val="0098656B"/>
    <w:rsid w:val="009909F7"/>
    <w:rsid w:val="009B6BDA"/>
    <w:rsid w:val="00A11706"/>
    <w:rsid w:val="00A63EB7"/>
    <w:rsid w:val="00AA3CA6"/>
    <w:rsid w:val="00AE413B"/>
    <w:rsid w:val="00B1489C"/>
    <w:rsid w:val="00B600F3"/>
    <w:rsid w:val="00B63D7A"/>
    <w:rsid w:val="00C06AE5"/>
    <w:rsid w:val="00C149B7"/>
    <w:rsid w:val="00C35A23"/>
    <w:rsid w:val="00D151E6"/>
    <w:rsid w:val="00D22EA7"/>
    <w:rsid w:val="00D4427F"/>
    <w:rsid w:val="00E73642"/>
    <w:rsid w:val="00E879DE"/>
    <w:rsid w:val="00F574C5"/>
    <w:rsid w:val="00FE3478"/>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19746"/>
  <w15:chartTrackingRefBased/>
  <w15:docId w15:val="{6715762E-6956-44DD-B30B-F2BA1CD7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6B8"/>
    <w:pPr>
      <w:spacing w:after="0" w:line="240" w:lineRule="auto"/>
    </w:pPr>
    <w:rPr>
      <w:rFonts w:ascii="Times New Roman" w:eastAsia="Times New Roman" w:hAnsi="Times New Roman" w:cs="Times New Roman"/>
      <w:kern w:val="0"/>
      <w:sz w:val="20"/>
      <w:szCs w:val="20"/>
      <w:lang w:val="ru-RU" w:eastAsia="ar-SA"/>
      <w14:ligatures w14:val="none"/>
    </w:rPr>
  </w:style>
  <w:style w:type="paragraph" w:styleId="1">
    <w:name w:val="heading 1"/>
    <w:basedOn w:val="a"/>
    <w:next w:val="a"/>
    <w:link w:val="10"/>
    <w:uiPriority w:val="9"/>
    <w:qFormat/>
    <w:rsid w:val="00F574C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F574C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F574C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F574C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uk-UA" w:eastAsia="en-US"/>
      <w14:ligatures w14:val="standardContextual"/>
    </w:rPr>
  </w:style>
  <w:style w:type="paragraph" w:styleId="5">
    <w:name w:val="heading 5"/>
    <w:basedOn w:val="a"/>
    <w:next w:val="a"/>
    <w:link w:val="50"/>
    <w:uiPriority w:val="9"/>
    <w:semiHidden/>
    <w:unhideWhenUsed/>
    <w:qFormat/>
    <w:rsid w:val="00F574C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uk-UA" w:eastAsia="en-US"/>
      <w14:ligatures w14:val="standardContextual"/>
    </w:rPr>
  </w:style>
  <w:style w:type="paragraph" w:styleId="6">
    <w:name w:val="heading 6"/>
    <w:basedOn w:val="a"/>
    <w:next w:val="a"/>
    <w:link w:val="60"/>
    <w:uiPriority w:val="9"/>
    <w:semiHidden/>
    <w:unhideWhenUsed/>
    <w:qFormat/>
    <w:rsid w:val="00F574C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uk-UA" w:eastAsia="en-US"/>
      <w14:ligatures w14:val="standardContextual"/>
    </w:rPr>
  </w:style>
  <w:style w:type="paragraph" w:styleId="7">
    <w:name w:val="heading 7"/>
    <w:basedOn w:val="a"/>
    <w:next w:val="a"/>
    <w:link w:val="70"/>
    <w:uiPriority w:val="9"/>
    <w:semiHidden/>
    <w:unhideWhenUsed/>
    <w:qFormat/>
    <w:rsid w:val="00F574C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uk-UA" w:eastAsia="en-US"/>
      <w14:ligatures w14:val="standardContextual"/>
    </w:rPr>
  </w:style>
  <w:style w:type="paragraph" w:styleId="8">
    <w:name w:val="heading 8"/>
    <w:basedOn w:val="a"/>
    <w:next w:val="a"/>
    <w:link w:val="80"/>
    <w:uiPriority w:val="9"/>
    <w:semiHidden/>
    <w:unhideWhenUsed/>
    <w:qFormat/>
    <w:rsid w:val="00F574C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uk-UA" w:eastAsia="en-US"/>
      <w14:ligatures w14:val="standardContextual"/>
    </w:rPr>
  </w:style>
  <w:style w:type="paragraph" w:styleId="9">
    <w:name w:val="heading 9"/>
    <w:basedOn w:val="a"/>
    <w:next w:val="a"/>
    <w:link w:val="90"/>
    <w:uiPriority w:val="9"/>
    <w:semiHidden/>
    <w:unhideWhenUsed/>
    <w:qFormat/>
    <w:rsid w:val="00F574C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74C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574C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574C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574C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574C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574C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74C5"/>
    <w:rPr>
      <w:rFonts w:eastAsiaTheme="majorEastAsia" w:cstheme="majorBidi"/>
      <w:color w:val="595959" w:themeColor="text1" w:themeTint="A6"/>
    </w:rPr>
  </w:style>
  <w:style w:type="character" w:customStyle="1" w:styleId="80">
    <w:name w:val="Заголовок 8 Знак"/>
    <w:basedOn w:val="a0"/>
    <w:link w:val="8"/>
    <w:uiPriority w:val="9"/>
    <w:semiHidden/>
    <w:rsid w:val="00F574C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74C5"/>
    <w:rPr>
      <w:rFonts w:eastAsiaTheme="majorEastAsia" w:cstheme="majorBidi"/>
      <w:color w:val="272727" w:themeColor="text1" w:themeTint="D8"/>
    </w:rPr>
  </w:style>
  <w:style w:type="paragraph" w:styleId="a3">
    <w:name w:val="Title"/>
    <w:basedOn w:val="a"/>
    <w:next w:val="a"/>
    <w:link w:val="a4"/>
    <w:uiPriority w:val="10"/>
    <w:qFormat/>
    <w:rsid w:val="00F574C5"/>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F574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4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F574C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574C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uk-UA" w:eastAsia="en-US"/>
      <w14:ligatures w14:val="standardContextual"/>
    </w:rPr>
  </w:style>
  <w:style w:type="character" w:customStyle="1" w:styleId="a8">
    <w:name w:val="Цитата Знак"/>
    <w:basedOn w:val="a0"/>
    <w:link w:val="a7"/>
    <w:uiPriority w:val="29"/>
    <w:rsid w:val="00F574C5"/>
    <w:rPr>
      <w:i/>
      <w:iCs/>
      <w:color w:val="404040" w:themeColor="text1" w:themeTint="BF"/>
    </w:rPr>
  </w:style>
  <w:style w:type="paragraph" w:styleId="a9">
    <w:name w:val="List Paragraph"/>
    <w:basedOn w:val="a"/>
    <w:uiPriority w:val="34"/>
    <w:qFormat/>
    <w:rsid w:val="00F574C5"/>
    <w:pPr>
      <w:spacing w:after="160" w:line="259" w:lineRule="auto"/>
      <w:ind w:left="720"/>
      <w:contextualSpacing/>
    </w:pPr>
    <w:rPr>
      <w:rFonts w:asciiTheme="minorHAnsi" w:eastAsiaTheme="minorHAnsi" w:hAnsiTheme="minorHAnsi" w:cstheme="minorBidi"/>
      <w:kern w:val="2"/>
      <w:sz w:val="22"/>
      <w:szCs w:val="22"/>
      <w:lang w:val="uk-UA" w:eastAsia="en-US"/>
      <w14:ligatures w14:val="standardContextual"/>
    </w:rPr>
  </w:style>
  <w:style w:type="character" w:styleId="aa">
    <w:name w:val="Intense Emphasis"/>
    <w:basedOn w:val="a0"/>
    <w:uiPriority w:val="21"/>
    <w:qFormat/>
    <w:rsid w:val="00F574C5"/>
    <w:rPr>
      <w:i/>
      <w:iCs/>
      <w:color w:val="2F5496" w:themeColor="accent1" w:themeShade="BF"/>
    </w:rPr>
  </w:style>
  <w:style w:type="paragraph" w:styleId="ab">
    <w:name w:val="Intense Quote"/>
    <w:basedOn w:val="a"/>
    <w:next w:val="a"/>
    <w:link w:val="ac"/>
    <w:uiPriority w:val="30"/>
    <w:qFormat/>
    <w:rsid w:val="00F574C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uk-UA" w:eastAsia="en-US"/>
      <w14:ligatures w14:val="standardContextual"/>
    </w:rPr>
  </w:style>
  <w:style w:type="character" w:customStyle="1" w:styleId="ac">
    <w:name w:val="Насичена цитата Знак"/>
    <w:basedOn w:val="a0"/>
    <w:link w:val="ab"/>
    <w:uiPriority w:val="30"/>
    <w:rsid w:val="00F574C5"/>
    <w:rPr>
      <w:i/>
      <w:iCs/>
      <w:color w:val="2F5496" w:themeColor="accent1" w:themeShade="BF"/>
    </w:rPr>
  </w:style>
  <w:style w:type="character" w:styleId="ad">
    <w:name w:val="Intense Reference"/>
    <w:basedOn w:val="a0"/>
    <w:uiPriority w:val="32"/>
    <w:qFormat/>
    <w:rsid w:val="00F574C5"/>
    <w:rPr>
      <w:b/>
      <w:bCs/>
      <w:smallCaps/>
      <w:color w:val="2F5496" w:themeColor="accent1" w:themeShade="BF"/>
      <w:spacing w:val="5"/>
    </w:rPr>
  </w:style>
  <w:style w:type="paragraph" w:styleId="ae">
    <w:name w:val="No Spacing"/>
    <w:uiPriority w:val="1"/>
    <w:qFormat/>
    <w:rsid w:val="008C06B8"/>
    <w:pPr>
      <w:suppressAutoHyphens/>
      <w:spacing w:after="0" w:line="240" w:lineRule="auto"/>
    </w:pPr>
    <w:rPr>
      <w:rFonts w:ascii="Times New Roman" w:eastAsia="Arial" w:hAnsi="Times New Roman" w:cs="Times New Roman"/>
      <w:kern w:val="0"/>
      <w:sz w:val="24"/>
      <w:szCs w:val="24"/>
      <w:lang w:eastAsia="ar-SA"/>
      <w14:ligatures w14:val="none"/>
    </w:rPr>
  </w:style>
  <w:style w:type="character" w:styleId="af">
    <w:name w:val="Strong"/>
    <w:basedOn w:val="a0"/>
    <w:uiPriority w:val="22"/>
    <w:qFormat/>
    <w:rsid w:val="00B600F3"/>
    <w:rPr>
      <w:b/>
      <w:bCs/>
    </w:rPr>
  </w:style>
  <w:style w:type="character" w:customStyle="1" w:styleId="3100">
    <w:name w:val="3100"/>
    <w:aliases w:val="baiaagaaboqcaaadkwqaaavmcaaaaaaaaaaaaaaaaaaaaaaaaaaaaaaaaaaaaaaaaaaaaaaaaaaaaaaaaaaaaaaaaaaaaaaaaaaaaaaaaaaaaaaaaaaaaaaaaaaaaaaaaaaaaaaaaaaaaaaaaaaaaaaaaaaaaaaaaaaaaaaaaaaaaaaaaaaaaaaaaaaaaaaaaaaaaaaaaaaaaaaaaaaaaaaaaaaaaaaaaaaaaaaa"/>
    <w:basedOn w:val="a0"/>
    <w:rsid w:val="00B60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1026</Words>
  <Characters>585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Blago God</dc:creator>
  <cp:keywords/>
  <dc:description/>
  <cp:lastModifiedBy>2317 PC</cp:lastModifiedBy>
  <cp:revision>41</cp:revision>
  <cp:lastPrinted>2026-04-28T13:50:00Z</cp:lastPrinted>
  <dcterms:created xsi:type="dcterms:W3CDTF">2025-08-10T17:41:00Z</dcterms:created>
  <dcterms:modified xsi:type="dcterms:W3CDTF">2026-05-07T08:40:00Z</dcterms:modified>
</cp:coreProperties>
</file>