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0F6A" w14:textId="5A610325" w:rsidR="00C837B6" w:rsidRPr="002E1C6E" w:rsidRDefault="00C837B6" w:rsidP="006D1A24">
      <w:pPr>
        <w:pStyle w:val="af3"/>
        <w:widowControl w:val="0"/>
        <w:rPr>
          <w:spacing w:val="10"/>
          <w:szCs w:val="28"/>
        </w:rPr>
      </w:pPr>
      <w:r w:rsidRPr="002E1C6E">
        <w:rPr>
          <w:noProof/>
          <w:spacing w:val="10"/>
          <w:szCs w:val="28"/>
        </w:rPr>
        <w:drawing>
          <wp:anchor distT="0" distB="0" distL="114300" distR="114300" simplePos="0" relativeHeight="251658240" behindDoc="0" locked="0" layoutInCell="1" allowOverlap="1" wp14:anchorId="3A8D5CBD" wp14:editId="40E9DB8E">
            <wp:simplePos x="0" y="0"/>
            <wp:positionH relativeFrom="margin">
              <wp:align>center</wp:align>
            </wp:positionH>
            <wp:positionV relativeFrom="paragraph">
              <wp:posOffset>-411945</wp:posOffset>
            </wp:positionV>
            <wp:extent cx="406400" cy="5715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65BD2" w14:textId="77777777" w:rsidR="00050946" w:rsidRPr="002E1C6E" w:rsidRDefault="00050946" w:rsidP="00C837B6">
      <w:pPr>
        <w:shd w:val="clear" w:color="auto" w:fill="FFFFFF"/>
        <w:ind w:right="-1"/>
        <w:jc w:val="center"/>
        <w:rPr>
          <w:rFonts w:eastAsia="Calibri"/>
          <w:b/>
          <w:bCs/>
          <w:color w:val="000000"/>
          <w:sz w:val="16"/>
          <w:szCs w:val="16"/>
        </w:rPr>
      </w:pPr>
    </w:p>
    <w:p w14:paraId="111E3E7C" w14:textId="6F79E8D6" w:rsidR="00C837B6" w:rsidRPr="002E1C6E" w:rsidRDefault="00C837B6" w:rsidP="00C837B6">
      <w:pPr>
        <w:shd w:val="clear" w:color="auto" w:fill="FFFFFF"/>
        <w:ind w:right="-1"/>
        <w:jc w:val="center"/>
        <w:rPr>
          <w:rFonts w:eastAsia="Calibri"/>
          <w:b/>
          <w:bCs/>
          <w:color w:val="000000"/>
          <w:sz w:val="28"/>
          <w:szCs w:val="28"/>
        </w:rPr>
      </w:pPr>
      <w:r w:rsidRPr="002E1C6E">
        <w:rPr>
          <w:rFonts w:eastAsia="Calibri"/>
          <w:b/>
          <w:bCs/>
          <w:color w:val="000000"/>
          <w:sz w:val="28"/>
          <w:szCs w:val="28"/>
        </w:rPr>
        <w:t>ЛИСИЧАНСЬКА МІСЬКА ВІЙСЬКОВА АДМІНІСТРАЦІЯ</w:t>
      </w:r>
    </w:p>
    <w:p w14:paraId="504FE0E1" w14:textId="77777777" w:rsidR="00C837B6" w:rsidRPr="002E1C6E" w:rsidRDefault="00C837B6" w:rsidP="00C837B6">
      <w:pPr>
        <w:shd w:val="clear" w:color="auto" w:fill="FFFFFF"/>
        <w:ind w:right="-1"/>
        <w:jc w:val="center"/>
        <w:rPr>
          <w:rFonts w:eastAsia="Calibri"/>
          <w:b/>
          <w:bCs/>
          <w:color w:val="000000"/>
          <w:sz w:val="28"/>
          <w:szCs w:val="28"/>
        </w:rPr>
      </w:pPr>
      <w:r w:rsidRPr="002E1C6E">
        <w:rPr>
          <w:rFonts w:eastAsia="Calibri"/>
          <w:b/>
          <w:bCs/>
          <w:color w:val="000000"/>
          <w:sz w:val="28"/>
          <w:szCs w:val="28"/>
        </w:rPr>
        <w:t>СІВЕРСЬКОДОНЕЦЬКОГО РАЙОНУ ЛУГАНСЬКОЇ ОБЛАСТІ</w:t>
      </w:r>
    </w:p>
    <w:p w14:paraId="2372FCAB" w14:textId="77777777" w:rsidR="00C837B6" w:rsidRPr="002E1C6E" w:rsidRDefault="00C837B6" w:rsidP="00C837B6">
      <w:pPr>
        <w:pStyle w:val="1"/>
        <w:spacing w:before="240" w:after="60" w:line="216" w:lineRule="auto"/>
        <w:jc w:val="center"/>
        <w:rPr>
          <w:b/>
          <w:bCs/>
          <w:color w:val="000000"/>
          <w:sz w:val="16"/>
          <w:szCs w:val="16"/>
          <w:lang w:val="uk-UA"/>
        </w:rPr>
      </w:pPr>
      <w:r w:rsidRPr="002E1C6E">
        <w:rPr>
          <w:b/>
          <w:bCs/>
          <w:color w:val="000000"/>
          <w:sz w:val="36"/>
          <w:szCs w:val="36"/>
          <w:lang w:val="uk-UA"/>
        </w:rPr>
        <w:t>РОЗПОРЯДЖЕННЯ</w:t>
      </w:r>
    </w:p>
    <w:p w14:paraId="0D53F94D" w14:textId="77777777" w:rsidR="00C837B6" w:rsidRPr="002E1C6E" w:rsidRDefault="00C837B6" w:rsidP="00C837B6">
      <w:pPr>
        <w:shd w:val="clear" w:color="auto" w:fill="FFFFFF"/>
        <w:ind w:right="-1"/>
        <w:jc w:val="center"/>
        <w:rPr>
          <w:rFonts w:eastAsia="Calibri"/>
          <w:b/>
          <w:bCs/>
          <w:color w:val="000000"/>
          <w:sz w:val="28"/>
          <w:szCs w:val="28"/>
        </w:rPr>
      </w:pPr>
      <w:r w:rsidRPr="002E1C6E">
        <w:rPr>
          <w:rFonts w:eastAsia="Calibri"/>
          <w:b/>
          <w:bCs/>
          <w:color w:val="000000"/>
          <w:sz w:val="28"/>
          <w:szCs w:val="28"/>
        </w:rPr>
        <w:t>начальника міської військової адміністрації</w:t>
      </w:r>
    </w:p>
    <w:p w14:paraId="698FB5E5" w14:textId="0D74A06B" w:rsidR="00C837B6" w:rsidRPr="002E1C6E" w:rsidRDefault="00C837B6" w:rsidP="00C837B6">
      <w:pPr>
        <w:ind w:right="-1"/>
        <w:jc w:val="center"/>
        <w:rPr>
          <w:rFonts w:eastAsia="Calibri"/>
          <w:sz w:val="28"/>
          <w:szCs w:val="28"/>
        </w:rPr>
      </w:pPr>
    </w:p>
    <w:p w14:paraId="4E3AE51D" w14:textId="77777777" w:rsidR="00764EF7" w:rsidRPr="002E1C6E" w:rsidRDefault="00764EF7" w:rsidP="00C837B6">
      <w:pPr>
        <w:ind w:right="-1"/>
        <w:jc w:val="center"/>
        <w:rPr>
          <w:rFonts w:eastAsia="Calibri"/>
          <w:sz w:val="28"/>
          <w:szCs w:val="28"/>
        </w:rPr>
      </w:pPr>
    </w:p>
    <w:p w14:paraId="4936E773" w14:textId="080FAA43" w:rsidR="00BE0B9D" w:rsidRPr="00CF1598" w:rsidRDefault="001504BA" w:rsidP="00CF1598">
      <w:pPr>
        <w:ind w:right="-1"/>
        <w:rPr>
          <w:rFonts w:eastAsia="Calibri"/>
          <w:sz w:val="28"/>
          <w:szCs w:val="28"/>
        </w:rPr>
      </w:pPr>
      <w:r w:rsidRPr="00CF1598">
        <w:rPr>
          <w:rFonts w:eastAsia="Calibri"/>
          <w:sz w:val="28"/>
          <w:szCs w:val="28"/>
        </w:rPr>
        <w:t>27 квітня 2026 р</w:t>
      </w:r>
      <w:r w:rsidR="00CF1598" w:rsidRPr="00CF1598">
        <w:rPr>
          <w:rFonts w:eastAsia="Calibri"/>
          <w:sz w:val="28"/>
          <w:szCs w:val="28"/>
        </w:rPr>
        <w:t>.</w:t>
      </w:r>
      <w:r w:rsidR="00BE0B9D" w:rsidRPr="00CF1598">
        <w:rPr>
          <w:rFonts w:eastAsia="Calibri"/>
          <w:sz w:val="28"/>
          <w:szCs w:val="28"/>
        </w:rPr>
        <w:tab/>
      </w:r>
      <w:r w:rsidR="00BE0B9D" w:rsidRPr="00CF1598">
        <w:rPr>
          <w:rFonts w:eastAsia="Calibri"/>
          <w:sz w:val="28"/>
          <w:szCs w:val="28"/>
        </w:rPr>
        <w:tab/>
      </w:r>
      <w:r w:rsidR="00CF1598">
        <w:rPr>
          <w:rFonts w:eastAsia="Calibri"/>
          <w:sz w:val="28"/>
          <w:szCs w:val="28"/>
        </w:rPr>
        <w:tab/>
      </w:r>
      <w:r w:rsidR="00CF1598">
        <w:rPr>
          <w:rFonts w:eastAsia="Calibri"/>
          <w:sz w:val="28"/>
          <w:szCs w:val="28"/>
        </w:rPr>
        <w:tab/>
      </w:r>
      <w:r w:rsidR="00BE0B9D" w:rsidRPr="00CF1598">
        <w:rPr>
          <w:rFonts w:eastAsia="Calibri"/>
          <w:b/>
          <w:sz w:val="28"/>
          <w:szCs w:val="28"/>
        </w:rPr>
        <w:t>м. Лисичанськ</w:t>
      </w:r>
      <w:r w:rsidR="00BE0B9D" w:rsidRPr="00CF1598">
        <w:rPr>
          <w:rFonts w:eastAsia="Calibri"/>
          <w:sz w:val="28"/>
          <w:szCs w:val="28"/>
        </w:rPr>
        <w:tab/>
      </w:r>
      <w:r w:rsidR="00BE0B9D" w:rsidRPr="00CF1598">
        <w:rPr>
          <w:rFonts w:eastAsia="Calibri"/>
          <w:sz w:val="28"/>
          <w:szCs w:val="28"/>
        </w:rPr>
        <w:tab/>
      </w:r>
      <w:r w:rsidR="00BE0B9D" w:rsidRPr="00CF1598">
        <w:rPr>
          <w:rFonts w:eastAsia="Calibri"/>
          <w:sz w:val="28"/>
          <w:szCs w:val="28"/>
        </w:rPr>
        <w:tab/>
      </w:r>
      <w:r w:rsidR="00CF1598">
        <w:rPr>
          <w:rFonts w:eastAsia="Calibri"/>
          <w:sz w:val="28"/>
          <w:szCs w:val="28"/>
        </w:rPr>
        <w:tab/>
      </w:r>
      <w:r w:rsidR="00BE0B9D" w:rsidRPr="00CF1598">
        <w:rPr>
          <w:rFonts w:eastAsia="Calibri"/>
          <w:sz w:val="28"/>
          <w:szCs w:val="28"/>
        </w:rPr>
        <w:t xml:space="preserve">№ </w:t>
      </w:r>
      <w:r w:rsidRPr="00CF1598">
        <w:rPr>
          <w:rFonts w:eastAsia="Calibri"/>
          <w:sz w:val="28"/>
          <w:szCs w:val="28"/>
        </w:rPr>
        <w:t>181</w:t>
      </w:r>
    </w:p>
    <w:p w14:paraId="39E4F92D" w14:textId="77777777" w:rsidR="00C837B6" w:rsidRPr="00CF1598" w:rsidRDefault="00C837B6" w:rsidP="00C837B6">
      <w:pPr>
        <w:ind w:right="-1"/>
        <w:jc w:val="center"/>
        <w:rPr>
          <w:rFonts w:eastAsia="Calibri"/>
          <w:sz w:val="28"/>
          <w:szCs w:val="28"/>
        </w:rPr>
      </w:pPr>
    </w:p>
    <w:p w14:paraId="2037F690" w14:textId="77777777" w:rsidR="00C837B6" w:rsidRPr="002E1C6E" w:rsidRDefault="00C837B6" w:rsidP="00C837B6">
      <w:pPr>
        <w:ind w:right="-1"/>
        <w:jc w:val="center"/>
        <w:rPr>
          <w:rFonts w:eastAsia="Calibri"/>
          <w:sz w:val="28"/>
          <w:szCs w:val="28"/>
        </w:rPr>
      </w:pPr>
    </w:p>
    <w:p w14:paraId="7A5DB8A3" w14:textId="57231CED" w:rsidR="00577F14" w:rsidRPr="002E1C6E" w:rsidRDefault="00465940" w:rsidP="009E6CC6">
      <w:pPr>
        <w:jc w:val="both"/>
        <w:rPr>
          <w:b/>
          <w:sz w:val="28"/>
          <w:szCs w:val="28"/>
        </w:rPr>
      </w:pPr>
      <w:r w:rsidRPr="002E1C6E">
        <w:rPr>
          <w:b/>
          <w:sz w:val="28"/>
          <w:szCs w:val="28"/>
        </w:rPr>
        <w:t xml:space="preserve">Про виконання </w:t>
      </w:r>
      <w:r w:rsidR="000E36DE" w:rsidRPr="002E1C6E">
        <w:rPr>
          <w:b/>
          <w:sz w:val="28"/>
          <w:szCs w:val="28"/>
        </w:rPr>
        <w:t xml:space="preserve">у 2025 році </w:t>
      </w:r>
      <w:r w:rsidR="00C53541" w:rsidRPr="002E1C6E">
        <w:rPr>
          <w:b/>
          <w:sz w:val="28"/>
          <w:szCs w:val="28"/>
        </w:rPr>
        <w:t>Програми економічного і соціального розвитку Лисичанської міської територіальної громади на 2025-2027 роки</w:t>
      </w:r>
    </w:p>
    <w:p w14:paraId="3E923D96" w14:textId="77777777" w:rsidR="001B2579" w:rsidRPr="002E1C6E" w:rsidRDefault="001B2579" w:rsidP="00811DCB">
      <w:pPr>
        <w:jc w:val="center"/>
        <w:rPr>
          <w:sz w:val="28"/>
          <w:szCs w:val="28"/>
        </w:rPr>
      </w:pPr>
    </w:p>
    <w:p w14:paraId="745495DC" w14:textId="690D6038" w:rsidR="00655862" w:rsidRPr="002E1C6E" w:rsidRDefault="00655862" w:rsidP="00E36A9A">
      <w:pPr>
        <w:ind w:firstLine="567"/>
        <w:jc w:val="both"/>
        <w:rPr>
          <w:sz w:val="28"/>
          <w:szCs w:val="28"/>
        </w:rPr>
      </w:pPr>
      <w:r w:rsidRPr="002E1C6E">
        <w:rPr>
          <w:sz w:val="28"/>
          <w:szCs w:val="28"/>
        </w:rPr>
        <w:t>Керуючись пунктами 2, 8 частини сьомої статті 15 Закону України «Про</w:t>
      </w:r>
      <w:r w:rsidR="003F298D" w:rsidRPr="002E1C6E">
        <w:rPr>
          <w:sz w:val="28"/>
          <w:szCs w:val="28"/>
        </w:rPr>
        <w:t> </w:t>
      </w:r>
      <w:r w:rsidRPr="002E1C6E">
        <w:rPr>
          <w:sz w:val="28"/>
          <w:szCs w:val="28"/>
        </w:rPr>
        <w:t xml:space="preserve">правовий режим воєнного стану», </w:t>
      </w:r>
      <w:r w:rsidR="005C6D52" w:rsidRPr="002E1C6E">
        <w:rPr>
          <w:sz w:val="28"/>
          <w:szCs w:val="28"/>
        </w:rPr>
        <w:t>Указом Президента України від</w:t>
      </w:r>
      <w:r w:rsidR="003F298D" w:rsidRPr="002E1C6E">
        <w:rPr>
          <w:sz w:val="28"/>
          <w:szCs w:val="28"/>
        </w:rPr>
        <w:t> </w:t>
      </w:r>
      <w:r w:rsidR="00AD6000" w:rsidRPr="002E1C6E">
        <w:rPr>
          <w:sz w:val="28"/>
          <w:szCs w:val="28"/>
        </w:rPr>
        <w:t xml:space="preserve">11.06.2022 № 406/2022 «Про утворення військової адміністрації», </w:t>
      </w:r>
      <w:r w:rsidRPr="002E1C6E">
        <w:rPr>
          <w:sz w:val="28"/>
          <w:szCs w:val="28"/>
        </w:rPr>
        <w:t>Постановою Верховної Ради України від</w:t>
      </w:r>
      <w:r w:rsidR="00AD6000" w:rsidRPr="002E1C6E">
        <w:rPr>
          <w:sz w:val="28"/>
          <w:szCs w:val="28"/>
        </w:rPr>
        <w:t xml:space="preserve"> </w:t>
      </w:r>
      <w:r w:rsidRPr="002E1C6E">
        <w:rPr>
          <w:sz w:val="28"/>
          <w:szCs w:val="28"/>
        </w:rPr>
        <w:t>18.10.2022 №</w:t>
      </w:r>
      <w:r w:rsidR="003F298D" w:rsidRPr="002E1C6E">
        <w:rPr>
          <w:sz w:val="28"/>
          <w:szCs w:val="28"/>
        </w:rPr>
        <w:t> </w:t>
      </w:r>
      <w:r w:rsidRPr="002E1C6E">
        <w:rPr>
          <w:sz w:val="28"/>
          <w:szCs w:val="28"/>
        </w:rPr>
        <w:t>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w:t>
      </w:r>
      <w:r w:rsidR="003F298D" w:rsidRPr="002E1C6E">
        <w:rPr>
          <w:sz w:val="28"/>
          <w:szCs w:val="28"/>
        </w:rPr>
        <w:t> </w:t>
      </w:r>
      <w:r w:rsidRPr="002E1C6E">
        <w:rPr>
          <w:sz w:val="28"/>
          <w:szCs w:val="28"/>
        </w:rPr>
        <w:t>10 Закону України «Про правовий режим воєнного стану»</w:t>
      </w:r>
      <w:r w:rsidR="009E6CC6" w:rsidRPr="002E1C6E">
        <w:rPr>
          <w:sz w:val="28"/>
          <w:szCs w:val="28"/>
        </w:rPr>
        <w:t>,</w:t>
      </w:r>
      <w:r w:rsidR="00465940" w:rsidRPr="002E1C6E">
        <w:rPr>
          <w:sz w:val="28"/>
          <w:szCs w:val="28"/>
        </w:rPr>
        <w:t xml:space="preserve"> розглянувши звіт </w:t>
      </w:r>
      <w:r w:rsidR="00C36F64" w:rsidRPr="002E1C6E">
        <w:rPr>
          <w:sz w:val="28"/>
          <w:szCs w:val="28"/>
        </w:rPr>
        <w:t xml:space="preserve">за 2025 рік </w:t>
      </w:r>
      <w:r w:rsidR="00465940" w:rsidRPr="002E1C6E">
        <w:rPr>
          <w:sz w:val="28"/>
          <w:szCs w:val="28"/>
        </w:rPr>
        <w:t>про виконання</w:t>
      </w:r>
      <w:r w:rsidR="00C53541" w:rsidRPr="002E1C6E">
        <w:rPr>
          <w:sz w:val="28"/>
          <w:szCs w:val="28"/>
        </w:rPr>
        <w:t xml:space="preserve"> Програми економічного і соціального розвитку Лисичанської міської територіальної громади на 2025-2027 роки</w:t>
      </w:r>
      <w:r w:rsidR="00246F90" w:rsidRPr="002E1C6E">
        <w:rPr>
          <w:sz w:val="28"/>
          <w:szCs w:val="28"/>
        </w:rPr>
        <w:t>,</w:t>
      </w:r>
    </w:p>
    <w:p w14:paraId="4292209F" w14:textId="75219AC4" w:rsidR="001449DA" w:rsidRPr="002E1C6E" w:rsidRDefault="001449DA" w:rsidP="00176F34">
      <w:pPr>
        <w:jc w:val="both"/>
        <w:rPr>
          <w:sz w:val="28"/>
          <w:szCs w:val="28"/>
        </w:rPr>
      </w:pPr>
    </w:p>
    <w:p w14:paraId="6D0A5AF0" w14:textId="77777777" w:rsidR="000536A4" w:rsidRPr="002E1C6E" w:rsidRDefault="00AD7788" w:rsidP="00FE2D82">
      <w:pPr>
        <w:pStyle w:val="21"/>
        <w:ind w:left="0"/>
        <w:contextualSpacing/>
        <w:rPr>
          <w:bCs w:val="0"/>
          <w:szCs w:val="28"/>
        </w:rPr>
      </w:pPr>
      <w:r w:rsidRPr="002E1C6E">
        <w:rPr>
          <w:bCs w:val="0"/>
          <w:szCs w:val="28"/>
        </w:rPr>
        <w:t>зобов’язую</w:t>
      </w:r>
      <w:r w:rsidR="000536A4" w:rsidRPr="002E1C6E">
        <w:rPr>
          <w:bCs w:val="0"/>
          <w:szCs w:val="28"/>
        </w:rPr>
        <w:t>:</w:t>
      </w:r>
    </w:p>
    <w:p w14:paraId="20023910" w14:textId="77777777" w:rsidR="00FE2D82" w:rsidRPr="002E1C6E" w:rsidRDefault="00FE2D82" w:rsidP="003F298D">
      <w:pPr>
        <w:jc w:val="both"/>
        <w:rPr>
          <w:sz w:val="28"/>
          <w:szCs w:val="28"/>
        </w:rPr>
      </w:pPr>
    </w:p>
    <w:p w14:paraId="788CAB5C" w14:textId="0784BE6C" w:rsidR="00C837B6" w:rsidRPr="002E1C6E" w:rsidRDefault="00465940" w:rsidP="003F298D">
      <w:pPr>
        <w:ind w:firstLine="567"/>
        <w:jc w:val="both"/>
        <w:rPr>
          <w:sz w:val="28"/>
          <w:szCs w:val="28"/>
        </w:rPr>
      </w:pPr>
      <w:r w:rsidRPr="002E1C6E">
        <w:rPr>
          <w:sz w:val="28"/>
          <w:szCs w:val="28"/>
        </w:rPr>
        <w:t xml:space="preserve">звіт про виконання </w:t>
      </w:r>
      <w:r w:rsidR="00472AB7" w:rsidRPr="002E1C6E">
        <w:rPr>
          <w:sz w:val="28"/>
          <w:szCs w:val="28"/>
        </w:rPr>
        <w:t xml:space="preserve">за 2025 рік </w:t>
      </w:r>
      <w:r w:rsidRPr="002E1C6E">
        <w:rPr>
          <w:sz w:val="28"/>
          <w:szCs w:val="28"/>
        </w:rPr>
        <w:t>Програми</w:t>
      </w:r>
      <w:r w:rsidR="00086866" w:rsidRPr="002E1C6E">
        <w:rPr>
          <w:sz w:val="28"/>
          <w:szCs w:val="28"/>
        </w:rPr>
        <w:t xml:space="preserve"> </w:t>
      </w:r>
      <w:r w:rsidRPr="002E1C6E">
        <w:rPr>
          <w:sz w:val="28"/>
          <w:szCs w:val="28"/>
        </w:rPr>
        <w:t>економічного і соціального розвитку Лисичанської міської територіальної громади на 2025-2027 роки</w:t>
      </w:r>
      <w:r w:rsidR="00472AB7" w:rsidRPr="002E1C6E">
        <w:rPr>
          <w:sz w:val="28"/>
          <w:szCs w:val="28"/>
        </w:rPr>
        <w:t xml:space="preserve">, </w:t>
      </w:r>
      <w:r w:rsidRPr="002E1C6E">
        <w:rPr>
          <w:sz w:val="28"/>
          <w:szCs w:val="28"/>
        </w:rPr>
        <w:t xml:space="preserve">затвердженої </w:t>
      </w:r>
      <w:r w:rsidR="00086866" w:rsidRPr="002E1C6E">
        <w:rPr>
          <w:sz w:val="28"/>
          <w:szCs w:val="28"/>
        </w:rPr>
        <w:t>розпорядження</w:t>
      </w:r>
      <w:r w:rsidRPr="002E1C6E">
        <w:rPr>
          <w:sz w:val="28"/>
          <w:szCs w:val="28"/>
        </w:rPr>
        <w:t>м</w:t>
      </w:r>
      <w:r w:rsidR="00086866" w:rsidRPr="002E1C6E">
        <w:rPr>
          <w:sz w:val="28"/>
          <w:szCs w:val="28"/>
        </w:rPr>
        <w:t xml:space="preserve"> начальника </w:t>
      </w:r>
      <w:r w:rsidR="00C36F64" w:rsidRPr="002E1C6E">
        <w:rPr>
          <w:sz w:val="28"/>
          <w:szCs w:val="28"/>
        </w:rPr>
        <w:t xml:space="preserve">Лисичанської </w:t>
      </w:r>
      <w:r w:rsidR="00086866" w:rsidRPr="002E1C6E">
        <w:rPr>
          <w:sz w:val="28"/>
          <w:szCs w:val="28"/>
        </w:rPr>
        <w:t>міської військової адміністрації від</w:t>
      </w:r>
      <w:r w:rsidR="00C36F64" w:rsidRPr="002E1C6E">
        <w:rPr>
          <w:sz w:val="28"/>
          <w:szCs w:val="28"/>
        </w:rPr>
        <w:t xml:space="preserve"> </w:t>
      </w:r>
      <w:r w:rsidR="00086866" w:rsidRPr="002E1C6E">
        <w:rPr>
          <w:sz w:val="28"/>
          <w:szCs w:val="28"/>
        </w:rPr>
        <w:t>11.04.2025 №</w:t>
      </w:r>
      <w:r w:rsidRPr="002E1C6E">
        <w:rPr>
          <w:sz w:val="28"/>
          <w:szCs w:val="28"/>
        </w:rPr>
        <w:t> </w:t>
      </w:r>
      <w:r w:rsidR="00086866" w:rsidRPr="002E1C6E">
        <w:rPr>
          <w:sz w:val="28"/>
          <w:szCs w:val="28"/>
        </w:rPr>
        <w:t>9</w:t>
      </w:r>
      <w:r w:rsidR="00C36F64" w:rsidRPr="002E1C6E">
        <w:rPr>
          <w:sz w:val="28"/>
          <w:szCs w:val="28"/>
        </w:rPr>
        <w:t>0</w:t>
      </w:r>
      <w:r w:rsidRPr="002E1C6E">
        <w:rPr>
          <w:sz w:val="28"/>
          <w:szCs w:val="28"/>
        </w:rPr>
        <w:t>, взяти до відома</w:t>
      </w:r>
      <w:r w:rsidR="00C36F64" w:rsidRPr="002E1C6E">
        <w:rPr>
          <w:sz w:val="28"/>
          <w:szCs w:val="28"/>
        </w:rPr>
        <w:t xml:space="preserve"> (</w:t>
      </w:r>
      <w:r w:rsidR="00086866" w:rsidRPr="002E1C6E">
        <w:rPr>
          <w:sz w:val="28"/>
          <w:szCs w:val="28"/>
        </w:rPr>
        <w:t>додається</w:t>
      </w:r>
      <w:r w:rsidR="00C36F64" w:rsidRPr="002E1C6E">
        <w:rPr>
          <w:sz w:val="28"/>
          <w:szCs w:val="28"/>
        </w:rPr>
        <w:t>).</w:t>
      </w:r>
    </w:p>
    <w:p w14:paraId="0289BDE9" w14:textId="77777777" w:rsidR="00C837B6" w:rsidRPr="002E1C6E" w:rsidRDefault="00C837B6" w:rsidP="00C837B6">
      <w:pPr>
        <w:jc w:val="center"/>
        <w:rPr>
          <w:sz w:val="28"/>
          <w:szCs w:val="28"/>
        </w:rPr>
      </w:pPr>
    </w:p>
    <w:p w14:paraId="37FF16E5" w14:textId="22A14A0A" w:rsidR="00081E61" w:rsidRPr="002E1C6E" w:rsidRDefault="00081E61" w:rsidP="00C837B6">
      <w:pPr>
        <w:jc w:val="center"/>
        <w:rPr>
          <w:sz w:val="28"/>
          <w:szCs w:val="28"/>
        </w:rPr>
      </w:pPr>
    </w:p>
    <w:p w14:paraId="20A21BB4" w14:textId="77777777" w:rsidR="003F298D" w:rsidRPr="002E1C6E" w:rsidRDefault="003F298D" w:rsidP="00C837B6">
      <w:pPr>
        <w:jc w:val="center"/>
        <w:rPr>
          <w:sz w:val="28"/>
          <w:szCs w:val="28"/>
        </w:rPr>
      </w:pPr>
    </w:p>
    <w:p w14:paraId="2D390AB0" w14:textId="77777777" w:rsidR="00081E61" w:rsidRPr="002E1C6E" w:rsidRDefault="00081E61" w:rsidP="00C837B6">
      <w:pPr>
        <w:jc w:val="center"/>
        <w:rPr>
          <w:sz w:val="28"/>
          <w:szCs w:val="28"/>
        </w:rPr>
      </w:pPr>
    </w:p>
    <w:p w14:paraId="12114E17" w14:textId="0D9C96FD" w:rsidR="00C837B6" w:rsidRPr="002E1C6E" w:rsidRDefault="00086866" w:rsidP="00AD7788">
      <w:pPr>
        <w:rPr>
          <w:b/>
          <w:sz w:val="28"/>
          <w:szCs w:val="28"/>
        </w:rPr>
      </w:pPr>
      <w:r w:rsidRPr="002E1C6E">
        <w:rPr>
          <w:b/>
          <w:sz w:val="28"/>
          <w:szCs w:val="28"/>
        </w:rPr>
        <w:t xml:space="preserve">Перший </w:t>
      </w:r>
      <w:r w:rsidR="004D5CDF" w:rsidRPr="002E1C6E">
        <w:rPr>
          <w:b/>
          <w:sz w:val="28"/>
          <w:szCs w:val="28"/>
        </w:rPr>
        <w:t>з</w:t>
      </w:r>
      <w:r w:rsidR="0084416F" w:rsidRPr="002E1C6E">
        <w:rPr>
          <w:b/>
          <w:sz w:val="28"/>
          <w:szCs w:val="28"/>
        </w:rPr>
        <w:t>аступник</w:t>
      </w:r>
      <w:r w:rsidR="00C837B6" w:rsidRPr="002E1C6E">
        <w:rPr>
          <w:b/>
          <w:sz w:val="28"/>
          <w:szCs w:val="28"/>
        </w:rPr>
        <w:t xml:space="preserve"> </w:t>
      </w:r>
      <w:r w:rsidR="0084416F" w:rsidRPr="002E1C6E">
        <w:rPr>
          <w:b/>
          <w:sz w:val="28"/>
          <w:szCs w:val="28"/>
        </w:rPr>
        <w:t>н</w:t>
      </w:r>
      <w:r w:rsidR="00E326B9" w:rsidRPr="002E1C6E">
        <w:rPr>
          <w:b/>
          <w:sz w:val="28"/>
          <w:szCs w:val="28"/>
        </w:rPr>
        <w:t>ачальник</w:t>
      </w:r>
      <w:r w:rsidR="0084416F" w:rsidRPr="002E1C6E">
        <w:rPr>
          <w:b/>
          <w:sz w:val="28"/>
          <w:szCs w:val="28"/>
        </w:rPr>
        <w:t>а</w:t>
      </w:r>
    </w:p>
    <w:p w14:paraId="57D49E9A" w14:textId="3CED72B1" w:rsidR="00AD7788" w:rsidRPr="002E1C6E" w:rsidRDefault="00AD7788" w:rsidP="00AD7788">
      <w:pPr>
        <w:rPr>
          <w:b/>
          <w:sz w:val="28"/>
          <w:szCs w:val="28"/>
        </w:rPr>
      </w:pPr>
      <w:r w:rsidRPr="002E1C6E">
        <w:rPr>
          <w:b/>
          <w:sz w:val="28"/>
          <w:szCs w:val="28"/>
        </w:rPr>
        <w:t xml:space="preserve">Лисичанської </w:t>
      </w:r>
      <w:r w:rsidR="00F27E78" w:rsidRPr="002E1C6E">
        <w:rPr>
          <w:b/>
          <w:sz w:val="28"/>
          <w:szCs w:val="28"/>
        </w:rPr>
        <w:t>міської</w:t>
      </w:r>
    </w:p>
    <w:p w14:paraId="4E92E5AD" w14:textId="29185B43" w:rsidR="00FD0C13" w:rsidRPr="002E1C6E" w:rsidRDefault="00AD7788" w:rsidP="00C837B6">
      <w:pPr>
        <w:rPr>
          <w:b/>
          <w:sz w:val="28"/>
          <w:szCs w:val="28"/>
        </w:rPr>
      </w:pPr>
      <w:r w:rsidRPr="002E1C6E">
        <w:rPr>
          <w:b/>
          <w:sz w:val="28"/>
          <w:szCs w:val="28"/>
        </w:rPr>
        <w:t>ві</w:t>
      </w:r>
      <w:r w:rsidR="00915D93" w:rsidRPr="002E1C6E">
        <w:rPr>
          <w:b/>
          <w:sz w:val="28"/>
          <w:szCs w:val="28"/>
        </w:rPr>
        <w:t>йськово</w:t>
      </w:r>
      <w:r w:rsidR="00B15510" w:rsidRPr="002E1C6E">
        <w:rPr>
          <w:b/>
          <w:sz w:val="28"/>
          <w:szCs w:val="28"/>
        </w:rPr>
        <w:t>ї</w:t>
      </w:r>
      <w:r w:rsidR="00915D93" w:rsidRPr="002E1C6E">
        <w:rPr>
          <w:b/>
          <w:sz w:val="28"/>
          <w:szCs w:val="28"/>
        </w:rPr>
        <w:t xml:space="preserve"> адміністрації</w:t>
      </w:r>
      <w:r w:rsidR="00C837B6" w:rsidRPr="002E1C6E">
        <w:rPr>
          <w:b/>
          <w:sz w:val="28"/>
          <w:szCs w:val="28"/>
        </w:rPr>
        <w:tab/>
      </w:r>
      <w:r w:rsidR="00C837B6" w:rsidRPr="002E1C6E">
        <w:rPr>
          <w:b/>
          <w:sz w:val="28"/>
          <w:szCs w:val="28"/>
        </w:rPr>
        <w:tab/>
      </w:r>
      <w:r w:rsidR="00C837B6" w:rsidRPr="002E1C6E">
        <w:rPr>
          <w:b/>
          <w:sz w:val="28"/>
          <w:szCs w:val="28"/>
        </w:rPr>
        <w:tab/>
      </w:r>
      <w:r w:rsidR="00C837B6" w:rsidRPr="002E1C6E">
        <w:rPr>
          <w:b/>
          <w:sz w:val="28"/>
          <w:szCs w:val="28"/>
        </w:rPr>
        <w:tab/>
      </w:r>
      <w:r w:rsidR="00C837B6" w:rsidRPr="002E1C6E">
        <w:rPr>
          <w:b/>
          <w:sz w:val="28"/>
          <w:szCs w:val="28"/>
        </w:rPr>
        <w:tab/>
      </w:r>
      <w:r w:rsidR="009F6814" w:rsidRPr="002E1C6E">
        <w:rPr>
          <w:b/>
          <w:sz w:val="28"/>
          <w:szCs w:val="28"/>
        </w:rPr>
        <w:t xml:space="preserve">  </w:t>
      </w:r>
      <w:r w:rsidR="00086866" w:rsidRPr="002E1C6E">
        <w:rPr>
          <w:b/>
          <w:sz w:val="28"/>
          <w:szCs w:val="28"/>
        </w:rPr>
        <w:t>Руслан САДОВСЬКИЙ</w:t>
      </w:r>
    </w:p>
    <w:p w14:paraId="566796BF" w14:textId="77777777" w:rsidR="00FD0C13" w:rsidRPr="002E1C6E" w:rsidRDefault="00FD0C13" w:rsidP="00C837B6">
      <w:pPr>
        <w:rPr>
          <w:bCs/>
          <w:sz w:val="28"/>
          <w:szCs w:val="28"/>
        </w:rPr>
        <w:sectPr w:rsidR="00FD0C13" w:rsidRPr="002E1C6E" w:rsidSect="003F298D">
          <w:headerReference w:type="default" r:id="rId9"/>
          <w:headerReference w:type="first" r:id="rId10"/>
          <w:footerReference w:type="first" r:id="rId11"/>
          <w:pgSz w:w="11906" w:h="16838"/>
          <w:pgMar w:top="284" w:right="567" w:bottom="1134" w:left="1701" w:header="709" w:footer="709" w:gutter="0"/>
          <w:pgNumType w:start="1"/>
          <w:cols w:space="708"/>
          <w:titlePg/>
          <w:docGrid w:linePitch="360"/>
        </w:sectPr>
      </w:pPr>
    </w:p>
    <w:p w14:paraId="5205F2E6" w14:textId="22E355C7" w:rsidR="0074411F" w:rsidRPr="002E1C6E" w:rsidRDefault="00E01836" w:rsidP="0074411F">
      <w:pPr>
        <w:tabs>
          <w:tab w:val="left" w:pos="10206"/>
        </w:tabs>
        <w:ind w:left="5812"/>
        <w:rPr>
          <w:sz w:val="28"/>
          <w:szCs w:val="28"/>
        </w:rPr>
      </w:pPr>
      <w:r w:rsidRPr="002E1C6E">
        <w:rPr>
          <w:sz w:val="28"/>
          <w:szCs w:val="28"/>
        </w:rPr>
        <w:lastRenderedPageBreak/>
        <w:t>Додаток</w:t>
      </w:r>
    </w:p>
    <w:p w14:paraId="1DAE50A3" w14:textId="46DEB20F" w:rsidR="00A06B80" w:rsidRPr="002E1C6E" w:rsidRDefault="00E01836" w:rsidP="001504BA">
      <w:pPr>
        <w:tabs>
          <w:tab w:val="left" w:pos="10206"/>
        </w:tabs>
        <w:ind w:left="5812"/>
        <w:jc w:val="both"/>
        <w:rPr>
          <w:sz w:val="28"/>
          <w:szCs w:val="28"/>
        </w:rPr>
      </w:pPr>
      <w:r w:rsidRPr="002E1C6E">
        <w:rPr>
          <w:sz w:val="28"/>
          <w:szCs w:val="28"/>
        </w:rPr>
        <w:t>до р</w:t>
      </w:r>
      <w:r w:rsidR="0097492D" w:rsidRPr="002E1C6E">
        <w:rPr>
          <w:sz w:val="28"/>
          <w:szCs w:val="28"/>
        </w:rPr>
        <w:t>озпорядження</w:t>
      </w:r>
      <w:r w:rsidR="0084416F" w:rsidRPr="002E1C6E">
        <w:rPr>
          <w:sz w:val="28"/>
          <w:szCs w:val="28"/>
        </w:rPr>
        <w:t xml:space="preserve"> </w:t>
      </w:r>
      <w:r w:rsidR="00AC0121" w:rsidRPr="002E1C6E">
        <w:rPr>
          <w:sz w:val="28"/>
          <w:szCs w:val="28"/>
        </w:rPr>
        <w:t>н</w:t>
      </w:r>
      <w:r w:rsidR="00F27E78" w:rsidRPr="002E1C6E">
        <w:rPr>
          <w:sz w:val="28"/>
          <w:szCs w:val="28"/>
        </w:rPr>
        <w:t>ачальника</w:t>
      </w:r>
      <w:r w:rsidR="0003075D" w:rsidRPr="002E1C6E">
        <w:rPr>
          <w:sz w:val="28"/>
          <w:szCs w:val="28"/>
        </w:rPr>
        <w:t xml:space="preserve"> </w:t>
      </w:r>
      <w:r w:rsidR="0097492D" w:rsidRPr="002E1C6E">
        <w:rPr>
          <w:sz w:val="28"/>
          <w:szCs w:val="28"/>
        </w:rPr>
        <w:t>Лисичанської міської</w:t>
      </w:r>
      <w:r w:rsidR="0074411F" w:rsidRPr="002E1C6E">
        <w:rPr>
          <w:sz w:val="28"/>
          <w:szCs w:val="28"/>
        </w:rPr>
        <w:t xml:space="preserve"> </w:t>
      </w:r>
      <w:r w:rsidR="0097492D" w:rsidRPr="002E1C6E">
        <w:rPr>
          <w:sz w:val="28"/>
          <w:szCs w:val="28"/>
        </w:rPr>
        <w:t>військово</w:t>
      </w:r>
      <w:r w:rsidR="00B15510" w:rsidRPr="002E1C6E">
        <w:rPr>
          <w:sz w:val="28"/>
          <w:szCs w:val="28"/>
        </w:rPr>
        <w:t>ї</w:t>
      </w:r>
      <w:r w:rsidR="0097492D" w:rsidRPr="002E1C6E">
        <w:rPr>
          <w:sz w:val="28"/>
          <w:szCs w:val="28"/>
        </w:rPr>
        <w:t xml:space="preserve"> адміністрації</w:t>
      </w:r>
    </w:p>
    <w:p w14:paraId="6DC0CD30" w14:textId="396A00A5" w:rsidR="00707C6E" w:rsidRPr="00CF1598" w:rsidRDefault="001504BA" w:rsidP="001504BA">
      <w:pPr>
        <w:tabs>
          <w:tab w:val="left" w:pos="10206"/>
        </w:tabs>
        <w:ind w:left="5812"/>
        <w:jc w:val="both"/>
        <w:rPr>
          <w:sz w:val="28"/>
          <w:szCs w:val="28"/>
        </w:rPr>
      </w:pPr>
      <w:r w:rsidRPr="00CF1598">
        <w:rPr>
          <w:rFonts w:eastAsia="Calibri"/>
          <w:sz w:val="28"/>
          <w:szCs w:val="28"/>
        </w:rPr>
        <w:t>27</w:t>
      </w:r>
      <w:r w:rsidR="00CF1598" w:rsidRPr="00CF1598">
        <w:rPr>
          <w:rFonts w:eastAsia="Calibri"/>
          <w:sz w:val="28"/>
          <w:szCs w:val="28"/>
        </w:rPr>
        <w:t xml:space="preserve"> </w:t>
      </w:r>
      <w:r w:rsidRPr="00CF1598">
        <w:rPr>
          <w:rFonts w:eastAsia="Calibri"/>
          <w:sz w:val="28"/>
          <w:szCs w:val="28"/>
        </w:rPr>
        <w:t>квітня 2026 р</w:t>
      </w:r>
      <w:r w:rsidR="00CF1598" w:rsidRPr="00CF1598">
        <w:rPr>
          <w:rFonts w:eastAsia="Calibri"/>
          <w:sz w:val="28"/>
          <w:szCs w:val="28"/>
        </w:rPr>
        <w:t>.</w:t>
      </w:r>
      <w:r w:rsidR="00707C6E" w:rsidRPr="00CF1598">
        <w:rPr>
          <w:sz w:val="28"/>
          <w:szCs w:val="28"/>
        </w:rPr>
        <w:t xml:space="preserve"> № </w:t>
      </w:r>
      <w:r w:rsidRPr="00CF1598">
        <w:rPr>
          <w:sz w:val="28"/>
          <w:szCs w:val="28"/>
        </w:rPr>
        <w:t>181</w:t>
      </w:r>
    </w:p>
    <w:p w14:paraId="03B19483" w14:textId="186AE834" w:rsidR="00707C6E" w:rsidRPr="00CF1598" w:rsidRDefault="00707C6E" w:rsidP="004D5CDF">
      <w:pPr>
        <w:jc w:val="center"/>
        <w:rPr>
          <w:bCs/>
          <w:sz w:val="28"/>
          <w:szCs w:val="28"/>
        </w:rPr>
      </w:pPr>
    </w:p>
    <w:p w14:paraId="585ADB58" w14:textId="77777777" w:rsidR="00707C6E" w:rsidRPr="002E1C6E" w:rsidRDefault="00707C6E" w:rsidP="004D5CDF">
      <w:pPr>
        <w:jc w:val="center"/>
        <w:rPr>
          <w:bCs/>
          <w:sz w:val="28"/>
          <w:szCs w:val="28"/>
        </w:rPr>
      </w:pPr>
    </w:p>
    <w:p w14:paraId="20C2EEC7" w14:textId="4BC75786" w:rsidR="00465940" w:rsidRPr="002E1C6E" w:rsidRDefault="00465940" w:rsidP="00707C6E">
      <w:pPr>
        <w:jc w:val="center"/>
        <w:rPr>
          <w:b/>
          <w:bCs/>
          <w:sz w:val="28"/>
          <w:szCs w:val="28"/>
        </w:rPr>
      </w:pPr>
      <w:r w:rsidRPr="002E1C6E">
        <w:rPr>
          <w:b/>
          <w:bCs/>
          <w:sz w:val="28"/>
          <w:szCs w:val="28"/>
        </w:rPr>
        <w:t>Звіт</w:t>
      </w:r>
      <w:r w:rsidR="00707C6E" w:rsidRPr="002E1C6E">
        <w:rPr>
          <w:b/>
          <w:bCs/>
          <w:sz w:val="28"/>
          <w:szCs w:val="28"/>
        </w:rPr>
        <w:t xml:space="preserve"> за 2025 рік</w:t>
      </w:r>
    </w:p>
    <w:p w14:paraId="7BD3D24E" w14:textId="692E41DC" w:rsidR="00465940" w:rsidRPr="002E1C6E" w:rsidRDefault="00465940" w:rsidP="00AD091C">
      <w:pPr>
        <w:jc w:val="center"/>
        <w:rPr>
          <w:b/>
          <w:bCs/>
          <w:sz w:val="28"/>
          <w:szCs w:val="28"/>
        </w:rPr>
      </w:pPr>
      <w:r w:rsidRPr="002E1C6E">
        <w:rPr>
          <w:b/>
          <w:bCs/>
          <w:sz w:val="28"/>
          <w:szCs w:val="28"/>
        </w:rPr>
        <w:t>про виконання Програми економічного і соціального розвитку Лисичанської міської територіальної громади на 2025-2027 роки</w:t>
      </w:r>
    </w:p>
    <w:p w14:paraId="48935E6C" w14:textId="77777777" w:rsidR="00E01836" w:rsidRPr="002E1C6E" w:rsidRDefault="00E01836" w:rsidP="004D5CDF">
      <w:pPr>
        <w:jc w:val="center"/>
        <w:rPr>
          <w:bCs/>
          <w:sz w:val="28"/>
          <w:szCs w:val="28"/>
        </w:rPr>
      </w:pPr>
    </w:p>
    <w:p w14:paraId="3BFD3F23" w14:textId="07FEBC83" w:rsidR="00A17215" w:rsidRPr="002E1C6E" w:rsidRDefault="00A17215" w:rsidP="00AD091C">
      <w:pPr>
        <w:ind w:firstLine="567"/>
        <w:jc w:val="both"/>
        <w:rPr>
          <w:sz w:val="28"/>
          <w:szCs w:val="28"/>
        </w:rPr>
      </w:pPr>
      <w:r w:rsidRPr="002E1C6E">
        <w:rPr>
          <w:sz w:val="28"/>
          <w:szCs w:val="28"/>
        </w:rPr>
        <w:t>З 03.07.2022 року територі</w:t>
      </w:r>
      <w:r w:rsidR="00AD091C" w:rsidRPr="002E1C6E">
        <w:rPr>
          <w:sz w:val="28"/>
          <w:szCs w:val="28"/>
        </w:rPr>
        <w:t xml:space="preserve">я </w:t>
      </w:r>
      <w:r w:rsidRPr="002E1C6E">
        <w:rPr>
          <w:sz w:val="28"/>
          <w:szCs w:val="28"/>
        </w:rPr>
        <w:t>Лисичанської міської територіальної громади знаходиться у тимчасовій окупації та в зоні активних бойових дій, що зафіксовано наказом Міністерства розвитку громад та територій України від</w:t>
      </w:r>
      <w:r w:rsidR="00AD091C" w:rsidRPr="002E1C6E">
        <w:rPr>
          <w:sz w:val="28"/>
          <w:szCs w:val="28"/>
        </w:rPr>
        <w:t> </w:t>
      </w:r>
      <w:r w:rsidRPr="002E1C6E">
        <w:rPr>
          <w:sz w:val="28"/>
          <w:szCs w:val="28"/>
        </w:rPr>
        <w:t>28.02.2025 № 376 «Про затвердження Переліку територій, на яких ведуться (велися) бойові дії або тимчасово окупованих Російською Федерацією»</w:t>
      </w:r>
      <w:r w:rsidR="00AD091C" w:rsidRPr="002E1C6E">
        <w:rPr>
          <w:sz w:val="28"/>
          <w:szCs w:val="28"/>
        </w:rPr>
        <w:t xml:space="preserve"> (зі </w:t>
      </w:r>
      <w:r w:rsidRPr="002E1C6E">
        <w:rPr>
          <w:sz w:val="28"/>
          <w:szCs w:val="28"/>
        </w:rPr>
        <w:t>змінами</w:t>
      </w:r>
      <w:r w:rsidR="00AD091C" w:rsidRPr="002E1C6E">
        <w:rPr>
          <w:sz w:val="28"/>
          <w:szCs w:val="28"/>
        </w:rPr>
        <w:t>)</w:t>
      </w:r>
      <w:r w:rsidRPr="002E1C6E">
        <w:rPr>
          <w:sz w:val="28"/>
          <w:szCs w:val="28"/>
        </w:rPr>
        <w:t>.</w:t>
      </w:r>
    </w:p>
    <w:p w14:paraId="7D6BF3FC" w14:textId="3149AD2D" w:rsidR="00A17215" w:rsidRPr="002E1C6E" w:rsidRDefault="00A17215" w:rsidP="00E01836">
      <w:pPr>
        <w:ind w:firstLine="567"/>
        <w:jc w:val="both"/>
        <w:rPr>
          <w:sz w:val="28"/>
        </w:rPr>
      </w:pPr>
      <w:r w:rsidRPr="002E1C6E">
        <w:rPr>
          <w:sz w:val="28"/>
        </w:rPr>
        <w:t xml:space="preserve">З початку повномасштабного вторгнення </w:t>
      </w:r>
      <w:proofErr w:type="spellStart"/>
      <w:r w:rsidRPr="002E1C6E">
        <w:rPr>
          <w:sz w:val="28"/>
        </w:rPr>
        <w:t>рф</w:t>
      </w:r>
      <w:proofErr w:type="spellEnd"/>
      <w:r w:rsidRPr="002E1C6E">
        <w:rPr>
          <w:sz w:val="28"/>
        </w:rPr>
        <w:t xml:space="preserve"> економіка територіальної громади не функціонує, таких масштабів руйнувань в місті не було з 1943 року. Країна-агресор з першого дня війни зосередила значні зусилля на руйнуванні об’єктів цивільної, критичної інфраструктури, виробництв та промислових комплексів, відновлення яких потребує значних інвестицій, зусиль та часу, а в деяких випадках буде неможлив</w:t>
      </w:r>
      <w:r w:rsidR="00AD091C" w:rsidRPr="002E1C6E">
        <w:rPr>
          <w:sz w:val="28"/>
        </w:rPr>
        <w:t>им</w:t>
      </w:r>
      <w:r w:rsidRPr="002E1C6E">
        <w:rPr>
          <w:sz w:val="28"/>
        </w:rPr>
        <w:t xml:space="preserve">. Тимчасова окупація Лисичанської міської територіальної громади призводить до кардинальної зміни структури економіки громади в цілому та зменшення потенціалу її розвитку після </w:t>
      </w:r>
      <w:proofErr w:type="spellStart"/>
      <w:r w:rsidRPr="002E1C6E">
        <w:rPr>
          <w:sz w:val="28"/>
        </w:rPr>
        <w:t>деокупації</w:t>
      </w:r>
      <w:proofErr w:type="spellEnd"/>
      <w:r w:rsidRPr="002E1C6E">
        <w:rPr>
          <w:sz w:val="28"/>
        </w:rPr>
        <w:t xml:space="preserve">. Жодне промислове підприємство громади не відновило свою діяльність на підконтрольній Уряду України території, що насамперед не дозволило </w:t>
      </w:r>
      <w:r w:rsidRPr="002E1C6E">
        <w:rPr>
          <w:sz w:val="28"/>
          <w:szCs w:val="28"/>
        </w:rPr>
        <w:t>зберегти свої працездатні колективи.</w:t>
      </w:r>
    </w:p>
    <w:p w14:paraId="317BF552" w14:textId="5B3D0187" w:rsidR="00A17215" w:rsidRPr="002E1C6E" w:rsidRDefault="00A17215" w:rsidP="00E01836">
      <w:pPr>
        <w:ind w:firstLine="567"/>
        <w:jc w:val="both"/>
        <w:rPr>
          <w:sz w:val="28"/>
          <w:szCs w:val="28"/>
        </w:rPr>
      </w:pPr>
      <w:r w:rsidRPr="002E1C6E">
        <w:rPr>
          <w:sz w:val="28"/>
          <w:szCs w:val="28"/>
        </w:rPr>
        <w:t xml:space="preserve">Кількість зареєстрованих суб’єктів малого та середнього підприємництва скорочується, </w:t>
      </w:r>
      <w:r w:rsidR="00AD091C" w:rsidRPr="002E1C6E">
        <w:rPr>
          <w:sz w:val="28"/>
          <w:szCs w:val="28"/>
        </w:rPr>
        <w:t>ця</w:t>
      </w:r>
      <w:r w:rsidRPr="002E1C6E">
        <w:rPr>
          <w:sz w:val="28"/>
          <w:szCs w:val="28"/>
        </w:rPr>
        <w:t xml:space="preserve"> негативна тенденція поглиблюється.</w:t>
      </w:r>
    </w:p>
    <w:p w14:paraId="7B7F1E7B" w14:textId="77777777" w:rsidR="00A17215" w:rsidRPr="002E1C6E" w:rsidRDefault="00A17215" w:rsidP="00E01836">
      <w:pPr>
        <w:jc w:val="both"/>
        <w:rPr>
          <w:sz w:val="28"/>
          <w:szCs w:val="28"/>
        </w:rPr>
      </w:pPr>
    </w:p>
    <w:p w14:paraId="56C150C4" w14:textId="77777777" w:rsidR="00A17215" w:rsidRPr="002E1C6E" w:rsidRDefault="00A17215" w:rsidP="00A17215">
      <w:pPr>
        <w:widowControl w:val="0"/>
        <w:jc w:val="both"/>
        <w:rPr>
          <w:b/>
          <w:i/>
          <w:sz w:val="28"/>
          <w:szCs w:val="28"/>
        </w:rPr>
      </w:pPr>
      <w:r w:rsidRPr="002E1C6E">
        <w:rPr>
          <w:b/>
          <w:i/>
          <w:sz w:val="28"/>
          <w:szCs w:val="28"/>
        </w:rPr>
        <w:t>Заборгованість із заробітної плати</w:t>
      </w:r>
    </w:p>
    <w:p w14:paraId="51444140" w14:textId="4E17F6E1" w:rsidR="00A17215" w:rsidRPr="002E1C6E" w:rsidRDefault="00A17215" w:rsidP="00E01836">
      <w:pPr>
        <w:ind w:firstLine="567"/>
        <w:jc w:val="both"/>
        <w:rPr>
          <w:sz w:val="28"/>
          <w:szCs w:val="28"/>
        </w:rPr>
      </w:pPr>
      <w:r w:rsidRPr="002E1C6E">
        <w:rPr>
          <w:sz w:val="28"/>
          <w:szCs w:val="28"/>
        </w:rPr>
        <w:t>Станом на 01.01.2026 заборгованість на економічно активних підприємствах комунальної форми власності відсутня. В обсязі економічно активних підприємств заборгованість із заробітної плати обліковується на підприємствах вугільної промисловості (ПАТ «</w:t>
      </w:r>
      <w:proofErr w:type="spellStart"/>
      <w:r w:rsidRPr="002E1C6E">
        <w:rPr>
          <w:sz w:val="28"/>
          <w:szCs w:val="28"/>
        </w:rPr>
        <w:t>Лисичанськвугілля</w:t>
      </w:r>
      <w:proofErr w:type="spellEnd"/>
      <w:r w:rsidRPr="002E1C6E">
        <w:rPr>
          <w:sz w:val="28"/>
          <w:szCs w:val="28"/>
        </w:rPr>
        <w:t>» та його 11</w:t>
      </w:r>
      <w:r w:rsidR="00AD091C" w:rsidRPr="002E1C6E">
        <w:rPr>
          <w:sz w:val="28"/>
          <w:szCs w:val="28"/>
        </w:rPr>
        <w:t> </w:t>
      </w:r>
      <w:r w:rsidRPr="002E1C6E">
        <w:rPr>
          <w:sz w:val="28"/>
          <w:szCs w:val="28"/>
        </w:rPr>
        <w:t>відокремлених підрозділів) – 56023 тис. грн. Основна причина заборгованості – неможливість здійснення господарської діяльності підприємствами у зв’язку з окупацією території громади.</w:t>
      </w:r>
    </w:p>
    <w:p w14:paraId="42880A1E" w14:textId="77777777" w:rsidR="00A17215" w:rsidRPr="002E1C6E" w:rsidRDefault="00A17215" w:rsidP="00E01836">
      <w:pPr>
        <w:jc w:val="both"/>
        <w:rPr>
          <w:sz w:val="28"/>
          <w:szCs w:val="28"/>
        </w:rPr>
      </w:pPr>
    </w:p>
    <w:p w14:paraId="462679EB" w14:textId="77777777" w:rsidR="00A17215" w:rsidRPr="002E1C6E" w:rsidRDefault="00A17215" w:rsidP="00A17215">
      <w:pPr>
        <w:widowControl w:val="0"/>
        <w:jc w:val="both"/>
        <w:rPr>
          <w:b/>
          <w:i/>
          <w:sz w:val="28"/>
          <w:szCs w:val="28"/>
        </w:rPr>
      </w:pPr>
      <w:r w:rsidRPr="002E1C6E">
        <w:rPr>
          <w:b/>
          <w:i/>
          <w:sz w:val="28"/>
          <w:szCs w:val="28"/>
        </w:rPr>
        <w:t>Місцевий бюджет</w:t>
      </w:r>
    </w:p>
    <w:p w14:paraId="4D200A68" w14:textId="189D3C8A" w:rsidR="00A17215" w:rsidRPr="002E1C6E" w:rsidRDefault="00A17215" w:rsidP="00E01836">
      <w:pPr>
        <w:ind w:firstLine="567"/>
        <w:jc w:val="both"/>
        <w:rPr>
          <w:sz w:val="28"/>
          <w:szCs w:val="28"/>
        </w:rPr>
      </w:pPr>
      <w:r w:rsidRPr="002E1C6E">
        <w:rPr>
          <w:sz w:val="28"/>
          <w:szCs w:val="28"/>
        </w:rPr>
        <w:t xml:space="preserve">Всього до бюджету громади надійшло доходів </w:t>
      </w:r>
      <w:r w:rsidR="0096621F" w:rsidRPr="002E1C6E">
        <w:rPr>
          <w:sz w:val="28"/>
          <w:szCs w:val="28"/>
        </w:rPr>
        <w:t>729</w:t>
      </w:r>
      <w:r w:rsidR="00AD091C" w:rsidRPr="002E1C6E">
        <w:rPr>
          <w:sz w:val="28"/>
          <w:szCs w:val="28"/>
        </w:rPr>
        <w:t> </w:t>
      </w:r>
      <w:r w:rsidR="0096621F" w:rsidRPr="002E1C6E">
        <w:rPr>
          <w:sz w:val="28"/>
          <w:szCs w:val="28"/>
        </w:rPr>
        <w:t>639</w:t>
      </w:r>
      <w:r w:rsidR="00AD091C" w:rsidRPr="002E1C6E">
        <w:rPr>
          <w:sz w:val="28"/>
          <w:szCs w:val="28"/>
        </w:rPr>
        <w:t> </w:t>
      </w:r>
      <w:r w:rsidR="0096621F" w:rsidRPr="002E1C6E">
        <w:rPr>
          <w:sz w:val="28"/>
          <w:szCs w:val="28"/>
        </w:rPr>
        <w:t>283,80 грн, з них: до загального фонду 729</w:t>
      </w:r>
      <w:r w:rsidR="00AD091C" w:rsidRPr="002E1C6E">
        <w:rPr>
          <w:sz w:val="28"/>
          <w:szCs w:val="28"/>
        </w:rPr>
        <w:t> </w:t>
      </w:r>
      <w:r w:rsidR="0096621F" w:rsidRPr="002E1C6E">
        <w:rPr>
          <w:sz w:val="28"/>
          <w:szCs w:val="28"/>
        </w:rPr>
        <w:t>561</w:t>
      </w:r>
      <w:r w:rsidR="00AD091C" w:rsidRPr="002E1C6E">
        <w:rPr>
          <w:sz w:val="28"/>
          <w:szCs w:val="28"/>
        </w:rPr>
        <w:t> </w:t>
      </w:r>
      <w:r w:rsidR="0096621F" w:rsidRPr="002E1C6E">
        <w:rPr>
          <w:sz w:val="28"/>
          <w:szCs w:val="28"/>
        </w:rPr>
        <w:t>265,27 грн при плані 735</w:t>
      </w:r>
      <w:r w:rsidR="00AD091C" w:rsidRPr="002E1C6E">
        <w:rPr>
          <w:sz w:val="28"/>
          <w:szCs w:val="28"/>
        </w:rPr>
        <w:t> </w:t>
      </w:r>
      <w:r w:rsidR="0096621F" w:rsidRPr="002E1C6E">
        <w:rPr>
          <w:sz w:val="28"/>
          <w:szCs w:val="28"/>
        </w:rPr>
        <w:t>788</w:t>
      </w:r>
      <w:r w:rsidR="00AD091C" w:rsidRPr="002E1C6E">
        <w:rPr>
          <w:sz w:val="28"/>
          <w:szCs w:val="28"/>
        </w:rPr>
        <w:t> </w:t>
      </w:r>
      <w:r w:rsidR="0096621F" w:rsidRPr="002E1C6E">
        <w:rPr>
          <w:sz w:val="28"/>
          <w:szCs w:val="28"/>
        </w:rPr>
        <w:t>141,0 грн, що становить 99,2%, до спеціального фонду – 78</w:t>
      </w:r>
      <w:r w:rsidR="00AD091C" w:rsidRPr="002E1C6E">
        <w:rPr>
          <w:sz w:val="28"/>
          <w:szCs w:val="28"/>
        </w:rPr>
        <w:t> </w:t>
      </w:r>
      <w:r w:rsidR="0096621F" w:rsidRPr="002E1C6E">
        <w:rPr>
          <w:sz w:val="28"/>
          <w:szCs w:val="28"/>
        </w:rPr>
        <w:t>018,53 грн при плані 78</w:t>
      </w:r>
      <w:r w:rsidR="00AD091C" w:rsidRPr="002E1C6E">
        <w:rPr>
          <w:sz w:val="28"/>
          <w:szCs w:val="28"/>
        </w:rPr>
        <w:t> </w:t>
      </w:r>
      <w:r w:rsidR="0096621F" w:rsidRPr="002E1C6E">
        <w:rPr>
          <w:sz w:val="28"/>
          <w:szCs w:val="28"/>
        </w:rPr>
        <w:t>000,0 грн або 100%</w:t>
      </w:r>
      <w:r w:rsidRPr="002E1C6E">
        <w:rPr>
          <w:sz w:val="28"/>
          <w:szCs w:val="28"/>
        </w:rPr>
        <w:t>.</w:t>
      </w:r>
    </w:p>
    <w:p w14:paraId="244DC9D7" w14:textId="34583922" w:rsidR="0096621F" w:rsidRPr="002E1C6E" w:rsidRDefault="0096621F" w:rsidP="00E01836">
      <w:pPr>
        <w:ind w:firstLine="567"/>
        <w:jc w:val="both"/>
        <w:rPr>
          <w:sz w:val="28"/>
          <w:szCs w:val="28"/>
        </w:rPr>
      </w:pPr>
      <w:r w:rsidRPr="002E1C6E">
        <w:rPr>
          <w:sz w:val="28"/>
          <w:szCs w:val="28"/>
        </w:rPr>
        <w:lastRenderedPageBreak/>
        <w:t>Власних надходжень надійшло всього 52</w:t>
      </w:r>
      <w:r w:rsidR="00AD091C" w:rsidRPr="002E1C6E">
        <w:rPr>
          <w:sz w:val="28"/>
          <w:szCs w:val="28"/>
        </w:rPr>
        <w:t> </w:t>
      </w:r>
      <w:r w:rsidRPr="002E1C6E">
        <w:rPr>
          <w:sz w:val="28"/>
          <w:szCs w:val="28"/>
        </w:rPr>
        <w:t>353</w:t>
      </w:r>
      <w:r w:rsidR="00AD091C" w:rsidRPr="002E1C6E">
        <w:rPr>
          <w:sz w:val="28"/>
          <w:szCs w:val="28"/>
        </w:rPr>
        <w:t> </w:t>
      </w:r>
      <w:r w:rsidRPr="002E1C6E">
        <w:rPr>
          <w:sz w:val="28"/>
          <w:szCs w:val="28"/>
        </w:rPr>
        <w:t>301,23 грн, з них: до загального фонду 52</w:t>
      </w:r>
      <w:r w:rsidR="00AD091C" w:rsidRPr="002E1C6E">
        <w:rPr>
          <w:sz w:val="28"/>
          <w:szCs w:val="28"/>
        </w:rPr>
        <w:t> </w:t>
      </w:r>
      <w:r w:rsidRPr="002E1C6E">
        <w:rPr>
          <w:sz w:val="28"/>
          <w:szCs w:val="28"/>
        </w:rPr>
        <w:t>275</w:t>
      </w:r>
      <w:r w:rsidR="00AD091C" w:rsidRPr="002E1C6E">
        <w:rPr>
          <w:sz w:val="28"/>
          <w:szCs w:val="28"/>
        </w:rPr>
        <w:t> </w:t>
      </w:r>
      <w:r w:rsidRPr="002E1C6E">
        <w:rPr>
          <w:sz w:val="28"/>
          <w:szCs w:val="28"/>
        </w:rPr>
        <w:t>282,70 грн при плані 53 591 900,0 грн, що становить 97,5%, до спеціального фонду – 78</w:t>
      </w:r>
      <w:r w:rsidR="00AD091C" w:rsidRPr="002E1C6E">
        <w:rPr>
          <w:sz w:val="28"/>
          <w:szCs w:val="28"/>
        </w:rPr>
        <w:t> </w:t>
      </w:r>
      <w:r w:rsidRPr="002E1C6E">
        <w:rPr>
          <w:sz w:val="28"/>
          <w:szCs w:val="28"/>
        </w:rPr>
        <w:t>018,53 грн при плані 78</w:t>
      </w:r>
      <w:r w:rsidR="00AD091C" w:rsidRPr="002E1C6E">
        <w:rPr>
          <w:sz w:val="28"/>
          <w:szCs w:val="28"/>
        </w:rPr>
        <w:t> </w:t>
      </w:r>
      <w:r w:rsidRPr="002E1C6E">
        <w:rPr>
          <w:sz w:val="28"/>
          <w:szCs w:val="28"/>
        </w:rPr>
        <w:t>000,0 грн або 100%.</w:t>
      </w:r>
    </w:p>
    <w:p w14:paraId="5745052F" w14:textId="06056E62" w:rsidR="0096621F" w:rsidRPr="002E1C6E" w:rsidRDefault="0096621F" w:rsidP="00E01836">
      <w:pPr>
        <w:adjustRightInd w:val="0"/>
        <w:ind w:firstLine="567"/>
        <w:jc w:val="both"/>
        <w:rPr>
          <w:sz w:val="28"/>
          <w:szCs w:val="28"/>
        </w:rPr>
      </w:pPr>
      <w:r w:rsidRPr="002E1C6E">
        <w:rPr>
          <w:sz w:val="28"/>
          <w:szCs w:val="28"/>
        </w:rPr>
        <w:t xml:space="preserve">Надійшло офіційних трансфертів до загального фонду </w:t>
      </w:r>
      <w:r w:rsidR="00AD091C" w:rsidRPr="002E1C6E">
        <w:rPr>
          <w:sz w:val="28"/>
          <w:szCs w:val="28"/>
        </w:rPr>
        <w:t>в</w:t>
      </w:r>
      <w:r w:rsidRPr="002E1C6E">
        <w:rPr>
          <w:sz w:val="28"/>
          <w:szCs w:val="28"/>
        </w:rPr>
        <w:t xml:space="preserve"> обсязі 677 285 982,57 грн, у тому числі:</w:t>
      </w:r>
    </w:p>
    <w:p w14:paraId="0DE4D23D" w14:textId="1D04D257" w:rsidR="0096621F" w:rsidRPr="002E1C6E" w:rsidRDefault="0096621F" w:rsidP="00E01836">
      <w:pPr>
        <w:ind w:firstLine="567"/>
        <w:jc w:val="both"/>
        <w:rPr>
          <w:color w:val="000000"/>
          <w:sz w:val="28"/>
          <w:szCs w:val="28"/>
          <w:lang w:eastAsia="en-US"/>
        </w:rPr>
      </w:pPr>
      <w:r w:rsidRPr="002E1C6E">
        <w:rPr>
          <w:color w:val="000000"/>
          <w:sz w:val="28"/>
          <w:szCs w:val="28"/>
          <w:lang w:eastAsia="en-US"/>
        </w:rPr>
        <w:t>Базова дотація – 352 378 900,0 грн;</w:t>
      </w:r>
    </w:p>
    <w:p w14:paraId="1E6232CC" w14:textId="118E2785" w:rsidR="0096621F" w:rsidRPr="002E1C6E" w:rsidRDefault="0096621F" w:rsidP="00E01836">
      <w:pPr>
        <w:adjustRightInd w:val="0"/>
        <w:ind w:firstLine="567"/>
        <w:jc w:val="both"/>
        <w:rPr>
          <w:sz w:val="28"/>
          <w:szCs w:val="28"/>
          <w:lang w:eastAsia="en-US"/>
        </w:rPr>
      </w:pPr>
      <w:r w:rsidRPr="002E1C6E">
        <w:rPr>
          <w:rFonts w:eastAsiaTheme="minorHAnsi"/>
          <w:color w:val="000000"/>
          <w:sz w:val="28"/>
          <w:szCs w:val="28"/>
          <w:lang w:eastAsia="en-US"/>
        </w:rPr>
        <w:t xml:space="preserve">Додаткова дотація з державного бюджету місцевим бюджетам на здійснення повноважень органів місцевого самоврядування на </w:t>
      </w:r>
      <w:proofErr w:type="spellStart"/>
      <w:r w:rsidRPr="002E1C6E">
        <w:rPr>
          <w:rFonts w:eastAsiaTheme="minorHAnsi"/>
          <w:color w:val="000000"/>
          <w:sz w:val="28"/>
          <w:szCs w:val="28"/>
          <w:lang w:eastAsia="en-US"/>
        </w:rPr>
        <w:t>деокупованих</w:t>
      </w:r>
      <w:proofErr w:type="spellEnd"/>
      <w:r w:rsidRPr="002E1C6E">
        <w:rPr>
          <w:rFonts w:eastAsiaTheme="minorHAnsi"/>
          <w:color w:val="000000"/>
          <w:sz w:val="28"/>
          <w:szCs w:val="28"/>
          <w:lang w:eastAsia="en-US"/>
        </w:rPr>
        <w:t>, тимчасово окупованих та інших територіях України, що зазнали негативного впливу у зв</w:t>
      </w:r>
      <w:r w:rsidR="00AD091C" w:rsidRPr="002E1C6E">
        <w:rPr>
          <w:rFonts w:eastAsiaTheme="minorHAnsi"/>
          <w:color w:val="000000"/>
          <w:sz w:val="28"/>
          <w:szCs w:val="28"/>
          <w:lang w:eastAsia="en-US"/>
        </w:rPr>
        <w:t>’</w:t>
      </w:r>
      <w:r w:rsidRPr="002E1C6E">
        <w:rPr>
          <w:rFonts w:eastAsiaTheme="minorHAnsi"/>
          <w:color w:val="000000"/>
          <w:sz w:val="28"/>
          <w:szCs w:val="28"/>
          <w:lang w:eastAsia="en-US"/>
        </w:rPr>
        <w:t xml:space="preserve">язку з повномасштабною збройною агресією Російської Федерації – </w:t>
      </w:r>
      <w:r w:rsidRPr="002E1C6E">
        <w:rPr>
          <w:sz w:val="28"/>
          <w:szCs w:val="28"/>
          <w:lang w:eastAsia="en-US"/>
        </w:rPr>
        <w:t>181 002 500,0 грн;</w:t>
      </w:r>
    </w:p>
    <w:p w14:paraId="38437E46" w14:textId="3F5D314A" w:rsidR="0096621F" w:rsidRPr="002E1C6E" w:rsidRDefault="0096621F" w:rsidP="00E01836">
      <w:pPr>
        <w:ind w:firstLine="567"/>
        <w:jc w:val="both"/>
        <w:rPr>
          <w:color w:val="000000"/>
          <w:sz w:val="28"/>
          <w:szCs w:val="28"/>
          <w:lang w:eastAsia="en-US"/>
        </w:rPr>
      </w:pPr>
      <w:r w:rsidRPr="002E1C6E">
        <w:rPr>
          <w:color w:val="000000"/>
          <w:sz w:val="28"/>
          <w:szCs w:val="28"/>
          <w:lang w:eastAsia="en-US"/>
        </w:rPr>
        <w:t>Освітня субвенція з державного бюджету – 126 584 800,0 грн;</w:t>
      </w:r>
    </w:p>
    <w:p w14:paraId="105005D2" w14:textId="7538CBBB" w:rsidR="0096621F" w:rsidRPr="002E1C6E" w:rsidRDefault="0096621F" w:rsidP="00E01836">
      <w:pPr>
        <w:adjustRightInd w:val="0"/>
        <w:ind w:firstLine="567"/>
        <w:jc w:val="both"/>
        <w:rPr>
          <w:sz w:val="28"/>
          <w:szCs w:val="28"/>
          <w:lang w:eastAsia="en-US"/>
        </w:rPr>
      </w:pPr>
      <w:r w:rsidRPr="002E1C6E">
        <w:rPr>
          <w:sz w:val="28"/>
          <w:szCs w:val="28"/>
          <w:lang w:eastAsia="en-US"/>
        </w:rPr>
        <w:t>Субвенція з державного бюджету місцевим бюджетам на здійснення доплат педагогічним працівникам закладів загальної середньої освіти – 13 073 222,49 грн;</w:t>
      </w:r>
    </w:p>
    <w:p w14:paraId="68FBFA37" w14:textId="577B8DD4" w:rsidR="0096621F" w:rsidRPr="002E1C6E" w:rsidRDefault="0096621F" w:rsidP="00E01836">
      <w:pPr>
        <w:adjustRightInd w:val="0"/>
        <w:ind w:firstLine="567"/>
        <w:jc w:val="both"/>
        <w:rPr>
          <w:sz w:val="28"/>
          <w:szCs w:val="28"/>
          <w:lang w:eastAsia="en-US"/>
        </w:rPr>
      </w:pPr>
      <w:r w:rsidRPr="002E1C6E">
        <w:rPr>
          <w:rFonts w:eastAsia="Calibri"/>
          <w:sz w:val="28"/>
          <w:szCs w:val="28"/>
          <w:lang w:eastAsia="en-US"/>
        </w:rPr>
        <w:t>Дотація з місцевого бюджету на здійснення переданих з державного бюджету видатків з утримання закладів освіти та охорони здоров</w:t>
      </w:r>
      <w:r w:rsidR="00182FAF" w:rsidRPr="002E1C6E">
        <w:rPr>
          <w:rFonts w:eastAsia="Calibri"/>
          <w:sz w:val="28"/>
          <w:szCs w:val="28"/>
          <w:lang w:eastAsia="en-US"/>
        </w:rPr>
        <w:t>’</w:t>
      </w:r>
      <w:r w:rsidRPr="002E1C6E">
        <w:rPr>
          <w:rFonts w:eastAsia="Calibri"/>
          <w:sz w:val="28"/>
          <w:szCs w:val="28"/>
          <w:lang w:eastAsia="en-US"/>
        </w:rPr>
        <w:t>я за рахунок відповідної додаткової дотації з державного бюджету – 1 818 300,0 грн;</w:t>
      </w:r>
    </w:p>
    <w:p w14:paraId="25BB0146" w14:textId="2A0FCA1F" w:rsidR="0096621F" w:rsidRPr="002E1C6E" w:rsidRDefault="0096621F" w:rsidP="00E01836">
      <w:pPr>
        <w:adjustRightInd w:val="0"/>
        <w:ind w:firstLine="567"/>
        <w:jc w:val="both"/>
        <w:rPr>
          <w:sz w:val="28"/>
          <w:szCs w:val="28"/>
          <w:lang w:eastAsia="en-US"/>
        </w:rPr>
      </w:pPr>
      <w:r w:rsidRPr="002E1C6E">
        <w:rPr>
          <w:rFonts w:eastAsia="Calibri"/>
          <w:sz w:val="28"/>
          <w:szCs w:val="28"/>
          <w:lang w:eastAsia="en-US"/>
        </w:rPr>
        <w:t>Інші дотації з місцевого бюджету – 365 139,0 грн;</w:t>
      </w:r>
    </w:p>
    <w:p w14:paraId="122CA67C" w14:textId="7604F021" w:rsidR="0096621F" w:rsidRPr="002E1C6E" w:rsidRDefault="0096621F" w:rsidP="00E01836">
      <w:pPr>
        <w:adjustRightInd w:val="0"/>
        <w:ind w:firstLine="567"/>
        <w:jc w:val="both"/>
        <w:rPr>
          <w:sz w:val="28"/>
          <w:szCs w:val="28"/>
          <w:lang w:eastAsia="en-US"/>
        </w:rPr>
      </w:pPr>
      <w:r w:rsidRPr="002E1C6E">
        <w:rPr>
          <w:sz w:val="28"/>
          <w:szCs w:val="28"/>
          <w:lang w:eastAsia="en-US"/>
        </w:rPr>
        <w:t>Субвенція з місцевого бюджету на проєктні,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 774 329,11 грн;</w:t>
      </w:r>
    </w:p>
    <w:p w14:paraId="55FBA488" w14:textId="76FA8475" w:rsidR="0096621F" w:rsidRPr="002E1C6E" w:rsidRDefault="0096621F" w:rsidP="00E01836">
      <w:pPr>
        <w:adjustRightInd w:val="0"/>
        <w:ind w:firstLine="567"/>
        <w:jc w:val="both"/>
        <w:rPr>
          <w:sz w:val="28"/>
          <w:szCs w:val="28"/>
          <w:lang w:eastAsia="en-US"/>
        </w:rPr>
      </w:pPr>
      <w:r w:rsidRPr="002E1C6E">
        <w:rPr>
          <w:rFonts w:eastAsia="Calibri"/>
          <w:sz w:val="28"/>
          <w:szCs w:val="28"/>
          <w:lang w:eastAsia="en-US"/>
        </w:rPr>
        <w:t>Субвенція з місцевого бюджету на здійснення переданих видатків у сфері освіти за рахунок коштів освітньої субвенції – 1 114 065,24 грн;</w:t>
      </w:r>
    </w:p>
    <w:p w14:paraId="41F6917B" w14:textId="54D1DD50" w:rsidR="00A17215" w:rsidRPr="002E1C6E" w:rsidRDefault="0096621F" w:rsidP="00E01836">
      <w:pPr>
        <w:adjustRightInd w:val="0"/>
        <w:ind w:firstLine="567"/>
        <w:jc w:val="both"/>
        <w:rPr>
          <w:sz w:val="28"/>
          <w:szCs w:val="28"/>
          <w:lang w:eastAsia="en-US"/>
        </w:rPr>
      </w:pPr>
      <w:r w:rsidRPr="002E1C6E">
        <w:rPr>
          <w:rFonts w:eastAsia="Calibri"/>
          <w:sz w:val="28"/>
          <w:szCs w:val="28"/>
          <w:lang w:eastAsia="en-US"/>
        </w:rPr>
        <w:t>Інші субвенції з місцевого бюджету – 174 726,73 грн</w:t>
      </w:r>
      <w:r w:rsidR="00A17215" w:rsidRPr="002E1C6E">
        <w:rPr>
          <w:sz w:val="28"/>
          <w:szCs w:val="28"/>
        </w:rPr>
        <w:t>.</w:t>
      </w:r>
    </w:p>
    <w:p w14:paraId="1A4C2474" w14:textId="22BA20F8" w:rsidR="00A17215" w:rsidRPr="002E1C6E" w:rsidRDefault="00A17215" w:rsidP="00E01836">
      <w:pPr>
        <w:ind w:firstLine="567"/>
        <w:jc w:val="both"/>
        <w:rPr>
          <w:sz w:val="28"/>
          <w:szCs w:val="28"/>
        </w:rPr>
      </w:pPr>
      <w:r w:rsidRPr="002E1C6E">
        <w:rPr>
          <w:sz w:val="28"/>
          <w:szCs w:val="28"/>
        </w:rPr>
        <w:t xml:space="preserve">При плановому показнику місцевих податків і зборів </w:t>
      </w:r>
      <w:r w:rsidR="0096621F" w:rsidRPr="002E1C6E">
        <w:rPr>
          <w:sz w:val="28"/>
          <w:szCs w:val="28"/>
        </w:rPr>
        <w:t>53 232 900</w:t>
      </w:r>
      <w:r w:rsidRPr="002E1C6E">
        <w:rPr>
          <w:sz w:val="28"/>
          <w:szCs w:val="28"/>
        </w:rPr>
        <w:t xml:space="preserve"> грн фактичні надходження складають </w:t>
      </w:r>
      <w:r w:rsidR="0096621F" w:rsidRPr="002E1C6E">
        <w:rPr>
          <w:sz w:val="28"/>
          <w:szCs w:val="28"/>
        </w:rPr>
        <w:t>50 853 362,27</w:t>
      </w:r>
      <w:r w:rsidRPr="002E1C6E">
        <w:rPr>
          <w:sz w:val="28"/>
          <w:szCs w:val="28"/>
        </w:rPr>
        <w:t xml:space="preserve"> грн, </w:t>
      </w:r>
      <w:r w:rsidR="0096621F" w:rsidRPr="002E1C6E">
        <w:rPr>
          <w:sz w:val="28"/>
          <w:szCs w:val="28"/>
        </w:rPr>
        <w:t xml:space="preserve">виконання плану склало 95,5%, </w:t>
      </w:r>
      <w:bookmarkStart w:id="0" w:name="_Hlk157672308"/>
      <w:r w:rsidRPr="002E1C6E">
        <w:rPr>
          <w:sz w:val="28"/>
          <w:szCs w:val="28"/>
        </w:rPr>
        <w:t xml:space="preserve">у зв’язку </w:t>
      </w:r>
      <w:r w:rsidR="0096621F" w:rsidRPr="002E1C6E">
        <w:rPr>
          <w:sz w:val="28"/>
          <w:szCs w:val="28"/>
        </w:rPr>
        <w:t xml:space="preserve">з тимчасовою окупацією населених пунктів Лисичанської міської територіальної громади </w:t>
      </w:r>
      <w:r w:rsidRPr="002E1C6E">
        <w:rPr>
          <w:sz w:val="28"/>
          <w:szCs w:val="28"/>
        </w:rPr>
        <w:t>спланувати надходження достовірно не має можливості.</w:t>
      </w:r>
    </w:p>
    <w:bookmarkEnd w:id="0"/>
    <w:p w14:paraId="5C30363C" w14:textId="74F6D3C1" w:rsidR="0096621F" w:rsidRPr="002E1C6E" w:rsidRDefault="0096621F" w:rsidP="00E01836">
      <w:pPr>
        <w:ind w:firstLine="567"/>
        <w:jc w:val="both"/>
        <w:rPr>
          <w:sz w:val="28"/>
          <w:szCs w:val="28"/>
          <w:lang w:eastAsia="en-US"/>
        </w:rPr>
      </w:pPr>
      <w:r w:rsidRPr="002E1C6E">
        <w:rPr>
          <w:sz w:val="28"/>
          <w:szCs w:val="28"/>
        </w:rPr>
        <w:t>Видатки бюджету Лисичанської міської територіальної громади за 2025 рік виконано у сумі 889 621 441,90 грн, що становить 78,0% до уточненого плану – 1 141 224 626,00 грн.</w:t>
      </w:r>
    </w:p>
    <w:p w14:paraId="409D8BBD" w14:textId="77777777" w:rsidR="0096621F" w:rsidRPr="002E1C6E" w:rsidRDefault="0096621F" w:rsidP="00E01836">
      <w:pPr>
        <w:tabs>
          <w:tab w:val="left" w:pos="9432"/>
        </w:tabs>
        <w:ind w:firstLine="567"/>
        <w:jc w:val="both"/>
        <w:rPr>
          <w:sz w:val="28"/>
          <w:szCs w:val="28"/>
        </w:rPr>
      </w:pPr>
      <w:r w:rsidRPr="002E1C6E">
        <w:rPr>
          <w:sz w:val="28"/>
          <w:szCs w:val="28"/>
        </w:rPr>
        <w:t>В першу чергу фінансування здійснювалося на захищені та першочергові статті видатків, а саме:</w:t>
      </w:r>
    </w:p>
    <w:p w14:paraId="58104699" w14:textId="0F024683" w:rsidR="0096621F" w:rsidRPr="002E1C6E" w:rsidRDefault="0096621F" w:rsidP="00E01836">
      <w:pPr>
        <w:tabs>
          <w:tab w:val="left" w:pos="9432"/>
        </w:tabs>
        <w:ind w:firstLine="567"/>
        <w:jc w:val="both"/>
        <w:rPr>
          <w:sz w:val="28"/>
          <w:szCs w:val="28"/>
        </w:rPr>
      </w:pPr>
      <w:r w:rsidRPr="002E1C6E">
        <w:rPr>
          <w:sz w:val="28"/>
          <w:szCs w:val="28"/>
        </w:rPr>
        <w:t xml:space="preserve">на заробітну плату з нарахуваннями </w:t>
      </w:r>
      <w:r w:rsidR="00182FAF" w:rsidRPr="002E1C6E">
        <w:rPr>
          <w:sz w:val="28"/>
          <w:szCs w:val="28"/>
        </w:rPr>
        <w:t>–</w:t>
      </w:r>
      <w:r w:rsidRPr="002E1C6E">
        <w:rPr>
          <w:sz w:val="28"/>
          <w:szCs w:val="28"/>
        </w:rPr>
        <w:t xml:space="preserve"> 221</w:t>
      </w:r>
      <w:r w:rsidR="00F973E3" w:rsidRPr="002E1C6E">
        <w:rPr>
          <w:sz w:val="28"/>
          <w:szCs w:val="28"/>
        </w:rPr>
        <w:t> </w:t>
      </w:r>
      <w:r w:rsidRPr="002E1C6E">
        <w:rPr>
          <w:sz w:val="28"/>
          <w:szCs w:val="28"/>
        </w:rPr>
        <w:t>372</w:t>
      </w:r>
      <w:r w:rsidR="00F973E3" w:rsidRPr="002E1C6E">
        <w:rPr>
          <w:sz w:val="28"/>
          <w:szCs w:val="28"/>
        </w:rPr>
        <w:t> </w:t>
      </w:r>
      <w:r w:rsidRPr="002E1C6E">
        <w:rPr>
          <w:sz w:val="28"/>
          <w:szCs w:val="28"/>
        </w:rPr>
        <w:t>912,02 грн (у тому числі за рахунок субвенції з держбюджету – 137</w:t>
      </w:r>
      <w:r w:rsidR="00F973E3" w:rsidRPr="002E1C6E">
        <w:rPr>
          <w:sz w:val="28"/>
          <w:szCs w:val="28"/>
        </w:rPr>
        <w:t> </w:t>
      </w:r>
      <w:r w:rsidRPr="002E1C6E">
        <w:rPr>
          <w:sz w:val="28"/>
          <w:szCs w:val="28"/>
        </w:rPr>
        <w:t>704</w:t>
      </w:r>
      <w:r w:rsidR="00F973E3" w:rsidRPr="002E1C6E">
        <w:rPr>
          <w:sz w:val="28"/>
          <w:szCs w:val="28"/>
        </w:rPr>
        <w:t> </w:t>
      </w:r>
      <w:r w:rsidRPr="002E1C6E">
        <w:rPr>
          <w:sz w:val="28"/>
          <w:szCs w:val="28"/>
        </w:rPr>
        <w:t>736,97 грн);</w:t>
      </w:r>
    </w:p>
    <w:p w14:paraId="2C6E1BA1" w14:textId="66CB31C7" w:rsidR="0096621F" w:rsidRPr="002E1C6E" w:rsidRDefault="0096621F" w:rsidP="00E01836">
      <w:pPr>
        <w:tabs>
          <w:tab w:val="left" w:pos="9432"/>
        </w:tabs>
        <w:ind w:firstLine="567"/>
        <w:jc w:val="both"/>
        <w:rPr>
          <w:sz w:val="28"/>
          <w:szCs w:val="28"/>
        </w:rPr>
      </w:pPr>
      <w:r w:rsidRPr="002E1C6E">
        <w:rPr>
          <w:sz w:val="28"/>
          <w:szCs w:val="28"/>
        </w:rPr>
        <w:t xml:space="preserve">на енергоносії бюджетних установ, які фінансуються за рахунок місцевого бюджету </w:t>
      </w:r>
      <w:r w:rsidR="00F973E3" w:rsidRPr="002E1C6E">
        <w:rPr>
          <w:sz w:val="28"/>
          <w:szCs w:val="28"/>
        </w:rPr>
        <w:t>–</w:t>
      </w:r>
      <w:r w:rsidRPr="002E1C6E">
        <w:rPr>
          <w:sz w:val="28"/>
          <w:szCs w:val="28"/>
        </w:rPr>
        <w:t xml:space="preserve"> 550</w:t>
      </w:r>
      <w:r w:rsidR="00F973E3" w:rsidRPr="002E1C6E">
        <w:rPr>
          <w:sz w:val="28"/>
          <w:szCs w:val="28"/>
        </w:rPr>
        <w:t> </w:t>
      </w:r>
      <w:r w:rsidRPr="002E1C6E">
        <w:rPr>
          <w:sz w:val="28"/>
          <w:szCs w:val="28"/>
        </w:rPr>
        <w:t>199,75 грн;</w:t>
      </w:r>
    </w:p>
    <w:p w14:paraId="1726AA4F" w14:textId="6D011F9A" w:rsidR="0096621F" w:rsidRPr="002E1C6E" w:rsidRDefault="0096621F" w:rsidP="00E01836">
      <w:pPr>
        <w:tabs>
          <w:tab w:val="left" w:pos="9432"/>
        </w:tabs>
        <w:ind w:firstLine="567"/>
        <w:jc w:val="both"/>
        <w:rPr>
          <w:sz w:val="28"/>
          <w:szCs w:val="28"/>
        </w:rPr>
      </w:pPr>
      <w:r w:rsidRPr="002E1C6E">
        <w:rPr>
          <w:sz w:val="28"/>
          <w:szCs w:val="28"/>
        </w:rPr>
        <w:t xml:space="preserve">продукти харчування </w:t>
      </w:r>
      <w:r w:rsidR="00F973E3" w:rsidRPr="002E1C6E">
        <w:rPr>
          <w:sz w:val="28"/>
          <w:szCs w:val="28"/>
        </w:rPr>
        <w:t>–</w:t>
      </w:r>
      <w:r w:rsidRPr="002E1C6E">
        <w:rPr>
          <w:sz w:val="28"/>
          <w:szCs w:val="28"/>
        </w:rPr>
        <w:t xml:space="preserve"> 495</w:t>
      </w:r>
      <w:r w:rsidR="00F973E3" w:rsidRPr="002E1C6E">
        <w:rPr>
          <w:sz w:val="28"/>
          <w:szCs w:val="28"/>
        </w:rPr>
        <w:t> </w:t>
      </w:r>
      <w:r w:rsidRPr="002E1C6E">
        <w:rPr>
          <w:sz w:val="28"/>
          <w:szCs w:val="28"/>
        </w:rPr>
        <w:t>725,83 грн;</w:t>
      </w:r>
    </w:p>
    <w:p w14:paraId="416062BB" w14:textId="3A1EE5B8" w:rsidR="0096621F" w:rsidRPr="002E1C6E" w:rsidRDefault="0096621F" w:rsidP="00E01836">
      <w:pPr>
        <w:tabs>
          <w:tab w:val="left" w:pos="9432"/>
        </w:tabs>
        <w:ind w:firstLine="567"/>
        <w:jc w:val="both"/>
        <w:rPr>
          <w:sz w:val="28"/>
          <w:szCs w:val="28"/>
        </w:rPr>
      </w:pPr>
      <w:r w:rsidRPr="002E1C6E">
        <w:rPr>
          <w:sz w:val="28"/>
          <w:szCs w:val="28"/>
        </w:rPr>
        <w:t xml:space="preserve">видатки на охорону здоров’я </w:t>
      </w:r>
      <w:r w:rsidR="00F973E3" w:rsidRPr="002E1C6E">
        <w:rPr>
          <w:sz w:val="28"/>
          <w:szCs w:val="28"/>
        </w:rPr>
        <w:t>–</w:t>
      </w:r>
      <w:r w:rsidRPr="002E1C6E">
        <w:rPr>
          <w:sz w:val="28"/>
          <w:szCs w:val="28"/>
        </w:rPr>
        <w:t xml:space="preserve"> 42</w:t>
      </w:r>
      <w:r w:rsidR="00F973E3" w:rsidRPr="002E1C6E">
        <w:rPr>
          <w:sz w:val="28"/>
          <w:szCs w:val="28"/>
        </w:rPr>
        <w:t> </w:t>
      </w:r>
      <w:r w:rsidRPr="002E1C6E">
        <w:rPr>
          <w:sz w:val="28"/>
          <w:szCs w:val="28"/>
        </w:rPr>
        <w:t>241</w:t>
      </w:r>
      <w:r w:rsidR="00F973E3" w:rsidRPr="002E1C6E">
        <w:rPr>
          <w:sz w:val="28"/>
          <w:szCs w:val="28"/>
        </w:rPr>
        <w:t> </w:t>
      </w:r>
      <w:r w:rsidRPr="002E1C6E">
        <w:rPr>
          <w:sz w:val="28"/>
          <w:szCs w:val="28"/>
        </w:rPr>
        <w:t>914,04 грн;</w:t>
      </w:r>
    </w:p>
    <w:p w14:paraId="29B86518" w14:textId="0D103E3D" w:rsidR="0096621F" w:rsidRPr="002E1C6E" w:rsidRDefault="0096621F" w:rsidP="00E01836">
      <w:pPr>
        <w:tabs>
          <w:tab w:val="left" w:pos="9432"/>
        </w:tabs>
        <w:ind w:firstLine="567"/>
        <w:jc w:val="both"/>
        <w:rPr>
          <w:sz w:val="28"/>
          <w:szCs w:val="28"/>
        </w:rPr>
      </w:pPr>
      <w:r w:rsidRPr="002E1C6E">
        <w:rPr>
          <w:sz w:val="28"/>
          <w:szCs w:val="28"/>
        </w:rPr>
        <w:t xml:space="preserve">на житлово-комунальне господарство </w:t>
      </w:r>
      <w:r w:rsidR="00F973E3" w:rsidRPr="002E1C6E">
        <w:rPr>
          <w:sz w:val="28"/>
          <w:szCs w:val="28"/>
        </w:rPr>
        <w:t>–</w:t>
      </w:r>
      <w:r w:rsidRPr="002E1C6E">
        <w:rPr>
          <w:sz w:val="28"/>
          <w:szCs w:val="28"/>
        </w:rPr>
        <w:t xml:space="preserve"> 44</w:t>
      </w:r>
      <w:r w:rsidR="00F973E3" w:rsidRPr="002E1C6E">
        <w:rPr>
          <w:sz w:val="28"/>
          <w:szCs w:val="28"/>
        </w:rPr>
        <w:t> </w:t>
      </w:r>
      <w:r w:rsidRPr="002E1C6E">
        <w:rPr>
          <w:sz w:val="28"/>
          <w:szCs w:val="28"/>
        </w:rPr>
        <w:t>153</w:t>
      </w:r>
      <w:r w:rsidR="00F973E3" w:rsidRPr="002E1C6E">
        <w:rPr>
          <w:sz w:val="28"/>
          <w:szCs w:val="28"/>
        </w:rPr>
        <w:t> </w:t>
      </w:r>
      <w:r w:rsidRPr="002E1C6E">
        <w:rPr>
          <w:sz w:val="28"/>
          <w:szCs w:val="28"/>
        </w:rPr>
        <w:t>992,04 грн;</w:t>
      </w:r>
    </w:p>
    <w:p w14:paraId="6F463180" w14:textId="4E996195" w:rsidR="0096621F" w:rsidRPr="002E1C6E" w:rsidRDefault="0096621F" w:rsidP="00E01836">
      <w:pPr>
        <w:tabs>
          <w:tab w:val="left" w:pos="8041"/>
          <w:tab w:val="left" w:pos="9432"/>
        </w:tabs>
        <w:ind w:firstLine="567"/>
        <w:jc w:val="both"/>
        <w:rPr>
          <w:sz w:val="28"/>
          <w:szCs w:val="28"/>
        </w:rPr>
      </w:pPr>
      <w:r w:rsidRPr="002E1C6E">
        <w:rPr>
          <w:sz w:val="28"/>
          <w:szCs w:val="28"/>
        </w:rPr>
        <w:lastRenderedPageBreak/>
        <w:t xml:space="preserve">інші виплати населенню згідно соціальних програм </w:t>
      </w:r>
      <w:r w:rsidR="00F973E3" w:rsidRPr="002E1C6E">
        <w:rPr>
          <w:sz w:val="28"/>
          <w:szCs w:val="28"/>
        </w:rPr>
        <w:t>–</w:t>
      </w:r>
      <w:r w:rsidRPr="002E1C6E">
        <w:rPr>
          <w:sz w:val="28"/>
          <w:szCs w:val="28"/>
        </w:rPr>
        <w:t xml:space="preserve"> 19</w:t>
      </w:r>
      <w:r w:rsidR="00F973E3" w:rsidRPr="002E1C6E">
        <w:rPr>
          <w:sz w:val="28"/>
          <w:szCs w:val="28"/>
        </w:rPr>
        <w:t> </w:t>
      </w:r>
      <w:r w:rsidRPr="002E1C6E">
        <w:rPr>
          <w:sz w:val="28"/>
          <w:szCs w:val="28"/>
        </w:rPr>
        <w:t>366</w:t>
      </w:r>
      <w:r w:rsidR="00F973E3" w:rsidRPr="002E1C6E">
        <w:rPr>
          <w:sz w:val="28"/>
          <w:szCs w:val="28"/>
        </w:rPr>
        <w:t> </w:t>
      </w:r>
      <w:r w:rsidRPr="002E1C6E">
        <w:rPr>
          <w:sz w:val="28"/>
          <w:szCs w:val="28"/>
        </w:rPr>
        <w:t>537,39 грн</w:t>
      </w:r>
      <w:r w:rsidR="00F973E3" w:rsidRPr="002E1C6E">
        <w:rPr>
          <w:sz w:val="28"/>
          <w:szCs w:val="28"/>
        </w:rPr>
        <w:t xml:space="preserve"> </w:t>
      </w:r>
      <w:r w:rsidRPr="002E1C6E">
        <w:rPr>
          <w:sz w:val="28"/>
          <w:szCs w:val="28"/>
        </w:rPr>
        <w:t>(у</w:t>
      </w:r>
      <w:r w:rsidR="00994F3E" w:rsidRPr="002E1C6E">
        <w:rPr>
          <w:sz w:val="28"/>
          <w:szCs w:val="28"/>
        </w:rPr>
        <w:t> </w:t>
      </w:r>
      <w:r w:rsidRPr="002E1C6E">
        <w:rPr>
          <w:sz w:val="28"/>
          <w:szCs w:val="28"/>
        </w:rPr>
        <w:t xml:space="preserve">тому числі матеріальна допомога </w:t>
      </w:r>
      <w:r w:rsidR="00994F3E" w:rsidRPr="002E1C6E">
        <w:rPr>
          <w:sz w:val="28"/>
          <w:szCs w:val="28"/>
        </w:rPr>
        <w:t>жителям</w:t>
      </w:r>
      <w:r w:rsidRPr="002E1C6E">
        <w:rPr>
          <w:sz w:val="28"/>
          <w:szCs w:val="28"/>
        </w:rPr>
        <w:t xml:space="preserve"> громади,</w:t>
      </w:r>
      <w:r w:rsidR="00F973E3" w:rsidRPr="002E1C6E">
        <w:rPr>
          <w:sz w:val="28"/>
          <w:szCs w:val="28"/>
        </w:rPr>
        <w:t xml:space="preserve"> </w:t>
      </w:r>
      <w:r w:rsidRPr="002E1C6E">
        <w:rPr>
          <w:sz w:val="28"/>
          <w:szCs w:val="28"/>
        </w:rPr>
        <w:t>грошова допомога Захисникам та Захисницям, оздоровлення дітей,</w:t>
      </w:r>
      <w:r w:rsidR="00F973E3" w:rsidRPr="002E1C6E">
        <w:rPr>
          <w:sz w:val="28"/>
          <w:szCs w:val="28"/>
        </w:rPr>
        <w:t xml:space="preserve"> </w:t>
      </w:r>
      <w:r w:rsidRPr="002E1C6E">
        <w:rPr>
          <w:sz w:val="28"/>
          <w:szCs w:val="28"/>
        </w:rPr>
        <w:t>допомога дітям-сиротам)</w:t>
      </w:r>
      <w:r w:rsidR="00F973E3" w:rsidRPr="002E1C6E">
        <w:rPr>
          <w:sz w:val="28"/>
          <w:szCs w:val="28"/>
        </w:rPr>
        <w:t>;</w:t>
      </w:r>
    </w:p>
    <w:p w14:paraId="7B46A219" w14:textId="3E09A327" w:rsidR="0096621F" w:rsidRPr="002E1C6E" w:rsidRDefault="0096621F" w:rsidP="00E01836">
      <w:pPr>
        <w:tabs>
          <w:tab w:val="left" w:pos="9432"/>
        </w:tabs>
        <w:ind w:firstLine="567"/>
        <w:jc w:val="both"/>
        <w:rPr>
          <w:sz w:val="28"/>
          <w:szCs w:val="28"/>
        </w:rPr>
      </w:pPr>
      <w:r w:rsidRPr="002E1C6E">
        <w:rPr>
          <w:sz w:val="28"/>
          <w:szCs w:val="28"/>
        </w:rPr>
        <w:t>інші першочергові поточні видатки (предмети, матеріали,</w:t>
      </w:r>
      <w:r w:rsidR="00F973E3" w:rsidRPr="002E1C6E">
        <w:rPr>
          <w:sz w:val="28"/>
          <w:szCs w:val="28"/>
        </w:rPr>
        <w:t xml:space="preserve"> </w:t>
      </w:r>
      <w:r w:rsidRPr="002E1C6E">
        <w:rPr>
          <w:sz w:val="28"/>
          <w:szCs w:val="28"/>
        </w:rPr>
        <w:t>оплата послуг, зв</w:t>
      </w:r>
      <w:r w:rsidR="00994F3E" w:rsidRPr="002E1C6E">
        <w:rPr>
          <w:sz w:val="28"/>
          <w:szCs w:val="28"/>
        </w:rPr>
        <w:t>’</w:t>
      </w:r>
      <w:r w:rsidRPr="002E1C6E">
        <w:rPr>
          <w:sz w:val="28"/>
          <w:szCs w:val="28"/>
        </w:rPr>
        <w:t xml:space="preserve">язок, відрядження тощо) </w:t>
      </w:r>
      <w:r w:rsidR="00F973E3" w:rsidRPr="002E1C6E">
        <w:rPr>
          <w:sz w:val="28"/>
          <w:szCs w:val="28"/>
        </w:rPr>
        <w:t>–</w:t>
      </w:r>
      <w:r w:rsidRPr="002E1C6E">
        <w:rPr>
          <w:sz w:val="28"/>
          <w:szCs w:val="28"/>
        </w:rPr>
        <w:t xml:space="preserve"> 4</w:t>
      </w:r>
      <w:r w:rsidR="00F973E3" w:rsidRPr="002E1C6E">
        <w:rPr>
          <w:sz w:val="28"/>
          <w:szCs w:val="28"/>
        </w:rPr>
        <w:t> </w:t>
      </w:r>
      <w:r w:rsidRPr="002E1C6E">
        <w:rPr>
          <w:sz w:val="28"/>
          <w:szCs w:val="28"/>
        </w:rPr>
        <w:t>651</w:t>
      </w:r>
      <w:r w:rsidR="00F973E3" w:rsidRPr="002E1C6E">
        <w:rPr>
          <w:sz w:val="28"/>
          <w:szCs w:val="28"/>
        </w:rPr>
        <w:t> </w:t>
      </w:r>
      <w:r w:rsidRPr="002E1C6E">
        <w:rPr>
          <w:sz w:val="28"/>
          <w:szCs w:val="28"/>
        </w:rPr>
        <w:t>733,91 грн;</w:t>
      </w:r>
    </w:p>
    <w:p w14:paraId="5FC595B0" w14:textId="6BD2C506" w:rsidR="0096621F" w:rsidRPr="002E1C6E" w:rsidRDefault="0096621F" w:rsidP="00E01836">
      <w:pPr>
        <w:tabs>
          <w:tab w:val="left" w:pos="9432"/>
        </w:tabs>
        <w:ind w:firstLine="567"/>
        <w:jc w:val="both"/>
        <w:rPr>
          <w:sz w:val="28"/>
          <w:szCs w:val="28"/>
        </w:rPr>
      </w:pPr>
      <w:r w:rsidRPr="002E1C6E">
        <w:rPr>
          <w:sz w:val="28"/>
          <w:szCs w:val="28"/>
        </w:rPr>
        <w:t xml:space="preserve">захист населення і територій від надзвичайної ситуації </w:t>
      </w:r>
      <w:r w:rsidR="00F973E3" w:rsidRPr="002E1C6E">
        <w:rPr>
          <w:sz w:val="28"/>
          <w:szCs w:val="28"/>
        </w:rPr>
        <w:t>–</w:t>
      </w:r>
      <w:r w:rsidRPr="002E1C6E">
        <w:rPr>
          <w:sz w:val="28"/>
          <w:szCs w:val="28"/>
        </w:rPr>
        <w:t xml:space="preserve"> 12</w:t>
      </w:r>
      <w:r w:rsidR="00F973E3" w:rsidRPr="002E1C6E">
        <w:rPr>
          <w:sz w:val="28"/>
          <w:szCs w:val="28"/>
        </w:rPr>
        <w:t> </w:t>
      </w:r>
      <w:r w:rsidRPr="002E1C6E">
        <w:rPr>
          <w:sz w:val="28"/>
          <w:szCs w:val="28"/>
        </w:rPr>
        <w:t>250</w:t>
      </w:r>
      <w:r w:rsidR="00F973E3" w:rsidRPr="002E1C6E">
        <w:rPr>
          <w:sz w:val="28"/>
          <w:szCs w:val="28"/>
        </w:rPr>
        <w:t> </w:t>
      </w:r>
      <w:r w:rsidRPr="002E1C6E">
        <w:rPr>
          <w:sz w:val="28"/>
          <w:szCs w:val="28"/>
        </w:rPr>
        <w:t>654,73 грн</w:t>
      </w:r>
      <w:r w:rsidR="00F973E3" w:rsidRPr="002E1C6E">
        <w:rPr>
          <w:sz w:val="28"/>
          <w:szCs w:val="28"/>
        </w:rPr>
        <w:t>;</w:t>
      </w:r>
    </w:p>
    <w:p w14:paraId="50075EB4" w14:textId="77777777" w:rsidR="00994F3E" w:rsidRPr="002E1C6E" w:rsidRDefault="0096621F" w:rsidP="00994F3E">
      <w:pPr>
        <w:tabs>
          <w:tab w:val="left" w:pos="9432"/>
        </w:tabs>
        <w:ind w:firstLine="567"/>
        <w:jc w:val="both"/>
        <w:rPr>
          <w:sz w:val="28"/>
          <w:szCs w:val="28"/>
        </w:rPr>
      </w:pPr>
      <w:r w:rsidRPr="002E1C6E">
        <w:rPr>
          <w:sz w:val="28"/>
          <w:szCs w:val="28"/>
        </w:rPr>
        <w:t>субвенція з місцевого бюджету державному бюджету</w:t>
      </w:r>
      <w:r w:rsidR="00F973E3" w:rsidRPr="002E1C6E">
        <w:rPr>
          <w:sz w:val="28"/>
          <w:szCs w:val="28"/>
        </w:rPr>
        <w:t xml:space="preserve"> </w:t>
      </w:r>
      <w:r w:rsidRPr="002E1C6E">
        <w:rPr>
          <w:sz w:val="28"/>
          <w:szCs w:val="28"/>
        </w:rPr>
        <w:t>згідно місцевих програм матеріально-технічної</w:t>
      </w:r>
      <w:r w:rsidR="00F973E3" w:rsidRPr="002E1C6E">
        <w:rPr>
          <w:sz w:val="28"/>
          <w:szCs w:val="28"/>
        </w:rPr>
        <w:t xml:space="preserve"> </w:t>
      </w:r>
      <w:r w:rsidRPr="002E1C6E">
        <w:rPr>
          <w:sz w:val="28"/>
          <w:szCs w:val="28"/>
        </w:rPr>
        <w:t>допомоги військовим частинам та іншим складовим Сил</w:t>
      </w:r>
      <w:r w:rsidR="00F973E3" w:rsidRPr="002E1C6E">
        <w:rPr>
          <w:sz w:val="28"/>
          <w:szCs w:val="28"/>
        </w:rPr>
        <w:t xml:space="preserve"> </w:t>
      </w:r>
      <w:r w:rsidRPr="002E1C6E">
        <w:rPr>
          <w:sz w:val="28"/>
          <w:szCs w:val="28"/>
        </w:rPr>
        <w:t xml:space="preserve">безпеки та оборони (поточні трансферти) </w:t>
      </w:r>
      <w:r w:rsidR="00F973E3" w:rsidRPr="002E1C6E">
        <w:rPr>
          <w:sz w:val="28"/>
          <w:szCs w:val="28"/>
        </w:rPr>
        <w:t>–</w:t>
      </w:r>
      <w:r w:rsidRPr="002E1C6E">
        <w:rPr>
          <w:sz w:val="28"/>
          <w:szCs w:val="28"/>
        </w:rPr>
        <w:t xml:space="preserve"> 67</w:t>
      </w:r>
      <w:r w:rsidR="00F973E3" w:rsidRPr="002E1C6E">
        <w:rPr>
          <w:sz w:val="28"/>
          <w:szCs w:val="28"/>
        </w:rPr>
        <w:t> </w:t>
      </w:r>
      <w:r w:rsidRPr="002E1C6E">
        <w:rPr>
          <w:sz w:val="28"/>
          <w:szCs w:val="28"/>
        </w:rPr>
        <w:t>606</w:t>
      </w:r>
      <w:r w:rsidR="00F973E3" w:rsidRPr="002E1C6E">
        <w:rPr>
          <w:sz w:val="28"/>
          <w:szCs w:val="28"/>
        </w:rPr>
        <w:t> </w:t>
      </w:r>
      <w:r w:rsidRPr="002E1C6E">
        <w:rPr>
          <w:sz w:val="28"/>
          <w:szCs w:val="28"/>
        </w:rPr>
        <w:t>280,76 грн;</w:t>
      </w:r>
    </w:p>
    <w:p w14:paraId="027A1430" w14:textId="77777777" w:rsidR="00994F3E" w:rsidRPr="002E1C6E" w:rsidRDefault="0096621F" w:rsidP="00994F3E">
      <w:pPr>
        <w:tabs>
          <w:tab w:val="left" w:pos="9432"/>
        </w:tabs>
        <w:ind w:firstLine="567"/>
        <w:jc w:val="both"/>
        <w:rPr>
          <w:sz w:val="28"/>
          <w:szCs w:val="28"/>
        </w:rPr>
      </w:pPr>
      <w:r w:rsidRPr="002E1C6E">
        <w:rPr>
          <w:sz w:val="28"/>
          <w:szCs w:val="28"/>
        </w:rPr>
        <w:t>інша дотація обласному бюджету на підтримку</w:t>
      </w:r>
      <w:r w:rsidR="00F973E3" w:rsidRPr="002E1C6E">
        <w:rPr>
          <w:sz w:val="28"/>
          <w:szCs w:val="28"/>
        </w:rPr>
        <w:t xml:space="preserve"> </w:t>
      </w:r>
      <w:r w:rsidRPr="002E1C6E">
        <w:rPr>
          <w:sz w:val="28"/>
          <w:szCs w:val="28"/>
        </w:rPr>
        <w:t xml:space="preserve">Сил безпеки і оборони </w:t>
      </w:r>
      <w:r w:rsidR="00F973E3" w:rsidRPr="002E1C6E">
        <w:rPr>
          <w:sz w:val="28"/>
          <w:szCs w:val="28"/>
        </w:rPr>
        <w:t>–</w:t>
      </w:r>
      <w:r w:rsidRPr="002E1C6E">
        <w:rPr>
          <w:sz w:val="28"/>
          <w:szCs w:val="28"/>
        </w:rPr>
        <w:t xml:space="preserve"> 474</w:t>
      </w:r>
      <w:r w:rsidR="00F973E3" w:rsidRPr="002E1C6E">
        <w:rPr>
          <w:sz w:val="28"/>
          <w:szCs w:val="28"/>
        </w:rPr>
        <w:t> </w:t>
      </w:r>
      <w:r w:rsidRPr="002E1C6E">
        <w:rPr>
          <w:sz w:val="28"/>
          <w:szCs w:val="28"/>
        </w:rPr>
        <w:t>480</w:t>
      </w:r>
      <w:r w:rsidR="00F973E3" w:rsidRPr="002E1C6E">
        <w:rPr>
          <w:sz w:val="28"/>
          <w:szCs w:val="28"/>
        </w:rPr>
        <w:t> </w:t>
      </w:r>
      <w:r w:rsidRPr="002E1C6E">
        <w:rPr>
          <w:sz w:val="28"/>
          <w:szCs w:val="28"/>
        </w:rPr>
        <w:t>061,0 грн;</w:t>
      </w:r>
    </w:p>
    <w:p w14:paraId="71A7144C" w14:textId="04E608AC" w:rsidR="0096621F" w:rsidRPr="002E1C6E" w:rsidRDefault="0096621F" w:rsidP="00994F3E">
      <w:pPr>
        <w:tabs>
          <w:tab w:val="left" w:pos="9432"/>
        </w:tabs>
        <w:ind w:firstLine="567"/>
        <w:jc w:val="both"/>
        <w:rPr>
          <w:sz w:val="28"/>
          <w:szCs w:val="28"/>
        </w:rPr>
      </w:pPr>
      <w:r w:rsidRPr="002E1C6E">
        <w:rPr>
          <w:sz w:val="28"/>
          <w:szCs w:val="28"/>
        </w:rPr>
        <w:t>інші дотації з місцевого бюджету</w:t>
      </w:r>
      <w:r w:rsidR="00F973E3" w:rsidRPr="002E1C6E">
        <w:rPr>
          <w:sz w:val="28"/>
          <w:szCs w:val="28"/>
        </w:rPr>
        <w:t xml:space="preserve"> </w:t>
      </w:r>
      <w:r w:rsidRPr="002E1C6E">
        <w:rPr>
          <w:sz w:val="28"/>
          <w:szCs w:val="28"/>
        </w:rPr>
        <w:t>(бюджету Попаснянської міської територіальної громади,</w:t>
      </w:r>
      <w:r w:rsidR="00F973E3" w:rsidRPr="002E1C6E">
        <w:rPr>
          <w:sz w:val="28"/>
          <w:szCs w:val="28"/>
        </w:rPr>
        <w:t xml:space="preserve"> </w:t>
      </w:r>
      <w:r w:rsidR="00994F3E" w:rsidRPr="002E1C6E">
        <w:rPr>
          <w:sz w:val="28"/>
          <w:szCs w:val="28"/>
        </w:rPr>
        <w:t>р</w:t>
      </w:r>
      <w:r w:rsidRPr="002E1C6E">
        <w:rPr>
          <w:sz w:val="28"/>
          <w:szCs w:val="28"/>
        </w:rPr>
        <w:t xml:space="preserve">айонному бюджету </w:t>
      </w:r>
      <w:proofErr w:type="spellStart"/>
      <w:r w:rsidRPr="002E1C6E">
        <w:rPr>
          <w:sz w:val="28"/>
          <w:szCs w:val="28"/>
        </w:rPr>
        <w:t>Сіверськодонецького</w:t>
      </w:r>
      <w:proofErr w:type="spellEnd"/>
      <w:r w:rsidRPr="002E1C6E">
        <w:rPr>
          <w:sz w:val="28"/>
          <w:szCs w:val="28"/>
        </w:rPr>
        <w:t xml:space="preserve"> району) </w:t>
      </w:r>
      <w:r w:rsidR="00994F3E" w:rsidRPr="002E1C6E">
        <w:rPr>
          <w:sz w:val="28"/>
          <w:szCs w:val="28"/>
        </w:rPr>
        <w:t>–</w:t>
      </w:r>
      <w:r w:rsidRPr="002E1C6E">
        <w:rPr>
          <w:sz w:val="28"/>
          <w:szCs w:val="28"/>
        </w:rPr>
        <w:t xml:space="preserve"> 160 236,84</w:t>
      </w:r>
      <w:r w:rsidR="00F973E3" w:rsidRPr="002E1C6E">
        <w:rPr>
          <w:sz w:val="28"/>
          <w:szCs w:val="28"/>
        </w:rPr>
        <w:t xml:space="preserve"> грн;</w:t>
      </w:r>
    </w:p>
    <w:p w14:paraId="103FEFD5" w14:textId="41795155" w:rsidR="0096621F" w:rsidRPr="002E1C6E" w:rsidRDefault="0096621F" w:rsidP="00E01836">
      <w:pPr>
        <w:tabs>
          <w:tab w:val="left" w:pos="9432"/>
        </w:tabs>
        <w:ind w:firstLine="567"/>
        <w:jc w:val="both"/>
        <w:rPr>
          <w:sz w:val="28"/>
          <w:szCs w:val="28"/>
        </w:rPr>
      </w:pPr>
      <w:r w:rsidRPr="002E1C6E">
        <w:rPr>
          <w:sz w:val="28"/>
          <w:szCs w:val="28"/>
        </w:rPr>
        <w:t>інші поточні видатки</w:t>
      </w:r>
      <w:r w:rsidR="00F973E3" w:rsidRPr="002E1C6E">
        <w:rPr>
          <w:sz w:val="28"/>
          <w:szCs w:val="28"/>
        </w:rPr>
        <w:t xml:space="preserve"> </w:t>
      </w:r>
      <w:r w:rsidRPr="002E1C6E">
        <w:rPr>
          <w:sz w:val="28"/>
          <w:szCs w:val="28"/>
        </w:rPr>
        <w:t xml:space="preserve">(у тому числі судові виплати) </w:t>
      </w:r>
      <w:r w:rsidR="00F973E3" w:rsidRPr="002E1C6E">
        <w:rPr>
          <w:sz w:val="28"/>
          <w:szCs w:val="28"/>
        </w:rPr>
        <w:t>–</w:t>
      </w:r>
      <w:r w:rsidRPr="002E1C6E">
        <w:rPr>
          <w:sz w:val="28"/>
          <w:szCs w:val="28"/>
        </w:rPr>
        <w:t xml:space="preserve"> 2</w:t>
      </w:r>
      <w:r w:rsidR="00F973E3" w:rsidRPr="002E1C6E">
        <w:rPr>
          <w:sz w:val="28"/>
          <w:szCs w:val="28"/>
        </w:rPr>
        <w:t> </w:t>
      </w:r>
      <w:r w:rsidRPr="002E1C6E">
        <w:rPr>
          <w:sz w:val="28"/>
          <w:szCs w:val="28"/>
        </w:rPr>
        <w:t>291</w:t>
      </w:r>
      <w:r w:rsidR="00F973E3" w:rsidRPr="002E1C6E">
        <w:rPr>
          <w:sz w:val="28"/>
          <w:szCs w:val="28"/>
        </w:rPr>
        <w:t> </w:t>
      </w:r>
      <w:r w:rsidRPr="002E1C6E">
        <w:rPr>
          <w:sz w:val="28"/>
          <w:szCs w:val="28"/>
        </w:rPr>
        <w:t>193,59 грн</w:t>
      </w:r>
      <w:r w:rsidR="00F973E3" w:rsidRPr="002E1C6E">
        <w:rPr>
          <w:sz w:val="28"/>
          <w:szCs w:val="28"/>
        </w:rPr>
        <w:t>.</w:t>
      </w:r>
    </w:p>
    <w:p w14:paraId="61264899" w14:textId="586B1786" w:rsidR="0096621F" w:rsidRPr="002E1C6E" w:rsidRDefault="0096621F" w:rsidP="00E01836">
      <w:pPr>
        <w:tabs>
          <w:tab w:val="left" w:pos="9432"/>
        </w:tabs>
        <w:ind w:firstLine="567"/>
        <w:jc w:val="both"/>
        <w:rPr>
          <w:sz w:val="28"/>
          <w:szCs w:val="28"/>
        </w:rPr>
      </w:pPr>
      <w:r w:rsidRPr="002E1C6E">
        <w:rPr>
          <w:sz w:val="28"/>
          <w:szCs w:val="28"/>
        </w:rPr>
        <w:t>У структурі видатків бюджету</w:t>
      </w:r>
      <w:r w:rsidR="00994F3E" w:rsidRPr="002E1C6E">
        <w:rPr>
          <w:sz w:val="28"/>
          <w:szCs w:val="28"/>
        </w:rPr>
        <w:t xml:space="preserve"> громади</w:t>
      </w:r>
      <w:r w:rsidRPr="002E1C6E">
        <w:rPr>
          <w:sz w:val="28"/>
          <w:szCs w:val="28"/>
        </w:rPr>
        <w:t xml:space="preserve"> за звітний період захищені статті (з</w:t>
      </w:r>
      <w:r w:rsidR="00994F3E" w:rsidRPr="002E1C6E">
        <w:rPr>
          <w:sz w:val="28"/>
          <w:szCs w:val="28"/>
        </w:rPr>
        <w:t> </w:t>
      </w:r>
      <w:r w:rsidRPr="002E1C6E">
        <w:rPr>
          <w:sz w:val="28"/>
          <w:szCs w:val="28"/>
        </w:rPr>
        <w:t>урахуванням видатків на охорону здоров’я) складають 284</w:t>
      </w:r>
      <w:r w:rsidR="00994F3E" w:rsidRPr="002E1C6E">
        <w:rPr>
          <w:sz w:val="28"/>
          <w:szCs w:val="28"/>
        </w:rPr>
        <w:t> </w:t>
      </w:r>
      <w:r w:rsidRPr="002E1C6E">
        <w:rPr>
          <w:sz w:val="28"/>
          <w:szCs w:val="28"/>
        </w:rPr>
        <w:t>027</w:t>
      </w:r>
      <w:r w:rsidR="00994F3E" w:rsidRPr="002E1C6E">
        <w:rPr>
          <w:sz w:val="28"/>
          <w:szCs w:val="28"/>
        </w:rPr>
        <w:t> </w:t>
      </w:r>
      <w:r w:rsidRPr="002E1C6E">
        <w:rPr>
          <w:sz w:val="28"/>
          <w:szCs w:val="28"/>
        </w:rPr>
        <w:t>289,03 грн, або 31,9% загального обсягу, інші видатки – 68,1%.</w:t>
      </w:r>
    </w:p>
    <w:p w14:paraId="32EC7FCD" w14:textId="77777777" w:rsidR="00A17215" w:rsidRPr="002E1C6E" w:rsidRDefault="00A17215" w:rsidP="00E01836">
      <w:pPr>
        <w:jc w:val="both"/>
        <w:rPr>
          <w:sz w:val="28"/>
          <w:szCs w:val="28"/>
        </w:rPr>
      </w:pPr>
    </w:p>
    <w:p w14:paraId="35EFB341" w14:textId="77777777" w:rsidR="00A17215" w:rsidRPr="002E1C6E" w:rsidRDefault="00A17215" w:rsidP="00A17215">
      <w:pPr>
        <w:widowControl w:val="0"/>
        <w:jc w:val="both"/>
        <w:rPr>
          <w:b/>
          <w:i/>
          <w:sz w:val="28"/>
          <w:szCs w:val="28"/>
        </w:rPr>
      </w:pPr>
      <w:r w:rsidRPr="002E1C6E">
        <w:rPr>
          <w:b/>
          <w:i/>
          <w:sz w:val="28"/>
          <w:szCs w:val="28"/>
        </w:rPr>
        <w:t>Соціальна сфера</w:t>
      </w:r>
    </w:p>
    <w:p w14:paraId="521414F4" w14:textId="26241FEA" w:rsidR="00E01836" w:rsidRPr="002E1C6E" w:rsidRDefault="00F973E3" w:rsidP="00E01836">
      <w:pPr>
        <w:ind w:firstLine="567"/>
        <w:jc w:val="both"/>
        <w:rPr>
          <w:rFonts w:eastAsia="Calibri"/>
          <w:sz w:val="28"/>
          <w:szCs w:val="28"/>
        </w:rPr>
      </w:pPr>
      <w:r w:rsidRPr="002E1C6E">
        <w:rPr>
          <w:rFonts w:eastAsia="Calibri"/>
          <w:sz w:val="28"/>
          <w:szCs w:val="28"/>
        </w:rPr>
        <w:t>З метою надання допомоги внутрішньо переміщеним особам (далі – ВПО) створен</w:t>
      </w:r>
      <w:r w:rsidR="00F52D5D" w:rsidRPr="002E1C6E">
        <w:rPr>
          <w:rFonts w:eastAsia="Calibri"/>
          <w:sz w:val="28"/>
          <w:szCs w:val="28"/>
        </w:rPr>
        <w:t>і</w:t>
      </w:r>
      <w:r w:rsidRPr="002E1C6E">
        <w:rPr>
          <w:rFonts w:eastAsia="Calibri"/>
          <w:sz w:val="28"/>
          <w:szCs w:val="28"/>
        </w:rPr>
        <w:t xml:space="preserve"> та функціон</w:t>
      </w:r>
      <w:r w:rsidR="00F52D5D" w:rsidRPr="002E1C6E">
        <w:rPr>
          <w:rFonts w:eastAsia="Calibri"/>
          <w:sz w:val="28"/>
          <w:szCs w:val="28"/>
        </w:rPr>
        <w:t>ують</w:t>
      </w:r>
      <w:r w:rsidRPr="002E1C6E">
        <w:rPr>
          <w:rFonts w:eastAsia="Calibri"/>
          <w:sz w:val="28"/>
          <w:szCs w:val="28"/>
        </w:rPr>
        <w:t xml:space="preserve"> Гуманітарний штаб Лисичанської міської військової адміністрації</w:t>
      </w:r>
      <w:r w:rsidR="00F52D5D" w:rsidRPr="002E1C6E">
        <w:rPr>
          <w:rFonts w:eastAsia="Calibri"/>
          <w:sz w:val="28"/>
          <w:szCs w:val="28"/>
        </w:rPr>
        <w:t xml:space="preserve">, </w:t>
      </w:r>
      <w:r w:rsidRPr="002E1C6E">
        <w:rPr>
          <w:rFonts w:eastAsia="Calibri"/>
          <w:sz w:val="28"/>
          <w:szCs w:val="28"/>
        </w:rPr>
        <w:t xml:space="preserve">п’ять стаціонарних пунктів накопичення та видачі гуманітарної допомоги, в яких станом на </w:t>
      </w:r>
      <w:r w:rsidRPr="002E1C6E">
        <w:rPr>
          <w:rFonts w:eastAsia="Calibri"/>
          <w:b/>
          <w:sz w:val="28"/>
          <w:szCs w:val="28"/>
        </w:rPr>
        <w:t>01.01.2026 зареєстровано 14 780 ВПО</w:t>
      </w:r>
      <w:r w:rsidRPr="002E1C6E">
        <w:rPr>
          <w:rFonts w:eastAsia="Calibri"/>
          <w:sz w:val="28"/>
          <w:szCs w:val="28"/>
        </w:rPr>
        <w:t xml:space="preserve"> з Луганщини:</w:t>
      </w:r>
    </w:p>
    <w:p w14:paraId="54064332" w14:textId="55D8B7C8" w:rsidR="00E01836" w:rsidRPr="002E1C6E" w:rsidRDefault="00F973E3" w:rsidP="00E01836">
      <w:pPr>
        <w:ind w:firstLine="567"/>
        <w:jc w:val="both"/>
        <w:rPr>
          <w:rFonts w:eastAsia="Calibri"/>
          <w:sz w:val="28"/>
          <w:szCs w:val="28"/>
        </w:rPr>
      </w:pPr>
      <w:r w:rsidRPr="002E1C6E">
        <w:rPr>
          <w:rFonts w:eastAsia="Calibri"/>
          <w:sz w:val="28"/>
          <w:szCs w:val="28"/>
        </w:rPr>
        <w:t>№1. м. Дніпро, проспект Дмитра Яворницького, 98/вул. Княгині Ольги, 2 (3</w:t>
      </w:r>
      <w:r w:rsidR="00F52D5D" w:rsidRPr="002E1C6E">
        <w:rPr>
          <w:rFonts w:eastAsia="Calibri"/>
          <w:sz w:val="28"/>
          <w:szCs w:val="28"/>
        </w:rPr>
        <w:t> </w:t>
      </w:r>
      <w:r w:rsidRPr="002E1C6E">
        <w:rPr>
          <w:rFonts w:eastAsia="Calibri"/>
          <w:sz w:val="28"/>
          <w:szCs w:val="28"/>
        </w:rPr>
        <w:t>поверх) – 5 908 осіб;</w:t>
      </w:r>
    </w:p>
    <w:p w14:paraId="08E0B494" w14:textId="3265C8B4" w:rsidR="00E01836" w:rsidRPr="002E1C6E" w:rsidRDefault="00F973E3" w:rsidP="00E01836">
      <w:pPr>
        <w:ind w:firstLine="567"/>
        <w:jc w:val="both"/>
        <w:rPr>
          <w:rFonts w:eastAsia="Calibri"/>
          <w:sz w:val="28"/>
          <w:szCs w:val="28"/>
        </w:rPr>
      </w:pPr>
      <w:r w:rsidRPr="002E1C6E">
        <w:rPr>
          <w:rFonts w:eastAsia="Calibri"/>
          <w:sz w:val="28"/>
          <w:szCs w:val="28"/>
        </w:rPr>
        <w:t>№2. м. Полтава, вул. Юліана Матвійчука, 115 (</w:t>
      </w:r>
      <w:proofErr w:type="spellStart"/>
      <w:r w:rsidRPr="002E1C6E">
        <w:rPr>
          <w:rFonts w:eastAsia="Calibri"/>
          <w:sz w:val="28"/>
          <w:szCs w:val="28"/>
        </w:rPr>
        <w:t>каб</w:t>
      </w:r>
      <w:proofErr w:type="spellEnd"/>
      <w:r w:rsidRPr="002E1C6E">
        <w:rPr>
          <w:rFonts w:eastAsia="Calibri"/>
          <w:sz w:val="28"/>
          <w:szCs w:val="28"/>
        </w:rPr>
        <w:t>. 16) – 2 028 ос</w:t>
      </w:r>
      <w:r w:rsidR="00F52D5D" w:rsidRPr="002E1C6E">
        <w:rPr>
          <w:rFonts w:eastAsia="Calibri"/>
          <w:sz w:val="28"/>
          <w:szCs w:val="28"/>
        </w:rPr>
        <w:t>іб</w:t>
      </w:r>
      <w:r w:rsidRPr="002E1C6E">
        <w:rPr>
          <w:rFonts w:eastAsia="Calibri"/>
          <w:sz w:val="28"/>
          <w:szCs w:val="28"/>
        </w:rPr>
        <w:t>;</w:t>
      </w:r>
    </w:p>
    <w:p w14:paraId="58802F69" w14:textId="77777777" w:rsidR="00E01836" w:rsidRPr="002E1C6E" w:rsidRDefault="00F973E3" w:rsidP="00E01836">
      <w:pPr>
        <w:ind w:firstLine="567"/>
        <w:jc w:val="both"/>
        <w:rPr>
          <w:rFonts w:eastAsia="Calibri"/>
          <w:sz w:val="28"/>
          <w:szCs w:val="28"/>
        </w:rPr>
      </w:pPr>
      <w:r w:rsidRPr="002E1C6E">
        <w:rPr>
          <w:rFonts w:eastAsia="Calibri"/>
          <w:sz w:val="28"/>
          <w:szCs w:val="28"/>
        </w:rPr>
        <w:t>№4. м. Обухів, вул. Київська, 132/2 – 1 492 особи;</w:t>
      </w:r>
    </w:p>
    <w:p w14:paraId="7C0A6BFA" w14:textId="5A00CACE" w:rsidR="00E01836" w:rsidRPr="002E1C6E" w:rsidRDefault="00F973E3" w:rsidP="00E01836">
      <w:pPr>
        <w:ind w:firstLine="567"/>
        <w:jc w:val="both"/>
        <w:rPr>
          <w:rFonts w:eastAsia="Calibri"/>
          <w:sz w:val="28"/>
          <w:szCs w:val="28"/>
        </w:rPr>
      </w:pPr>
      <w:r w:rsidRPr="002E1C6E">
        <w:rPr>
          <w:rFonts w:eastAsia="Calibri"/>
          <w:sz w:val="28"/>
          <w:szCs w:val="28"/>
        </w:rPr>
        <w:t>№5. м. Київ, вул. М. Ушакова, 8-А (1 поверх) – 4 281 ос</w:t>
      </w:r>
      <w:r w:rsidR="00F52D5D" w:rsidRPr="002E1C6E">
        <w:rPr>
          <w:rFonts w:eastAsia="Calibri"/>
          <w:sz w:val="28"/>
          <w:szCs w:val="28"/>
        </w:rPr>
        <w:t>оба</w:t>
      </w:r>
      <w:r w:rsidRPr="002E1C6E">
        <w:rPr>
          <w:rFonts w:eastAsia="Calibri"/>
          <w:sz w:val="28"/>
          <w:szCs w:val="28"/>
        </w:rPr>
        <w:t>;</w:t>
      </w:r>
    </w:p>
    <w:p w14:paraId="04C7EACC" w14:textId="77777777" w:rsidR="00E01836" w:rsidRPr="002E1C6E" w:rsidRDefault="00F973E3" w:rsidP="00E01836">
      <w:pPr>
        <w:ind w:firstLine="567"/>
        <w:jc w:val="both"/>
        <w:rPr>
          <w:rFonts w:eastAsia="Calibri"/>
          <w:sz w:val="28"/>
          <w:szCs w:val="28"/>
        </w:rPr>
      </w:pPr>
      <w:r w:rsidRPr="002E1C6E">
        <w:rPr>
          <w:rFonts w:eastAsia="Calibri"/>
          <w:sz w:val="28"/>
          <w:szCs w:val="28"/>
        </w:rPr>
        <w:t xml:space="preserve">№6. м. Звягель, </w:t>
      </w:r>
      <w:proofErr w:type="spellStart"/>
      <w:r w:rsidRPr="002E1C6E">
        <w:rPr>
          <w:rFonts w:eastAsia="Calibri"/>
          <w:sz w:val="28"/>
          <w:szCs w:val="28"/>
        </w:rPr>
        <w:t>пл</w:t>
      </w:r>
      <w:proofErr w:type="spellEnd"/>
      <w:r w:rsidRPr="002E1C6E">
        <w:rPr>
          <w:rFonts w:eastAsia="Calibri"/>
          <w:sz w:val="28"/>
          <w:szCs w:val="28"/>
        </w:rPr>
        <w:t>. Лесі Українки, 15 – 360 осіб.</w:t>
      </w:r>
    </w:p>
    <w:p w14:paraId="41119CBD" w14:textId="77777777" w:rsidR="0087278D" w:rsidRPr="002E1C6E" w:rsidRDefault="00A17215" w:rsidP="0087278D">
      <w:pPr>
        <w:ind w:firstLine="567"/>
        <w:jc w:val="both"/>
        <w:rPr>
          <w:rFonts w:eastAsia="Calibri"/>
          <w:sz w:val="28"/>
          <w:szCs w:val="28"/>
        </w:rPr>
      </w:pPr>
      <w:r w:rsidRPr="002E1C6E">
        <w:rPr>
          <w:rFonts w:eastAsia="Calibri"/>
          <w:sz w:val="28"/>
          <w:szCs w:val="28"/>
        </w:rPr>
        <w:t>Гуманітарним штабом надається продовольча та непродовольча гуманітарна допомога</w:t>
      </w:r>
      <w:r w:rsidR="0087278D" w:rsidRPr="002E1C6E">
        <w:rPr>
          <w:rFonts w:eastAsia="Calibri"/>
          <w:sz w:val="28"/>
          <w:szCs w:val="28"/>
        </w:rPr>
        <w:t xml:space="preserve"> (у разі отримання її від благодійних донорських організацій). </w:t>
      </w:r>
      <w:r w:rsidRPr="002E1C6E">
        <w:rPr>
          <w:rFonts w:eastAsia="Calibri"/>
          <w:sz w:val="28"/>
          <w:szCs w:val="28"/>
        </w:rPr>
        <w:t>На базі стаціонарних пунктів ВПО можуть отримати інші послуги, відмінні від видачі гуманітарної допомоги (юридичні, психологічні, медичні, культурні, спортивні, освітні, послуги ЦНАП тощо).</w:t>
      </w:r>
    </w:p>
    <w:p w14:paraId="2AEC9E36" w14:textId="001F050E" w:rsidR="00E01836" w:rsidRPr="002E1C6E" w:rsidRDefault="00F973E3" w:rsidP="0087278D">
      <w:pPr>
        <w:ind w:firstLine="567"/>
        <w:jc w:val="both"/>
        <w:rPr>
          <w:rFonts w:eastAsia="Calibri"/>
          <w:sz w:val="28"/>
          <w:szCs w:val="28"/>
        </w:rPr>
      </w:pPr>
      <w:r w:rsidRPr="002E1C6E">
        <w:rPr>
          <w:rFonts w:eastAsia="Calibri"/>
          <w:b/>
          <w:sz w:val="28"/>
          <w:szCs w:val="28"/>
        </w:rPr>
        <w:t>Стаціонарними пунктами №1 у м. Дніпрі</w:t>
      </w:r>
      <w:r w:rsidRPr="002E1C6E">
        <w:rPr>
          <w:rFonts w:eastAsia="Calibri"/>
          <w:sz w:val="28"/>
          <w:szCs w:val="28"/>
        </w:rPr>
        <w:t xml:space="preserve"> здійснювалися виїзні видачі гуманітарної допомоги у м. Запоріжжя та м. Олександрія Кіровоградської області. З вересня виїзні видачі припинені через відсутність гуманітарної допомоги та безпекову ситуацію у м. Запоріжжі.</w:t>
      </w:r>
    </w:p>
    <w:p w14:paraId="0ED33963" w14:textId="177C512C" w:rsidR="00E01836" w:rsidRPr="002E1C6E" w:rsidRDefault="00F973E3" w:rsidP="00E01836">
      <w:pPr>
        <w:ind w:firstLine="567"/>
        <w:jc w:val="both"/>
        <w:rPr>
          <w:rFonts w:eastAsia="Calibri"/>
          <w:sz w:val="28"/>
          <w:szCs w:val="28"/>
        </w:rPr>
      </w:pPr>
      <w:r w:rsidRPr="002E1C6E">
        <w:rPr>
          <w:rFonts w:eastAsia="Calibri"/>
          <w:sz w:val="28"/>
          <w:szCs w:val="28"/>
        </w:rPr>
        <w:t xml:space="preserve">За звітний період Гуманітарним штабом видана гуманітарна допомога </w:t>
      </w:r>
      <w:r w:rsidRPr="002E1C6E">
        <w:rPr>
          <w:rFonts w:eastAsia="Calibri"/>
          <w:b/>
          <w:sz w:val="28"/>
          <w:szCs w:val="28"/>
        </w:rPr>
        <w:t>24 252 ВПО</w:t>
      </w:r>
      <w:r w:rsidRPr="002E1C6E">
        <w:rPr>
          <w:rFonts w:eastAsia="Calibri"/>
          <w:sz w:val="28"/>
          <w:szCs w:val="28"/>
        </w:rPr>
        <w:t xml:space="preserve"> з Луганської області у вигляді харчових наборів, в тому числі від БО</w:t>
      </w:r>
      <w:r w:rsidR="00365BCC" w:rsidRPr="002E1C6E">
        <w:rPr>
          <w:rFonts w:eastAsia="Calibri"/>
          <w:sz w:val="28"/>
          <w:szCs w:val="28"/>
        </w:rPr>
        <w:t> </w:t>
      </w:r>
      <w:r w:rsidRPr="002E1C6E">
        <w:rPr>
          <w:rFonts w:eastAsia="Calibri"/>
          <w:sz w:val="28"/>
          <w:szCs w:val="28"/>
        </w:rPr>
        <w:t>«БФ «</w:t>
      </w:r>
      <w:proofErr w:type="spellStart"/>
      <w:r w:rsidRPr="002E1C6E">
        <w:rPr>
          <w:rFonts w:eastAsia="Calibri"/>
          <w:sz w:val="28"/>
          <w:szCs w:val="28"/>
        </w:rPr>
        <w:t>Глобал</w:t>
      </w:r>
      <w:proofErr w:type="spellEnd"/>
      <w:r w:rsidRPr="002E1C6E">
        <w:rPr>
          <w:rFonts w:eastAsia="Calibri"/>
          <w:sz w:val="28"/>
          <w:szCs w:val="28"/>
        </w:rPr>
        <w:t xml:space="preserve"> </w:t>
      </w:r>
      <w:proofErr w:type="spellStart"/>
      <w:r w:rsidRPr="002E1C6E">
        <w:rPr>
          <w:rFonts w:eastAsia="Calibri"/>
          <w:sz w:val="28"/>
          <w:szCs w:val="28"/>
        </w:rPr>
        <w:t>Емпавермент</w:t>
      </w:r>
      <w:proofErr w:type="spellEnd"/>
      <w:r w:rsidRPr="002E1C6E">
        <w:rPr>
          <w:rFonts w:eastAsia="Calibri"/>
          <w:sz w:val="28"/>
          <w:szCs w:val="28"/>
        </w:rPr>
        <w:t xml:space="preserve"> </w:t>
      </w:r>
      <w:proofErr w:type="spellStart"/>
      <w:r w:rsidRPr="002E1C6E">
        <w:rPr>
          <w:rFonts w:eastAsia="Calibri"/>
          <w:sz w:val="28"/>
          <w:szCs w:val="28"/>
        </w:rPr>
        <w:t>Мішн</w:t>
      </w:r>
      <w:proofErr w:type="spellEnd"/>
      <w:r w:rsidRPr="002E1C6E">
        <w:rPr>
          <w:rFonts w:eastAsia="Calibri"/>
          <w:sz w:val="28"/>
          <w:szCs w:val="28"/>
        </w:rPr>
        <w:t xml:space="preserve"> ЮА» (GEM) пільговим категоріям ВПО:</w:t>
      </w:r>
    </w:p>
    <w:p w14:paraId="3A3C9A31" w14:textId="77777777" w:rsidR="00365BCC" w:rsidRPr="002E1C6E" w:rsidRDefault="00F973E3" w:rsidP="00365BCC">
      <w:pPr>
        <w:ind w:firstLine="567"/>
        <w:jc w:val="both"/>
        <w:rPr>
          <w:rFonts w:eastAsia="Calibri"/>
          <w:sz w:val="28"/>
          <w:szCs w:val="28"/>
        </w:rPr>
      </w:pPr>
      <w:r w:rsidRPr="002E1C6E">
        <w:rPr>
          <w:rFonts w:eastAsia="Calibri"/>
          <w:sz w:val="28"/>
          <w:szCs w:val="28"/>
        </w:rPr>
        <w:t>у м. Дніпрі –</w:t>
      </w:r>
      <w:r w:rsidRPr="002E1C6E">
        <w:rPr>
          <w:rFonts w:eastAsia="Calibri"/>
          <w:b/>
          <w:sz w:val="28"/>
          <w:szCs w:val="28"/>
        </w:rPr>
        <w:t xml:space="preserve"> 7220</w:t>
      </w:r>
      <w:r w:rsidRPr="002E1C6E">
        <w:rPr>
          <w:rFonts w:eastAsia="Calibri"/>
          <w:sz w:val="28"/>
          <w:szCs w:val="28"/>
        </w:rPr>
        <w:t xml:space="preserve"> особам, в тому числі </w:t>
      </w:r>
      <w:r w:rsidRPr="002E1C6E">
        <w:rPr>
          <w:rFonts w:eastAsia="Calibri"/>
          <w:b/>
          <w:sz w:val="28"/>
          <w:szCs w:val="28"/>
        </w:rPr>
        <w:t xml:space="preserve">36 </w:t>
      </w:r>
      <w:r w:rsidRPr="002E1C6E">
        <w:rPr>
          <w:rFonts w:eastAsia="Calibri"/>
          <w:sz w:val="28"/>
          <w:szCs w:val="28"/>
        </w:rPr>
        <w:t xml:space="preserve">від БФ «Україна на долонях», та </w:t>
      </w:r>
      <w:r w:rsidRPr="002E1C6E">
        <w:rPr>
          <w:rFonts w:eastAsia="Calibri"/>
          <w:b/>
          <w:sz w:val="28"/>
          <w:szCs w:val="28"/>
        </w:rPr>
        <w:t>1075</w:t>
      </w:r>
      <w:r w:rsidRPr="002E1C6E">
        <w:rPr>
          <w:rFonts w:eastAsia="Calibri"/>
          <w:sz w:val="28"/>
          <w:szCs w:val="28"/>
        </w:rPr>
        <w:t xml:space="preserve"> особам під час виїзної видачі у м. Запоріжж</w:t>
      </w:r>
      <w:r w:rsidR="00365BCC" w:rsidRPr="002E1C6E">
        <w:rPr>
          <w:rFonts w:eastAsia="Calibri"/>
          <w:sz w:val="28"/>
          <w:szCs w:val="28"/>
        </w:rPr>
        <w:t>і</w:t>
      </w:r>
      <w:r w:rsidRPr="002E1C6E">
        <w:rPr>
          <w:rFonts w:eastAsia="Calibri"/>
          <w:sz w:val="28"/>
          <w:szCs w:val="28"/>
        </w:rPr>
        <w:t xml:space="preserve"> та </w:t>
      </w:r>
      <w:r w:rsidRPr="002E1C6E">
        <w:rPr>
          <w:rFonts w:eastAsia="Calibri"/>
          <w:b/>
          <w:sz w:val="28"/>
          <w:szCs w:val="28"/>
        </w:rPr>
        <w:t>418</w:t>
      </w:r>
      <w:r w:rsidRPr="002E1C6E">
        <w:rPr>
          <w:rFonts w:eastAsia="Calibri"/>
          <w:sz w:val="28"/>
          <w:szCs w:val="28"/>
        </w:rPr>
        <w:t xml:space="preserve"> особам у м. Олександрія </w:t>
      </w:r>
      <w:r w:rsidRPr="002E1C6E">
        <w:rPr>
          <w:rFonts w:eastAsia="Calibri"/>
          <w:sz w:val="28"/>
          <w:szCs w:val="28"/>
        </w:rPr>
        <w:lastRenderedPageBreak/>
        <w:t>Кіровоградської області,</w:t>
      </w:r>
      <w:r w:rsidRPr="002E1C6E">
        <w:rPr>
          <w:rFonts w:eastAsia="Calibri"/>
          <w:b/>
          <w:sz w:val="28"/>
          <w:szCs w:val="28"/>
        </w:rPr>
        <w:t xml:space="preserve"> 1526</w:t>
      </w:r>
      <w:r w:rsidRPr="002E1C6E">
        <w:rPr>
          <w:rFonts w:eastAsia="Calibri"/>
          <w:sz w:val="28"/>
          <w:szCs w:val="28"/>
        </w:rPr>
        <w:t xml:space="preserve"> домогосподарств отримали напої </w:t>
      </w:r>
      <w:proofErr w:type="spellStart"/>
      <w:r w:rsidRPr="002E1C6E">
        <w:rPr>
          <w:rFonts w:eastAsia="Calibri"/>
          <w:sz w:val="28"/>
          <w:szCs w:val="28"/>
        </w:rPr>
        <w:t>Coca-Cola</w:t>
      </w:r>
      <w:proofErr w:type="spellEnd"/>
      <w:r w:rsidRPr="002E1C6E">
        <w:rPr>
          <w:rFonts w:eastAsia="Calibri"/>
          <w:sz w:val="28"/>
          <w:szCs w:val="28"/>
        </w:rPr>
        <w:t xml:space="preserve"> від Дніпропетровської обласної організації Червоного Хреста України;</w:t>
      </w:r>
    </w:p>
    <w:p w14:paraId="1FECD99F" w14:textId="7A8422EB" w:rsidR="00E01836" w:rsidRPr="002E1C6E" w:rsidRDefault="00F973E3" w:rsidP="00365BCC">
      <w:pPr>
        <w:ind w:firstLine="567"/>
        <w:jc w:val="both"/>
        <w:rPr>
          <w:rFonts w:eastAsia="Calibri"/>
          <w:sz w:val="28"/>
          <w:szCs w:val="28"/>
        </w:rPr>
      </w:pPr>
      <w:r w:rsidRPr="002E1C6E">
        <w:rPr>
          <w:rFonts w:eastAsia="Calibri"/>
          <w:sz w:val="28"/>
          <w:szCs w:val="28"/>
        </w:rPr>
        <w:t xml:space="preserve">у м. Полтаві – </w:t>
      </w:r>
      <w:r w:rsidRPr="002E1C6E">
        <w:rPr>
          <w:rFonts w:eastAsia="Calibri"/>
          <w:b/>
          <w:sz w:val="28"/>
          <w:szCs w:val="28"/>
        </w:rPr>
        <w:t>4285</w:t>
      </w:r>
      <w:r w:rsidRPr="002E1C6E">
        <w:rPr>
          <w:rFonts w:eastAsia="Calibri"/>
          <w:sz w:val="28"/>
          <w:szCs w:val="28"/>
        </w:rPr>
        <w:t xml:space="preserve"> особам;</w:t>
      </w:r>
    </w:p>
    <w:p w14:paraId="070B760A" w14:textId="4F12AC8D" w:rsidR="00E01836" w:rsidRPr="002E1C6E" w:rsidRDefault="00F973E3" w:rsidP="00E01836">
      <w:pPr>
        <w:ind w:firstLine="567"/>
        <w:jc w:val="both"/>
        <w:rPr>
          <w:rFonts w:eastAsia="Calibri"/>
          <w:sz w:val="28"/>
          <w:szCs w:val="28"/>
        </w:rPr>
      </w:pPr>
      <w:r w:rsidRPr="002E1C6E">
        <w:rPr>
          <w:rFonts w:eastAsia="Calibri"/>
          <w:sz w:val="28"/>
          <w:szCs w:val="28"/>
        </w:rPr>
        <w:t xml:space="preserve">у м. Обухові – </w:t>
      </w:r>
      <w:r w:rsidRPr="002E1C6E">
        <w:rPr>
          <w:rFonts w:eastAsia="Calibri"/>
          <w:b/>
          <w:sz w:val="28"/>
          <w:szCs w:val="28"/>
        </w:rPr>
        <w:t>4207</w:t>
      </w:r>
      <w:r w:rsidRPr="002E1C6E">
        <w:rPr>
          <w:rFonts w:eastAsia="Calibri"/>
          <w:sz w:val="28"/>
          <w:szCs w:val="28"/>
        </w:rPr>
        <w:t xml:space="preserve"> особам;</w:t>
      </w:r>
    </w:p>
    <w:p w14:paraId="252DB00E" w14:textId="202B1D50" w:rsidR="00E01836" w:rsidRPr="002E1C6E" w:rsidRDefault="00F973E3" w:rsidP="00E01836">
      <w:pPr>
        <w:ind w:firstLine="567"/>
        <w:jc w:val="both"/>
        <w:rPr>
          <w:rFonts w:eastAsia="Calibri"/>
          <w:sz w:val="28"/>
          <w:szCs w:val="28"/>
        </w:rPr>
      </w:pPr>
      <w:r w:rsidRPr="002E1C6E">
        <w:rPr>
          <w:rFonts w:eastAsia="Calibri"/>
          <w:sz w:val="28"/>
          <w:szCs w:val="28"/>
        </w:rPr>
        <w:t>у м. Києві –</w:t>
      </w:r>
      <w:r w:rsidRPr="002E1C6E">
        <w:rPr>
          <w:rFonts w:eastAsia="Calibri"/>
          <w:b/>
          <w:sz w:val="28"/>
          <w:szCs w:val="28"/>
        </w:rPr>
        <w:t xml:space="preserve"> 4055</w:t>
      </w:r>
      <w:r w:rsidRPr="002E1C6E">
        <w:rPr>
          <w:rFonts w:eastAsia="Calibri"/>
          <w:sz w:val="28"/>
          <w:szCs w:val="28"/>
        </w:rPr>
        <w:t xml:space="preserve"> особам в тому числі</w:t>
      </w:r>
      <w:r w:rsidRPr="002E1C6E">
        <w:rPr>
          <w:rFonts w:eastAsia="Calibri"/>
          <w:b/>
          <w:sz w:val="28"/>
          <w:szCs w:val="28"/>
        </w:rPr>
        <w:t xml:space="preserve"> 909</w:t>
      </w:r>
      <w:r w:rsidRPr="002E1C6E">
        <w:rPr>
          <w:rFonts w:eastAsia="Calibri"/>
          <w:sz w:val="28"/>
          <w:szCs w:val="28"/>
        </w:rPr>
        <w:t xml:space="preserve"> від БО GEM, 50 – від БФ «Україна в долонях»</w:t>
      </w:r>
      <w:r w:rsidR="00365BCC" w:rsidRPr="002E1C6E">
        <w:rPr>
          <w:rFonts w:eastAsia="Calibri"/>
          <w:sz w:val="28"/>
          <w:szCs w:val="28"/>
        </w:rPr>
        <w:t xml:space="preserve">, </w:t>
      </w:r>
      <w:r w:rsidRPr="002E1C6E">
        <w:rPr>
          <w:rFonts w:eastAsia="Calibri"/>
          <w:sz w:val="28"/>
          <w:szCs w:val="28"/>
        </w:rPr>
        <w:t>48 – від БО «БФ Молодіжної ініціативи «Надія», 99 – від БФ</w:t>
      </w:r>
      <w:r w:rsidR="00365BCC" w:rsidRPr="002E1C6E">
        <w:rPr>
          <w:rFonts w:eastAsia="Calibri"/>
          <w:sz w:val="28"/>
          <w:szCs w:val="28"/>
        </w:rPr>
        <w:t> </w:t>
      </w:r>
      <w:r w:rsidRPr="002E1C6E">
        <w:rPr>
          <w:rFonts w:eastAsia="Calibri"/>
          <w:sz w:val="28"/>
          <w:szCs w:val="28"/>
        </w:rPr>
        <w:t>«Возз’єднання»;</w:t>
      </w:r>
    </w:p>
    <w:p w14:paraId="14F94DEC" w14:textId="1D558A4F" w:rsidR="00E01836" w:rsidRPr="002E1C6E" w:rsidRDefault="00F973E3" w:rsidP="00E01836">
      <w:pPr>
        <w:ind w:firstLine="567"/>
        <w:jc w:val="both"/>
        <w:rPr>
          <w:rFonts w:eastAsia="Calibri"/>
          <w:sz w:val="28"/>
          <w:szCs w:val="28"/>
        </w:rPr>
      </w:pPr>
      <w:r w:rsidRPr="002E1C6E">
        <w:rPr>
          <w:rFonts w:eastAsia="Calibri"/>
          <w:sz w:val="28"/>
          <w:szCs w:val="28"/>
        </w:rPr>
        <w:t>у м. Звягелі –</w:t>
      </w:r>
      <w:r w:rsidRPr="002E1C6E">
        <w:rPr>
          <w:rFonts w:eastAsia="Calibri"/>
          <w:b/>
          <w:sz w:val="28"/>
          <w:szCs w:val="28"/>
        </w:rPr>
        <w:t xml:space="preserve"> 3054 </w:t>
      </w:r>
      <w:r w:rsidRPr="002E1C6E">
        <w:rPr>
          <w:rFonts w:eastAsia="Calibri"/>
          <w:sz w:val="28"/>
          <w:szCs w:val="28"/>
        </w:rPr>
        <w:t>особам</w:t>
      </w:r>
      <w:r w:rsidR="00016275" w:rsidRPr="002E1C6E">
        <w:rPr>
          <w:rFonts w:eastAsia="Calibri"/>
          <w:sz w:val="28"/>
          <w:szCs w:val="28"/>
        </w:rPr>
        <w:t xml:space="preserve">, </w:t>
      </w:r>
      <w:r w:rsidRPr="002E1C6E">
        <w:rPr>
          <w:rFonts w:eastAsia="Calibri"/>
          <w:sz w:val="28"/>
          <w:szCs w:val="28"/>
        </w:rPr>
        <w:t>в тому числі 30 від БО GEM та 62 від БФ «Україна на долонях».</w:t>
      </w:r>
    </w:p>
    <w:p w14:paraId="14D2EE14" w14:textId="19482B69" w:rsidR="00E01836" w:rsidRPr="002E1C6E" w:rsidRDefault="00F973E3" w:rsidP="00E01836">
      <w:pPr>
        <w:ind w:firstLine="567"/>
        <w:jc w:val="both"/>
        <w:rPr>
          <w:rFonts w:eastAsia="Calibri"/>
          <w:sz w:val="28"/>
          <w:szCs w:val="28"/>
        </w:rPr>
      </w:pPr>
      <w:r w:rsidRPr="002E1C6E">
        <w:rPr>
          <w:rFonts w:eastAsia="Calibri"/>
          <w:sz w:val="28"/>
          <w:szCs w:val="28"/>
        </w:rPr>
        <w:t xml:space="preserve">Протягом </w:t>
      </w:r>
      <w:r w:rsidRPr="002E1C6E">
        <w:rPr>
          <w:rFonts w:eastAsia="Calibri"/>
          <w:b/>
          <w:sz w:val="28"/>
          <w:szCs w:val="28"/>
        </w:rPr>
        <w:t xml:space="preserve">2025 року </w:t>
      </w:r>
      <w:r w:rsidRPr="002E1C6E">
        <w:rPr>
          <w:rFonts w:eastAsia="Calibri"/>
          <w:sz w:val="28"/>
          <w:szCs w:val="28"/>
        </w:rPr>
        <w:t>ВПО з Луганщини в стаціонарних пунктах накопичення та видачі гуманітарної допомоги Гуманітарного штабу Лисичанської міської ВА у міст</w:t>
      </w:r>
      <w:r w:rsidR="00016275" w:rsidRPr="002E1C6E">
        <w:rPr>
          <w:rFonts w:eastAsia="Calibri"/>
          <w:sz w:val="28"/>
          <w:szCs w:val="28"/>
        </w:rPr>
        <w:t>ах</w:t>
      </w:r>
      <w:r w:rsidRPr="002E1C6E">
        <w:rPr>
          <w:rFonts w:eastAsia="Calibri"/>
          <w:sz w:val="28"/>
          <w:szCs w:val="28"/>
        </w:rPr>
        <w:t xml:space="preserve"> Київ</w:t>
      </w:r>
      <w:r w:rsidR="00016275" w:rsidRPr="002E1C6E">
        <w:rPr>
          <w:rFonts w:eastAsia="Calibri"/>
          <w:sz w:val="28"/>
          <w:szCs w:val="28"/>
        </w:rPr>
        <w:t xml:space="preserve">, </w:t>
      </w:r>
      <w:r w:rsidRPr="002E1C6E">
        <w:rPr>
          <w:rFonts w:eastAsia="Calibri"/>
          <w:sz w:val="28"/>
          <w:szCs w:val="28"/>
        </w:rPr>
        <w:t>Дніпро</w:t>
      </w:r>
      <w:r w:rsidR="00016275" w:rsidRPr="002E1C6E">
        <w:rPr>
          <w:rFonts w:eastAsia="Calibri"/>
          <w:sz w:val="28"/>
          <w:szCs w:val="28"/>
        </w:rPr>
        <w:t xml:space="preserve"> та </w:t>
      </w:r>
      <w:r w:rsidRPr="002E1C6E">
        <w:rPr>
          <w:rFonts w:eastAsia="Calibri"/>
          <w:sz w:val="28"/>
          <w:szCs w:val="28"/>
        </w:rPr>
        <w:t>Звягел</w:t>
      </w:r>
      <w:r w:rsidR="00016275" w:rsidRPr="002E1C6E">
        <w:rPr>
          <w:rFonts w:eastAsia="Calibri"/>
          <w:sz w:val="28"/>
          <w:szCs w:val="28"/>
        </w:rPr>
        <w:t>ь</w:t>
      </w:r>
      <w:r w:rsidRPr="002E1C6E">
        <w:rPr>
          <w:rFonts w:eastAsia="Calibri"/>
          <w:sz w:val="28"/>
          <w:szCs w:val="28"/>
        </w:rPr>
        <w:t xml:space="preserve"> отримували підгузки для дітей і дорослих, урологічні прокладки від БО «БФ «СТОЇМО» та Фонду «Українська перспектива», БФ «Україна в долонях», БО «БФ Возз’єднання» – </w:t>
      </w:r>
      <w:r w:rsidRPr="002E1C6E">
        <w:rPr>
          <w:rFonts w:eastAsia="Calibri"/>
          <w:b/>
          <w:sz w:val="28"/>
          <w:szCs w:val="28"/>
        </w:rPr>
        <w:t>3009</w:t>
      </w:r>
      <w:r w:rsidRPr="002E1C6E">
        <w:rPr>
          <w:rFonts w:eastAsia="Calibri"/>
          <w:sz w:val="28"/>
          <w:szCs w:val="28"/>
        </w:rPr>
        <w:t xml:space="preserve"> шт.</w:t>
      </w:r>
    </w:p>
    <w:p w14:paraId="29A26525" w14:textId="77777777" w:rsidR="00E01836" w:rsidRPr="002E1C6E" w:rsidRDefault="00F973E3" w:rsidP="00E01836">
      <w:pPr>
        <w:ind w:firstLine="567"/>
        <w:jc w:val="both"/>
        <w:rPr>
          <w:rFonts w:eastAsia="Calibri"/>
          <w:sz w:val="28"/>
          <w:szCs w:val="28"/>
        </w:rPr>
      </w:pPr>
      <w:r w:rsidRPr="002E1C6E">
        <w:rPr>
          <w:rFonts w:eastAsia="Calibri"/>
          <w:sz w:val="28"/>
          <w:szCs w:val="28"/>
        </w:rPr>
        <w:t>Також велась робота щодо видачі непродовольчої допомоги.</w:t>
      </w:r>
    </w:p>
    <w:p w14:paraId="562AC09B" w14:textId="55BF12F8" w:rsidR="00E01836" w:rsidRPr="002E1C6E" w:rsidRDefault="00F973E3" w:rsidP="00E01836">
      <w:pPr>
        <w:ind w:firstLine="567"/>
        <w:jc w:val="both"/>
        <w:rPr>
          <w:rFonts w:eastAsia="Calibri"/>
          <w:sz w:val="28"/>
          <w:szCs w:val="28"/>
        </w:rPr>
      </w:pPr>
      <w:r w:rsidRPr="002E1C6E">
        <w:rPr>
          <w:rFonts w:eastAsia="Calibri"/>
          <w:b/>
          <w:sz w:val="28"/>
          <w:szCs w:val="28"/>
        </w:rPr>
        <w:t>У м. Звягелі</w:t>
      </w:r>
      <w:r w:rsidRPr="002E1C6E">
        <w:rPr>
          <w:rFonts w:eastAsia="Calibri"/>
          <w:sz w:val="28"/>
          <w:szCs w:val="28"/>
        </w:rPr>
        <w:t xml:space="preserve"> – від БФ «Відкрите серце» </w:t>
      </w:r>
      <w:r w:rsidRPr="002E1C6E">
        <w:rPr>
          <w:rFonts w:eastAsia="Calibri"/>
          <w:b/>
          <w:sz w:val="28"/>
          <w:szCs w:val="28"/>
        </w:rPr>
        <w:t>285</w:t>
      </w:r>
      <w:r w:rsidRPr="002E1C6E">
        <w:rPr>
          <w:rFonts w:eastAsia="Calibri"/>
          <w:sz w:val="28"/>
          <w:szCs w:val="28"/>
        </w:rPr>
        <w:t xml:space="preserve"> осіб отримали уживаний одяг, взуття, постіль тощо</w:t>
      </w:r>
      <w:r w:rsidR="00016275" w:rsidRPr="002E1C6E">
        <w:rPr>
          <w:rFonts w:eastAsia="Calibri"/>
          <w:sz w:val="28"/>
          <w:szCs w:val="28"/>
        </w:rPr>
        <w:t xml:space="preserve">, </w:t>
      </w:r>
      <w:r w:rsidRPr="002E1C6E">
        <w:rPr>
          <w:rFonts w:eastAsia="Calibri"/>
          <w:sz w:val="28"/>
          <w:szCs w:val="28"/>
        </w:rPr>
        <w:t>від БФ «Україна на долонях»</w:t>
      </w:r>
      <w:r w:rsidR="00016275" w:rsidRPr="002E1C6E">
        <w:rPr>
          <w:rFonts w:eastAsia="Calibri"/>
          <w:sz w:val="28"/>
          <w:szCs w:val="28"/>
        </w:rPr>
        <w:t xml:space="preserve"> </w:t>
      </w:r>
      <w:r w:rsidRPr="002E1C6E">
        <w:rPr>
          <w:rFonts w:eastAsia="Calibri"/>
          <w:sz w:val="28"/>
          <w:szCs w:val="28"/>
        </w:rPr>
        <w:t xml:space="preserve">5 осіб отримали ліжка, видано 249 одиниць одягу, шапок, сумок, </w:t>
      </w:r>
      <w:r w:rsidRPr="002E1C6E">
        <w:rPr>
          <w:rFonts w:eastAsia="Calibri"/>
          <w:b/>
          <w:sz w:val="28"/>
          <w:szCs w:val="28"/>
        </w:rPr>
        <w:t>800</w:t>
      </w:r>
      <w:r w:rsidRPr="002E1C6E">
        <w:rPr>
          <w:rFonts w:eastAsia="Calibri"/>
          <w:sz w:val="28"/>
          <w:szCs w:val="28"/>
        </w:rPr>
        <w:t xml:space="preserve"> серветок для прибирання.</w:t>
      </w:r>
    </w:p>
    <w:p w14:paraId="180797B8" w14:textId="3745B7B8" w:rsidR="00E01836" w:rsidRPr="002E1C6E" w:rsidRDefault="00F973E3" w:rsidP="00E01836">
      <w:pPr>
        <w:ind w:firstLine="567"/>
        <w:jc w:val="both"/>
        <w:rPr>
          <w:rFonts w:eastAsia="Calibri"/>
          <w:sz w:val="28"/>
          <w:szCs w:val="28"/>
        </w:rPr>
      </w:pPr>
      <w:r w:rsidRPr="002E1C6E">
        <w:rPr>
          <w:rFonts w:eastAsia="Calibri"/>
          <w:b/>
          <w:sz w:val="28"/>
          <w:szCs w:val="28"/>
        </w:rPr>
        <w:t xml:space="preserve">У </w:t>
      </w:r>
      <w:proofErr w:type="spellStart"/>
      <w:r w:rsidR="00016275" w:rsidRPr="002E1C6E">
        <w:rPr>
          <w:rFonts w:eastAsia="Calibri"/>
          <w:b/>
          <w:sz w:val="28"/>
          <w:szCs w:val="28"/>
        </w:rPr>
        <w:t>м.</w:t>
      </w:r>
      <w:r w:rsidRPr="002E1C6E">
        <w:rPr>
          <w:rFonts w:eastAsia="Calibri"/>
          <w:b/>
          <w:sz w:val="28"/>
          <w:szCs w:val="28"/>
        </w:rPr>
        <w:t>Києві</w:t>
      </w:r>
      <w:proofErr w:type="spellEnd"/>
      <w:r w:rsidRPr="002E1C6E">
        <w:rPr>
          <w:rFonts w:eastAsia="Calibri"/>
          <w:sz w:val="28"/>
          <w:szCs w:val="28"/>
        </w:rPr>
        <w:t xml:space="preserve"> – 7 малюків отримали крісла-шезлонги від БО БФ «Возз’єднання, </w:t>
      </w:r>
      <w:r w:rsidRPr="002E1C6E">
        <w:rPr>
          <w:rFonts w:eastAsia="Calibri"/>
          <w:b/>
          <w:sz w:val="28"/>
          <w:szCs w:val="28"/>
        </w:rPr>
        <w:t xml:space="preserve">226 </w:t>
      </w:r>
      <w:r w:rsidRPr="002E1C6E">
        <w:rPr>
          <w:rFonts w:eastAsia="Calibri"/>
          <w:sz w:val="28"/>
          <w:szCs w:val="28"/>
        </w:rPr>
        <w:t xml:space="preserve">осіб отримали </w:t>
      </w:r>
      <w:proofErr w:type="spellStart"/>
      <w:r w:rsidRPr="002E1C6E">
        <w:rPr>
          <w:rFonts w:eastAsia="Calibri"/>
          <w:sz w:val="28"/>
          <w:szCs w:val="28"/>
        </w:rPr>
        <w:t>термобілизну</w:t>
      </w:r>
      <w:proofErr w:type="spellEnd"/>
      <w:r w:rsidRPr="002E1C6E">
        <w:rPr>
          <w:rFonts w:eastAsia="Calibri"/>
          <w:sz w:val="28"/>
          <w:szCs w:val="28"/>
        </w:rPr>
        <w:t xml:space="preserve"> від БО «БФ Возз’єднання» та БО «Міжнародний Благодійний Фонд «</w:t>
      </w:r>
      <w:proofErr w:type="spellStart"/>
      <w:r w:rsidRPr="002E1C6E">
        <w:rPr>
          <w:rFonts w:eastAsia="Calibri"/>
          <w:sz w:val="28"/>
          <w:szCs w:val="28"/>
        </w:rPr>
        <w:t>Хелп</w:t>
      </w:r>
      <w:proofErr w:type="spellEnd"/>
      <w:r w:rsidRPr="002E1C6E">
        <w:rPr>
          <w:rFonts w:eastAsia="Calibri"/>
          <w:sz w:val="28"/>
          <w:szCs w:val="28"/>
        </w:rPr>
        <w:t xml:space="preserve"> </w:t>
      </w:r>
      <w:proofErr w:type="spellStart"/>
      <w:r w:rsidRPr="002E1C6E">
        <w:rPr>
          <w:rFonts w:eastAsia="Calibri"/>
          <w:sz w:val="28"/>
          <w:szCs w:val="28"/>
        </w:rPr>
        <w:t>Глобал</w:t>
      </w:r>
      <w:proofErr w:type="spellEnd"/>
      <w:r w:rsidRPr="002E1C6E">
        <w:rPr>
          <w:rFonts w:eastAsia="Calibri"/>
          <w:sz w:val="28"/>
          <w:szCs w:val="28"/>
        </w:rPr>
        <w:t xml:space="preserve">», </w:t>
      </w:r>
      <w:r w:rsidRPr="002E1C6E">
        <w:rPr>
          <w:rFonts w:eastAsia="Calibri"/>
          <w:b/>
          <w:sz w:val="28"/>
          <w:szCs w:val="28"/>
        </w:rPr>
        <w:t>89</w:t>
      </w:r>
      <w:r w:rsidRPr="002E1C6E">
        <w:rPr>
          <w:rFonts w:eastAsia="Calibri"/>
          <w:sz w:val="28"/>
          <w:szCs w:val="28"/>
        </w:rPr>
        <w:t xml:space="preserve"> багатодітних родин, родин з особами з інвалідністю та інших пільгових категорій отримали сімейні гігієнічні набори від БО «БФ «СТОЇМО», БФ «Україна в долонях». Від БО «Благодійний фонд «Майбутнє для України» надано 1 особі з інвалідністю крісло колісне. Від БО</w:t>
      </w:r>
      <w:r w:rsidR="00016275" w:rsidRPr="002E1C6E">
        <w:rPr>
          <w:rFonts w:eastAsia="Calibri"/>
          <w:sz w:val="28"/>
          <w:szCs w:val="28"/>
        </w:rPr>
        <w:t> </w:t>
      </w:r>
      <w:r w:rsidRPr="002E1C6E">
        <w:rPr>
          <w:rFonts w:eastAsia="Calibri"/>
          <w:sz w:val="28"/>
          <w:szCs w:val="28"/>
        </w:rPr>
        <w:t xml:space="preserve">«БФ </w:t>
      </w:r>
      <w:proofErr w:type="spellStart"/>
      <w:r w:rsidRPr="002E1C6E">
        <w:rPr>
          <w:rFonts w:eastAsia="Calibri"/>
          <w:sz w:val="28"/>
          <w:szCs w:val="28"/>
        </w:rPr>
        <w:t>Воз’єднання</w:t>
      </w:r>
      <w:proofErr w:type="spellEnd"/>
      <w:r w:rsidRPr="002E1C6E">
        <w:rPr>
          <w:rFonts w:eastAsia="Calibri"/>
          <w:sz w:val="28"/>
          <w:szCs w:val="28"/>
        </w:rPr>
        <w:t xml:space="preserve">» 1 особа отримала милиці, 4 – ходунки, 4 – стільці-туалети. </w:t>
      </w:r>
      <w:r w:rsidRPr="002E1C6E">
        <w:rPr>
          <w:rFonts w:eastAsia="Calibri"/>
          <w:b/>
          <w:sz w:val="28"/>
          <w:szCs w:val="28"/>
        </w:rPr>
        <w:t>116</w:t>
      </w:r>
      <w:r w:rsidRPr="002E1C6E">
        <w:rPr>
          <w:rFonts w:eastAsia="Calibri"/>
          <w:sz w:val="28"/>
          <w:szCs w:val="28"/>
        </w:rPr>
        <w:t xml:space="preserve"> жінок отримали новий одяг від Християнської церкви «Перемога», 171 ВПО отримали постільні набори (матрац, подушка, ковдра, рушник, постіль) від БФ</w:t>
      </w:r>
      <w:r w:rsidR="00016275" w:rsidRPr="002E1C6E">
        <w:rPr>
          <w:rFonts w:eastAsia="Calibri"/>
          <w:sz w:val="28"/>
          <w:szCs w:val="28"/>
        </w:rPr>
        <w:t> </w:t>
      </w:r>
      <w:r w:rsidRPr="002E1C6E">
        <w:rPr>
          <w:rFonts w:eastAsia="Calibri"/>
          <w:sz w:val="28"/>
          <w:szCs w:val="28"/>
        </w:rPr>
        <w:t>«</w:t>
      </w:r>
      <w:proofErr w:type="spellStart"/>
      <w:r w:rsidRPr="002E1C6E">
        <w:rPr>
          <w:rFonts w:eastAsia="Calibri"/>
          <w:sz w:val="28"/>
          <w:szCs w:val="28"/>
        </w:rPr>
        <w:t>Nova</w:t>
      </w:r>
      <w:proofErr w:type="spellEnd"/>
      <w:r w:rsidRPr="002E1C6E">
        <w:rPr>
          <w:rFonts w:eastAsia="Calibri"/>
          <w:sz w:val="28"/>
          <w:szCs w:val="28"/>
        </w:rPr>
        <w:t xml:space="preserve"> </w:t>
      </w:r>
      <w:proofErr w:type="spellStart"/>
      <w:r w:rsidRPr="002E1C6E">
        <w:rPr>
          <w:rFonts w:eastAsia="Calibri"/>
          <w:sz w:val="28"/>
          <w:szCs w:val="28"/>
        </w:rPr>
        <w:t>Ukraine</w:t>
      </w:r>
      <w:proofErr w:type="spellEnd"/>
      <w:r w:rsidRPr="002E1C6E">
        <w:rPr>
          <w:rFonts w:eastAsia="Calibri"/>
          <w:sz w:val="28"/>
          <w:szCs w:val="28"/>
        </w:rPr>
        <w:t>».</w:t>
      </w:r>
    </w:p>
    <w:p w14:paraId="74CA9D7B" w14:textId="34165DE4" w:rsidR="00E01836" w:rsidRPr="002E1C6E" w:rsidRDefault="00F973E3" w:rsidP="00E01836">
      <w:pPr>
        <w:ind w:firstLine="567"/>
        <w:jc w:val="both"/>
        <w:rPr>
          <w:rFonts w:eastAsia="Calibri"/>
          <w:sz w:val="28"/>
          <w:szCs w:val="28"/>
        </w:rPr>
      </w:pPr>
      <w:r w:rsidRPr="002E1C6E">
        <w:rPr>
          <w:rFonts w:eastAsia="Calibri"/>
          <w:b/>
          <w:sz w:val="28"/>
          <w:szCs w:val="28"/>
        </w:rPr>
        <w:t xml:space="preserve">У </w:t>
      </w:r>
      <w:r w:rsidR="00016275" w:rsidRPr="002E1C6E">
        <w:rPr>
          <w:rFonts w:eastAsia="Calibri"/>
          <w:b/>
          <w:sz w:val="28"/>
          <w:szCs w:val="28"/>
        </w:rPr>
        <w:t>м. </w:t>
      </w:r>
      <w:r w:rsidRPr="002E1C6E">
        <w:rPr>
          <w:rFonts w:eastAsia="Calibri"/>
          <w:b/>
          <w:sz w:val="28"/>
          <w:szCs w:val="28"/>
        </w:rPr>
        <w:t>Дніпрі 571</w:t>
      </w:r>
      <w:r w:rsidRPr="002E1C6E">
        <w:rPr>
          <w:rFonts w:eastAsia="Calibri"/>
          <w:sz w:val="28"/>
          <w:szCs w:val="28"/>
        </w:rPr>
        <w:t xml:space="preserve"> дитина віком від 3 до 17 років отримали набори психосоматичної підтримки від міжнародної неурядової організації «</w:t>
      </w:r>
      <w:proofErr w:type="spellStart"/>
      <w:r w:rsidRPr="002E1C6E">
        <w:rPr>
          <w:rFonts w:eastAsia="Calibri"/>
          <w:sz w:val="28"/>
          <w:szCs w:val="28"/>
        </w:rPr>
        <w:t>Сейв</w:t>
      </w:r>
      <w:proofErr w:type="spellEnd"/>
      <w:r w:rsidRPr="002E1C6E">
        <w:rPr>
          <w:rFonts w:eastAsia="Calibri"/>
          <w:sz w:val="28"/>
          <w:szCs w:val="28"/>
        </w:rPr>
        <w:t xml:space="preserve"> </w:t>
      </w:r>
      <w:proofErr w:type="spellStart"/>
      <w:r w:rsidRPr="002E1C6E">
        <w:rPr>
          <w:rFonts w:eastAsia="Calibri"/>
          <w:sz w:val="28"/>
          <w:szCs w:val="28"/>
        </w:rPr>
        <w:t>зе</w:t>
      </w:r>
      <w:proofErr w:type="spellEnd"/>
      <w:r w:rsidRPr="002E1C6E">
        <w:rPr>
          <w:rFonts w:eastAsia="Calibri"/>
          <w:sz w:val="28"/>
          <w:szCs w:val="28"/>
        </w:rPr>
        <w:t xml:space="preserve"> </w:t>
      </w:r>
      <w:proofErr w:type="spellStart"/>
      <w:r w:rsidRPr="002E1C6E">
        <w:rPr>
          <w:rFonts w:eastAsia="Calibri"/>
          <w:sz w:val="28"/>
          <w:szCs w:val="28"/>
        </w:rPr>
        <w:t>Чилдрен</w:t>
      </w:r>
      <w:proofErr w:type="spellEnd"/>
      <w:r w:rsidRPr="002E1C6E">
        <w:rPr>
          <w:rFonts w:eastAsia="Calibri"/>
          <w:sz w:val="28"/>
          <w:szCs w:val="28"/>
        </w:rPr>
        <w:t>» Інтернешнл в Україні.</w:t>
      </w:r>
    </w:p>
    <w:p w14:paraId="221A8DC0" w14:textId="691FA3D4" w:rsidR="00E01836" w:rsidRPr="002E1C6E" w:rsidRDefault="00F973E3" w:rsidP="00E01836">
      <w:pPr>
        <w:ind w:firstLine="567"/>
        <w:jc w:val="both"/>
        <w:rPr>
          <w:rFonts w:eastAsia="Calibri"/>
          <w:sz w:val="28"/>
          <w:szCs w:val="28"/>
        </w:rPr>
      </w:pPr>
      <w:r w:rsidRPr="002E1C6E">
        <w:rPr>
          <w:sz w:val="28"/>
          <w:szCs w:val="28"/>
        </w:rPr>
        <w:t xml:space="preserve">Ведеться робота по наданню інших послуг для ВПО, відмінних від видачі гуманітарної допомоги. Із запропонованих </w:t>
      </w:r>
      <w:r w:rsidR="00016275" w:rsidRPr="002E1C6E">
        <w:rPr>
          <w:sz w:val="28"/>
          <w:szCs w:val="28"/>
        </w:rPr>
        <w:t>Л</w:t>
      </w:r>
      <w:r w:rsidR="004801A5" w:rsidRPr="002E1C6E">
        <w:rPr>
          <w:sz w:val="28"/>
          <w:szCs w:val="28"/>
        </w:rPr>
        <w:t xml:space="preserve">уганською </w:t>
      </w:r>
      <w:r w:rsidRPr="002E1C6E">
        <w:rPr>
          <w:sz w:val="28"/>
          <w:szCs w:val="28"/>
        </w:rPr>
        <w:t xml:space="preserve">ОДА та власними структурними підрозділами </w:t>
      </w:r>
      <w:r w:rsidRPr="002E1C6E">
        <w:rPr>
          <w:b/>
          <w:sz w:val="28"/>
          <w:szCs w:val="28"/>
        </w:rPr>
        <w:t>64</w:t>
      </w:r>
      <w:r w:rsidRPr="002E1C6E">
        <w:rPr>
          <w:sz w:val="28"/>
          <w:szCs w:val="28"/>
        </w:rPr>
        <w:t xml:space="preserve"> послуг у стаціонарних пунктах гуманітарного штабу </w:t>
      </w:r>
      <w:r w:rsidRPr="002E1C6E">
        <w:rPr>
          <w:b/>
          <w:sz w:val="28"/>
          <w:szCs w:val="28"/>
        </w:rPr>
        <w:t>надається 52 послуг</w:t>
      </w:r>
      <w:r w:rsidR="00016275" w:rsidRPr="002E1C6E">
        <w:rPr>
          <w:b/>
          <w:sz w:val="28"/>
          <w:szCs w:val="28"/>
        </w:rPr>
        <w:t>и</w:t>
      </w:r>
      <w:r w:rsidRPr="002E1C6E">
        <w:rPr>
          <w:b/>
          <w:sz w:val="28"/>
          <w:szCs w:val="28"/>
        </w:rPr>
        <w:t>.</w:t>
      </w:r>
    </w:p>
    <w:p w14:paraId="7342D573" w14:textId="77777777" w:rsidR="00E01836" w:rsidRPr="002E1C6E" w:rsidRDefault="00F973E3" w:rsidP="00E01836">
      <w:pPr>
        <w:ind w:firstLine="567"/>
        <w:jc w:val="both"/>
        <w:rPr>
          <w:rFonts w:eastAsia="Calibri"/>
          <w:sz w:val="28"/>
          <w:szCs w:val="28"/>
        </w:rPr>
      </w:pPr>
      <w:r w:rsidRPr="002E1C6E">
        <w:rPr>
          <w:rFonts w:eastAsia="Calibri"/>
          <w:sz w:val="28"/>
          <w:szCs w:val="28"/>
        </w:rPr>
        <w:t>Гуманітарний штаб Лисичанської міської військової адміністрації співпрацював з міжнародними організаціями, благодійними фондами, Луганським обласним центром зайнятості, Головним управлінням Пенсійного фонду України в Луганській області, медичними закладами м. Лисичанська.</w:t>
      </w:r>
    </w:p>
    <w:p w14:paraId="667A4C81" w14:textId="13104C9F" w:rsidR="00E01836" w:rsidRPr="002E1C6E" w:rsidRDefault="00255B3D" w:rsidP="00E01836">
      <w:pPr>
        <w:ind w:firstLine="567"/>
        <w:jc w:val="both"/>
        <w:rPr>
          <w:rFonts w:eastAsia="Calibri"/>
          <w:sz w:val="28"/>
          <w:szCs w:val="28"/>
        </w:rPr>
      </w:pPr>
      <w:r w:rsidRPr="002E1C6E">
        <w:rPr>
          <w:rFonts w:eastAsia="Calibri"/>
          <w:b/>
          <w:sz w:val="28"/>
          <w:szCs w:val="28"/>
        </w:rPr>
        <w:t>Так у м.</w:t>
      </w:r>
      <w:r w:rsidR="00016275" w:rsidRPr="002E1C6E">
        <w:rPr>
          <w:rFonts w:eastAsia="Calibri"/>
          <w:b/>
          <w:sz w:val="28"/>
          <w:szCs w:val="28"/>
        </w:rPr>
        <w:t> </w:t>
      </w:r>
      <w:r w:rsidRPr="002E1C6E">
        <w:rPr>
          <w:rFonts w:eastAsia="Calibri"/>
          <w:b/>
          <w:sz w:val="28"/>
          <w:szCs w:val="28"/>
        </w:rPr>
        <w:t>Дніпрі</w:t>
      </w:r>
      <w:r w:rsidRPr="002E1C6E">
        <w:rPr>
          <w:rFonts w:eastAsia="Calibri"/>
          <w:sz w:val="28"/>
          <w:szCs w:val="28"/>
        </w:rPr>
        <w:t xml:space="preserve"> представниками КНП «Лисичанська багатопрофільна лікарня» проведено консультацій лікарів </w:t>
      </w:r>
      <w:r w:rsidRPr="002E1C6E">
        <w:rPr>
          <w:rFonts w:eastAsia="Calibri"/>
          <w:b/>
          <w:sz w:val="28"/>
          <w:szCs w:val="28"/>
        </w:rPr>
        <w:t>409</w:t>
      </w:r>
      <w:r w:rsidRPr="002E1C6E">
        <w:rPr>
          <w:rFonts w:eastAsia="Calibri"/>
          <w:sz w:val="28"/>
          <w:szCs w:val="28"/>
        </w:rPr>
        <w:t xml:space="preserve"> особам, </w:t>
      </w:r>
      <w:r w:rsidRPr="002E1C6E">
        <w:rPr>
          <w:rFonts w:eastAsia="Calibri"/>
          <w:b/>
          <w:sz w:val="28"/>
          <w:szCs w:val="28"/>
        </w:rPr>
        <w:t xml:space="preserve">134 </w:t>
      </w:r>
      <w:r w:rsidRPr="002E1C6E">
        <w:rPr>
          <w:rFonts w:eastAsia="Calibri"/>
          <w:sz w:val="28"/>
          <w:szCs w:val="28"/>
        </w:rPr>
        <w:t xml:space="preserve">особи отримали вітаміни. Психологом гуманітарної місії «Проліска-Дніпро», яка працює за підтримки UNHCR </w:t>
      </w:r>
      <w:proofErr w:type="spellStart"/>
      <w:r w:rsidRPr="002E1C6E">
        <w:rPr>
          <w:rFonts w:eastAsia="Calibri"/>
          <w:sz w:val="28"/>
          <w:szCs w:val="28"/>
        </w:rPr>
        <w:t>Ukraine</w:t>
      </w:r>
      <w:proofErr w:type="spellEnd"/>
      <w:r w:rsidRPr="002E1C6E">
        <w:rPr>
          <w:rFonts w:eastAsia="Calibri"/>
          <w:sz w:val="28"/>
          <w:szCs w:val="28"/>
        </w:rPr>
        <w:t xml:space="preserve"> надано базову емоційну підтримку </w:t>
      </w:r>
      <w:r w:rsidRPr="002E1C6E">
        <w:rPr>
          <w:rFonts w:eastAsia="Calibri"/>
          <w:b/>
          <w:sz w:val="28"/>
          <w:szCs w:val="28"/>
        </w:rPr>
        <w:t xml:space="preserve">123 </w:t>
      </w:r>
      <w:r w:rsidRPr="002E1C6E">
        <w:rPr>
          <w:rFonts w:eastAsia="Calibri"/>
          <w:sz w:val="28"/>
          <w:szCs w:val="28"/>
        </w:rPr>
        <w:t>особам, надано спеціалізовану допомогу</w:t>
      </w:r>
      <w:r w:rsidRPr="002E1C6E">
        <w:rPr>
          <w:rFonts w:eastAsia="Calibri"/>
          <w:b/>
          <w:sz w:val="28"/>
          <w:szCs w:val="28"/>
        </w:rPr>
        <w:t xml:space="preserve"> 19</w:t>
      </w:r>
      <w:r w:rsidRPr="002E1C6E">
        <w:rPr>
          <w:rFonts w:eastAsia="Calibri"/>
          <w:sz w:val="28"/>
          <w:szCs w:val="28"/>
        </w:rPr>
        <w:t xml:space="preserve"> особам, </w:t>
      </w:r>
      <w:proofErr w:type="spellStart"/>
      <w:r w:rsidRPr="002E1C6E">
        <w:rPr>
          <w:rFonts w:eastAsia="Calibri"/>
          <w:sz w:val="28"/>
          <w:szCs w:val="28"/>
        </w:rPr>
        <w:t>психоедукація</w:t>
      </w:r>
      <w:proofErr w:type="spellEnd"/>
      <w:r w:rsidRPr="002E1C6E">
        <w:rPr>
          <w:rFonts w:eastAsia="Calibri"/>
          <w:sz w:val="28"/>
          <w:szCs w:val="28"/>
        </w:rPr>
        <w:t xml:space="preserve"> – </w:t>
      </w:r>
      <w:r w:rsidRPr="002E1C6E">
        <w:rPr>
          <w:rFonts w:eastAsia="Calibri"/>
          <w:b/>
          <w:sz w:val="28"/>
          <w:szCs w:val="28"/>
        </w:rPr>
        <w:t>49</w:t>
      </w:r>
      <w:r w:rsidRPr="002E1C6E">
        <w:rPr>
          <w:rFonts w:eastAsia="Calibri"/>
          <w:sz w:val="28"/>
          <w:szCs w:val="28"/>
        </w:rPr>
        <w:t xml:space="preserve"> особам, </w:t>
      </w:r>
      <w:r w:rsidRPr="002E1C6E">
        <w:rPr>
          <w:rFonts w:eastAsia="Calibri"/>
          <w:sz w:val="28"/>
          <w:szCs w:val="28"/>
        </w:rPr>
        <w:lastRenderedPageBreak/>
        <w:t xml:space="preserve">проведено </w:t>
      </w:r>
      <w:r w:rsidRPr="002E1C6E">
        <w:rPr>
          <w:rFonts w:eastAsia="Calibri"/>
          <w:b/>
          <w:sz w:val="28"/>
          <w:szCs w:val="28"/>
        </w:rPr>
        <w:t>2</w:t>
      </w:r>
      <w:r w:rsidRPr="002E1C6E">
        <w:rPr>
          <w:rFonts w:eastAsia="Calibri"/>
          <w:sz w:val="28"/>
          <w:szCs w:val="28"/>
        </w:rPr>
        <w:t xml:space="preserve"> заняття на тему «Розвиток емоційного інтелекту» для учнів Лисичанської громади (16 учасників) та проведено 2 групи підтримки дітей: в межах Національного тижня </w:t>
      </w:r>
      <w:proofErr w:type="spellStart"/>
      <w:r w:rsidRPr="002E1C6E">
        <w:rPr>
          <w:rFonts w:eastAsia="Calibri"/>
          <w:sz w:val="28"/>
          <w:szCs w:val="28"/>
        </w:rPr>
        <w:t>Безбар</w:t>
      </w:r>
      <w:r w:rsidR="006E022D" w:rsidRPr="002E1C6E">
        <w:rPr>
          <w:rFonts w:eastAsia="Calibri"/>
          <w:sz w:val="28"/>
          <w:szCs w:val="28"/>
        </w:rPr>
        <w:t>’</w:t>
      </w:r>
      <w:r w:rsidRPr="002E1C6E">
        <w:rPr>
          <w:rFonts w:eastAsia="Calibri"/>
          <w:sz w:val="28"/>
          <w:szCs w:val="28"/>
        </w:rPr>
        <w:t>єрності</w:t>
      </w:r>
      <w:proofErr w:type="spellEnd"/>
      <w:r w:rsidRPr="002E1C6E">
        <w:rPr>
          <w:rFonts w:eastAsia="Calibri"/>
          <w:sz w:val="28"/>
          <w:szCs w:val="28"/>
        </w:rPr>
        <w:t xml:space="preserve"> «Рівний серед різних» (5 дітей) та для Лисичанської гімназії №24 (14 дітей), групу підтримки фахівців (6 осіб), 4</w:t>
      </w:r>
      <w:r w:rsidR="006E022D" w:rsidRPr="002E1C6E">
        <w:rPr>
          <w:rFonts w:eastAsia="Calibri"/>
          <w:sz w:val="28"/>
          <w:szCs w:val="28"/>
        </w:rPr>
        <w:t> </w:t>
      </w:r>
      <w:r w:rsidRPr="002E1C6E">
        <w:rPr>
          <w:rFonts w:eastAsia="Calibri"/>
          <w:sz w:val="28"/>
          <w:szCs w:val="28"/>
        </w:rPr>
        <w:t xml:space="preserve">групи підтримки дорослих (39 осіб) спеціалістами психологічної служби Лисичанських закладів освіти спільно з </w:t>
      </w:r>
      <w:r w:rsidRPr="002E1C6E">
        <w:rPr>
          <w:rFonts w:eastAsia="Calibri"/>
          <w:bCs/>
          <w:sz w:val="28"/>
          <w:szCs w:val="26"/>
        </w:rPr>
        <w:t>психологами ГО «</w:t>
      </w:r>
      <w:proofErr w:type="spellStart"/>
      <w:r w:rsidRPr="002E1C6E">
        <w:rPr>
          <w:rFonts w:eastAsia="Calibri"/>
          <w:bCs/>
          <w:sz w:val="28"/>
          <w:szCs w:val="26"/>
        </w:rPr>
        <w:t>Елеос</w:t>
      </w:r>
      <w:proofErr w:type="spellEnd"/>
      <w:r w:rsidRPr="002E1C6E">
        <w:rPr>
          <w:rFonts w:eastAsia="Calibri"/>
          <w:bCs/>
          <w:sz w:val="28"/>
          <w:szCs w:val="26"/>
        </w:rPr>
        <w:t>-Дніпро» проведено арт терапевтичну майстерню для родин загиблих (участь взяло 12</w:t>
      </w:r>
      <w:r w:rsidR="006E022D" w:rsidRPr="002E1C6E">
        <w:rPr>
          <w:rFonts w:eastAsia="Calibri"/>
          <w:bCs/>
          <w:sz w:val="28"/>
          <w:szCs w:val="26"/>
        </w:rPr>
        <w:t> </w:t>
      </w:r>
      <w:r w:rsidRPr="002E1C6E">
        <w:rPr>
          <w:rFonts w:eastAsia="Calibri"/>
          <w:bCs/>
          <w:sz w:val="28"/>
          <w:szCs w:val="26"/>
        </w:rPr>
        <w:t xml:space="preserve">осіб). </w:t>
      </w:r>
      <w:r w:rsidRPr="002E1C6E">
        <w:rPr>
          <w:rFonts w:eastAsia="Calibri"/>
          <w:sz w:val="28"/>
          <w:szCs w:val="28"/>
        </w:rPr>
        <w:t xml:space="preserve">Юристами Благодійного фонду «Право на захист» та Благодійної організації «БФ Діалог громад», Міжнародного Комітету Порятунку </w:t>
      </w:r>
      <w:r w:rsidRPr="002E1C6E">
        <w:rPr>
          <w:rFonts w:eastAsia="Calibri"/>
          <w:bCs/>
          <w:sz w:val="28"/>
          <w:szCs w:val="26"/>
        </w:rPr>
        <w:t>(IRC) в Україні</w:t>
      </w:r>
      <w:r w:rsidRPr="002E1C6E">
        <w:rPr>
          <w:rFonts w:eastAsia="Calibri"/>
          <w:sz w:val="28"/>
          <w:szCs w:val="28"/>
        </w:rPr>
        <w:t xml:space="preserve"> надано </w:t>
      </w:r>
      <w:r w:rsidRPr="002E1C6E">
        <w:rPr>
          <w:rFonts w:eastAsia="Calibri"/>
          <w:b/>
          <w:sz w:val="28"/>
          <w:szCs w:val="28"/>
        </w:rPr>
        <w:t>185</w:t>
      </w:r>
      <w:r w:rsidRPr="002E1C6E">
        <w:rPr>
          <w:rFonts w:eastAsia="Calibri"/>
          <w:sz w:val="28"/>
          <w:szCs w:val="28"/>
        </w:rPr>
        <w:t xml:space="preserve"> консультацій з правничих питань, </w:t>
      </w:r>
      <w:r w:rsidRPr="002E1C6E">
        <w:rPr>
          <w:rFonts w:eastAsia="Calibri"/>
          <w:b/>
          <w:sz w:val="28"/>
          <w:szCs w:val="28"/>
        </w:rPr>
        <w:t>14</w:t>
      </w:r>
      <w:r w:rsidRPr="002E1C6E">
        <w:rPr>
          <w:rFonts w:eastAsia="Calibri"/>
          <w:sz w:val="28"/>
          <w:szCs w:val="28"/>
        </w:rPr>
        <w:t xml:space="preserve"> судових позовів скеровано до суду. Благодійним фондом «</w:t>
      </w:r>
      <w:proofErr w:type="spellStart"/>
      <w:r w:rsidRPr="002E1C6E">
        <w:rPr>
          <w:rFonts w:eastAsia="Calibri"/>
          <w:sz w:val="28"/>
          <w:szCs w:val="28"/>
        </w:rPr>
        <w:t>Горєніє</w:t>
      </w:r>
      <w:proofErr w:type="spellEnd"/>
      <w:r w:rsidRPr="002E1C6E">
        <w:rPr>
          <w:rFonts w:eastAsia="Calibri"/>
          <w:sz w:val="28"/>
          <w:szCs w:val="28"/>
        </w:rPr>
        <w:t xml:space="preserve">» проведено 5 групових занять правничого спрямування у форматі «питання-відповідь» </w:t>
      </w:r>
      <w:r w:rsidRPr="002E1C6E">
        <w:rPr>
          <w:rFonts w:eastAsia="Calibri"/>
          <w:bCs/>
          <w:sz w:val="28"/>
          <w:szCs w:val="26"/>
        </w:rPr>
        <w:t xml:space="preserve">(участь взяли </w:t>
      </w:r>
      <w:r w:rsidRPr="002E1C6E">
        <w:rPr>
          <w:rFonts w:eastAsia="Calibri"/>
          <w:b/>
          <w:bCs/>
          <w:sz w:val="28"/>
          <w:szCs w:val="26"/>
        </w:rPr>
        <w:t>100</w:t>
      </w:r>
      <w:r w:rsidRPr="002E1C6E">
        <w:rPr>
          <w:rFonts w:eastAsia="Calibri"/>
          <w:bCs/>
          <w:sz w:val="28"/>
          <w:szCs w:val="26"/>
        </w:rPr>
        <w:t xml:space="preserve"> осіб).</w:t>
      </w:r>
      <w:r w:rsidRPr="002E1C6E">
        <w:rPr>
          <w:rFonts w:eastAsia="Calibri"/>
          <w:sz w:val="28"/>
          <w:szCs w:val="28"/>
        </w:rPr>
        <w:t xml:space="preserve"> </w:t>
      </w:r>
      <w:r w:rsidRPr="002E1C6E">
        <w:rPr>
          <w:rFonts w:eastAsia="Calibri"/>
          <w:bCs/>
          <w:sz w:val="28"/>
          <w:szCs w:val="26"/>
        </w:rPr>
        <w:t xml:space="preserve">Громадський центр правосуддя «Центр взаємодії громад Донецької та Луганської областей» у м. Дніпрі провів семінар з можливістю онлайн трансляції «Субсидіювання оренди житла та комунальних послуг для ВПО» (15 осіб). </w:t>
      </w:r>
      <w:r w:rsidRPr="002E1C6E">
        <w:rPr>
          <w:rFonts w:eastAsia="Calibri"/>
          <w:sz w:val="28"/>
          <w:szCs w:val="28"/>
        </w:rPr>
        <w:t>Консультації фахівців Лисичанського міського центру зайнятості ВПО з питань отримання статусу безробітного, пошуку роботи, навчання (перенавчання) робочої спеціальності та інших послуг, що надає служба зайнятості отримал</w:t>
      </w:r>
      <w:r w:rsidR="006E022D" w:rsidRPr="002E1C6E">
        <w:rPr>
          <w:rFonts w:eastAsia="Calibri"/>
          <w:sz w:val="28"/>
          <w:szCs w:val="28"/>
        </w:rPr>
        <w:t>и</w:t>
      </w:r>
      <w:r w:rsidRPr="002E1C6E">
        <w:rPr>
          <w:rFonts w:eastAsia="Calibri"/>
          <w:b/>
          <w:sz w:val="28"/>
          <w:szCs w:val="28"/>
        </w:rPr>
        <w:t xml:space="preserve"> 355</w:t>
      </w:r>
      <w:r w:rsidR="006E022D" w:rsidRPr="002E1C6E">
        <w:rPr>
          <w:rFonts w:eastAsia="Calibri"/>
          <w:sz w:val="28"/>
          <w:szCs w:val="28"/>
        </w:rPr>
        <w:t> </w:t>
      </w:r>
      <w:r w:rsidRPr="002E1C6E">
        <w:rPr>
          <w:rFonts w:eastAsia="Calibri"/>
          <w:sz w:val="28"/>
          <w:szCs w:val="28"/>
        </w:rPr>
        <w:t xml:space="preserve">осіб. Ведеться робота по залученню внутрішньо переміщених осіб до навчання та сприяння їх працевлаштуванню. Консультації з питань пенсійного забезпечення від представників Головного управління Пенсійного фонду України отримали </w:t>
      </w:r>
      <w:r w:rsidRPr="002E1C6E">
        <w:rPr>
          <w:rFonts w:eastAsia="Calibri"/>
          <w:b/>
          <w:sz w:val="28"/>
          <w:szCs w:val="28"/>
        </w:rPr>
        <w:t>333</w:t>
      </w:r>
      <w:r w:rsidRPr="002E1C6E">
        <w:rPr>
          <w:rFonts w:eastAsia="Calibri"/>
          <w:sz w:val="28"/>
          <w:szCs w:val="28"/>
        </w:rPr>
        <w:t xml:space="preserve"> особи.</w:t>
      </w:r>
    </w:p>
    <w:p w14:paraId="50F658B6" w14:textId="008F6E85" w:rsidR="00E01836" w:rsidRPr="002E1C6E" w:rsidRDefault="00255B3D" w:rsidP="00E01836">
      <w:pPr>
        <w:ind w:firstLine="567"/>
        <w:jc w:val="both"/>
        <w:rPr>
          <w:rFonts w:eastAsia="Calibri"/>
          <w:sz w:val="28"/>
          <w:szCs w:val="28"/>
        </w:rPr>
      </w:pPr>
      <w:r w:rsidRPr="002E1C6E">
        <w:rPr>
          <w:rFonts w:eastAsia="Calibri"/>
          <w:b/>
          <w:sz w:val="28"/>
          <w:szCs w:val="28"/>
        </w:rPr>
        <w:t>У м.</w:t>
      </w:r>
      <w:r w:rsidR="006E022D" w:rsidRPr="002E1C6E">
        <w:rPr>
          <w:rFonts w:eastAsia="Calibri"/>
          <w:b/>
          <w:sz w:val="28"/>
          <w:szCs w:val="28"/>
        </w:rPr>
        <w:t> </w:t>
      </w:r>
      <w:r w:rsidRPr="002E1C6E">
        <w:rPr>
          <w:rFonts w:eastAsia="Calibri"/>
          <w:b/>
          <w:sz w:val="28"/>
          <w:szCs w:val="28"/>
        </w:rPr>
        <w:t xml:space="preserve">Полтаві </w:t>
      </w:r>
      <w:r w:rsidRPr="002E1C6E">
        <w:rPr>
          <w:rFonts w:eastAsia="Calibri"/>
          <w:sz w:val="28"/>
          <w:szCs w:val="28"/>
        </w:rPr>
        <w:t xml:space="preserve">лікарем КНП «Лисичанська багатопрофільна лікарня» проведено консультацій </w:t>
      </w:r>
      <w:r w:rsidRPr="002E1C6E">
        <w:rPr>
          <w:rFonts w:eastAsia="Calibri"/>
          <w:b/>
          <w:sz w:val="28"/>
          <w:szCs w:val="28"/>
        </w:rPr>
        <w:t>408</w:t>
      </w:r>
      <w:r w:rsidRPr="002E1C6E">
        <w:rPr>
          <w:rFonts w:eastAsia="Calibri"/>
          <w:sz w:val="28"/>
          <w:szCs w:val="28"/>
        </w:rPr>
        <w:t xml:space="preserve"> особам, видано лікарські засоби </w:t>
      </w:r>
      <w:r w:rsidRPr="002E1C6E">
        <w:rPr>
          <w:rFonts w:eastAsia="Calibri"/>
          <w:b/>
          <w:sz w:val="28"/>
          <w:szCs w:val="28"/>
        </w:rPr>
        <w:t>31</w:t>
      </w:r>
      <w:r w:rsidRPr="002E1C6E">
        <w:rPr>
          <w:rFonts w:eastAsia="Calibri"/>
          <w:sz w:val="28"/>
          <w:szCs w:val="28"/>
        </w:rPr>
        <w:t xml:space="preserve"> особі. Юристами Благодійного фонду «Право на захист» надано</w:t>
      </w:r>
      <w:r w:rsidRPr="002E1C6E">
        <w:rPr>
          <w:rFonts w:eastAsia="Calibri"/>
          <w:b/>
          <w:sz w:val="28"/>
          <w:szCs w:val="28"/>
        </w:rPr>
        <w:t xml:space="preserve"> 127 </w:t>
      </w:r>
      <w:r w:rsidRPr="002E1C6E">
        <w:rPr>
          <w:rFonts w:eastAsia="Calibri"/>
          <w:sz w:val="28"/>
          <w:szCs w:val="28"/>
        </w:rPr>
        <w:t xml:space="preserve">послуг правничого спрямування. Психологом гуманітарної місії «Проліска-Дніпро», яка працює за підтримки UNHCR </w:t>
      </w:r>
      <w:proofErr w:type="spellStart"/>
      <w:r w:rsidRPr="002E1C6E">
        <w:rPr>
          <w:rFonts w:eastAsia="Calibri"/>
          <w:sz w:val="28"/>
          <w:szCs w:val="28"/>
        </w:rPr>
        <w:t>Ukraine</w:t>
      </w:r>
      <w:proofErr w:type="spellEnd"/>
      <w:r w:rsidRPr="002E1C6E">
        <w:rPr>
          <w:rFonts w:eastAsia="Calibri"/>
          <w:sz w:val="28"/>
          <w:szCs w:val="28"/>
        </w:rPr>
        <w:t xml:space="preserve"> надано першу психологічну допомогу </w:t>
      </w:r>
      <w:r w:rsidRPr="002E1C6E">
        <w:rPr>
          <w:rFonts w:eastAsia="Calibri"/>
          <w:b/>
          <w:sz w:val="28"/>
          <w:szCs w:val="28"/>
        </w:rPr>
        <w:t>22</w:t>
      </w:r>
      <w:r w:rsidRPr="002E1C6E">
        <w:rPr>
          <w:rFonts w:eastAsia="Calibri"/>
          <w:sz w:val="28"/>
          <w:szCs w:val="28"/>
        </w:rPr>
        <w:t xml:space="preserve"> особам. Консультації фахівців Лисичанського міського центру зайнятості ВПО з питань отримання статусу безробітного, пошуку роботи, навчання (перенавчання) робочої спеціальності та інших послуг, що надає служба зайнятості отримали</w:t>
      </w:r>
      <w:r w:rsidRPr="002E1C6E">
        <w:rPr>
          <w:rFonts w:eastAsia="Calibri"/>
          <w:b/>
          <w:sz w:val="28"/>
          <w:szCs w:val="28"/>
        </w:rPr>
        <w:t xml:space="preserve"> 395</w:t>
      </w:r>
      <w:r w:rsidR="006E022D" w:rsidRPr="002E1C6E">
        <w:rPr>
          <w:rFonts w:eastAsia="Calibri"/>
          <w:sz w:val="28"/>
          <w:szCs w:val="28"/>
        </w:rPr>
        <w:t> </w:t>
      </w:r>
      <w:r w:rsidRPr="002E1C6E">
        <w:rPr>
          <w:rFonts w:eastAsia="Calibri"/>
          <w:sz w:val="28"/>
          <w:szCs w:val="28"/>
        </w:rPr>
        <w:t xml:space="preserve">осіб. Працівниками сервісного центру 4 ГУ ПФУ в Луганській області надано </w:t>
      </w:r>
      <w:r w:rsidRPr="002E1C6E">
        <w:rPr>
          <w:rFonts w:eastAsia="Calibri"/>
          <w:b/>
          <w:sz w:val="28"/>
          <w:szCs w:val="28"/>
        </w:rPr>
        <w:t>333</w:t>
      </w:r>
      <w:r w:rsidRPr="002E1C6E">
        <w:rPr>
          <w:rFonts w:eastAsia="Calibri"/>
          <w:sz w:val="28"/>
          <w:szCs w:val="28"/>
        </w:rPr>
        <w:t xml:space="preserve"> послуг з пенсійного забезпечення.</w:t>
      </w:r>
    </w:p>
    <w:p w14:paraId="1806BD44" w14:textId="32D0AEAA" w:rsidR="00E01836" w:rsidRPr="002E1C6E" w:rsidRDefault="00255B3D" w:rsidP="00E01836">
      <w:pPr>
        <w:ind w:firstLine="567"/>
        <w:jc w:val="both"/>
        <w:rPr>
          <w:rFonts w:eastAsia="Calibri"/>
          <w:sz w:val="28"/>
          <w:szCs w:val="28"/>
        </w:rPr>
      </w:pPr>
      <w:r w:rsidRPr="002E1C6E">
        <w:rPr>
          <w:rFonts w:eastAsia="Calibri"/>
          <w:b/>
          <w:sz w:val="28"/>
          <w:szCs w:val="28"/>
        </w:rPr>
        <w:t>У м.</w:t>
      </w:r>
      <w:r w:rsidR="006E022D" w:rsidRPr="002E1C6E">
        <w:rPr>
          <w:rFonts w:eastAsia="Calibri"/>
          <w:b/>
          <w:sz w:val="28"/>
          <w:szCs w:val="28"/>
        </w:rPr>
        <w:t> </w:t>
      </w:r>
      <w:r w:rsidRPr="002E1C6E">
        <w:rPr>
          <w:rFonts w:eastAsia="Calibri"/>
          <w:b/>
          <w:sz w:val="28"/>
          <w:szCs w:val="28"/>
        </w:rPr>
        <w:t>Києві</w:t>
      </w:r>
      <w:r w:rsidRPr="002E1C6E">
        <w:rPr>
          <w:rFonts w:eastAsia="Calibri"/>
          <w:sz w:val="28"/>
          <w:szCs w:val="28"/>
        </w:rPr>
        <w:t xml:space="preserve"> представниками КНП «Лисичанська багатопрофільна лікарня», «Центр первинної медико-санітарної допомоги №1», «Центр первинної медико-санітарної допомоги №2» проведено </w:t>
      </w:r>
      <w:r w:rsidRPr="002E1C6E">
        <w:rPr>
          <w:rFonts w:eastAsia="Calibri"/>
          <w:b/>
          <w:sz w:val="28"/>
          <w:szCs w:val="28"/>
        </w:rPr>
        <w:t>5016</w:t>
      </w:r>
      <w:r w:rsidRPr="002E1C6E">
        <w:rPr>
          <w:rFonts w:eastAsia="Calibri"/>
          <w:sz w:val="28"/>
          <w:szCs w:val="28"/>
        </w:rPr>
        <w:t xml:space="preserve"> консультацій лікарів, видано медикаменти та вітаміни </w:t>
      </w:r>
      <w:r w:rsidRPr="002E1C6E">
        <w:rPr>
          <w:rFonts w:eastAsia="Calibri"/>
          <w:b/>
          <w:sz w:val="28"/>
          <w:szCs w:val="28"/>
        </w:rPr>
        <w:t>2183</w:t>
      </w:r>
      <w:r w:rsidRPr="002E1C6E">
        <w:rPr>
          <w:rFonts w:eastAsia="Calibri"/>
          <w:sz w:val="28"/>
          <w:szCs w:val="28"/>
        </w:rPr>
        <w:t xml:space="preserve"> особам. </w:t>
      </w:r>
      <w:r w:rsidRPr="002E1C6E">
        <w:rPr>
          <w:rFonts w:eastAsia="Calibri"/>
          <w:b/>
          <w:sz w:val="28"/>
          <w:szCs w:val="28"/>
        </w:rPr>
        <w:t>161</w:t>
      </w:r>
      <w:r w:rsidRPr="002E1C6E">
        <w:rPr>
          <w:rFonts w:eastAsia="Calibri"/>
          <w:sz w:val="28"/>
          <w:szCs w:val="28"/>
        </w:rPr>
        <w:t xml:space="preserve"> правничу послугу надано представниками Благодійного фонду «Право на захист». Психологами Благодійного фонду «Право на захист» надано допомогу </w:t>
      </w:r>
      <w:r w:rsidRPr="002E1C6E">
        <w:rPr>
          <w:rFonts w:eastAsia="Calibri"/>
          <w:b/>
          <w:sz w:val="28"/>
          <w:szCs w:val="28"/>
        </w:rPr>
        <w:t>54</w:t>
      </w:r>
      <w:r w:rsidRPr="002E1C6E">
        <w:rPr>
          <w:rFonts w:eastAsia="Calibri"/>
          <w:sz w:val="28"/>
          <w:szCs w:val="28"/>
        </w:rPr>
        <w:t xml:space="preserve"> особам. Працівниками ГУ ПФУ в Луганській області надано</w:t>
      </w:r>
      <w:r w:rsidRPr="002E1C6E">
        <w:rPr>
          <w:rFonts w:eastAsia="Calibri"/>
          <w:b/>
          <w:sz w:val="28"/>
          <w:szCs w:val="28"/>
        </w:rPr>
        <w:t xml:space="preserve"> 105</w:t>
      </w:r>
      <w:r w:rsidRPr="002E1C6E">
        <w:rPr>
          <w:rFonts w:eastAsia="Calibri"/>
          <w:sz w:val="28"/>
          <w:szCs w:val="28"/>
        </w:rPr>
        <w:t xml:space="preserve"> послуг з пенсійного забезпечення.</w:t>
      </w:r>
    </w:p>
    <w:p w14:paraId="121D4F1E" w14:textId="1FB82BD2" w:rsidR="00E01836" w:rsidRPr="002E1C6E" w:rsidRDefault="00255B3D" w:rsidP="00E01836">
      <w:pPr>
        <w:ind w:firstLine="567"/>
        <w:jc w:val="both"/>
        <w:rPr>
          <w:rFonts w:eastAsia="Calibri"/>
          <w:sz w:val="28"/>
          <w:szCs w:val="28"/>
        </w:rPr>
      </w:pPr>
      <w:r w:rsidRPr="002E1C6E">
        <w:rPr>
          <w:rFonts w:eastAsia="Calibri"/>
          <w:b/>
          <w:sz w:val="28"/>
          <w:szCs w:val="28"/>
        </w:rPr>
        <w:t>У м.</w:t>
      </w:r>
      <w:r w:rsidR="0002379A" w:rsidRPr="002E1C6E">
        <w:rPr>
          <w:rFonts w:eastAsia="Calibri"/>
          <w:b/>
          <w:sz w:val="28"/>
          <w:szCs w:val="28"/>
        </w:rPr>
        <w:t> </w:t>
      </w:r>
      <w:r w:rsidRPr="002E1C6E">
        <w:rPr>
          <w:rFonts w:eastAsia="Calibri"/>
          <w:b/>
          <w:sz w:val="28"/>
          <w:szCs w:val="28"/>
        </w:rPr>
        <w:t xml:space="preserve">Звягелі </w:t>
      </w:r>
      <w:r w:rsidRPr="002E1C6E">
        <w:rPr>
          <w:rFonts w:eastAsia="Calibri"/>
          <w:sz w:val="28"/>
          <w:szCs w:val="28"/>
        </w:rPr>
        <w:t>від представників КНП «Лисичанська багатопрофільна лікарня»</w:t>
      </w:r>
      <w:r w:rsidRPr="002E1C6E">
        <w:rPr>
          <w:rFonts w:eastAsia="Calibri"/>
          <w:b/>
          <w:sz w:val="28"/>
          <w:szCs w:val="28"/>
        </w:rPr>
        <w:t xml:space="preserve"> 227 </w:t>
      </w:r>
      <w:r w:rsidRPr="002E1C6E">
        <w:rPr>
          <w:rFonts w:eastAsia="Calibri"/>
          <w:sz w:val="28"/>
          <w:szCs w:val="28"/>
        </w:rPr>
        <w:t xml:space="preserve">осіб отримали консультації лікарів та </w:t>
      </w:r>
      <w:r w:rsidRPr="002E1C6E">
        <w:rPr>
          <w:rFonts w:eastAsia="Calibri"/>
          <w:b/>
          <w:sz w:val="28"/>
          <w:szCs w:val="28"/>
        </w:rPr>
        <w:t>32</w:t>
      </w:r>
      <w:r w:rsidRPr="002E1C6E">
        <w:rPr>
          <w:rFonts w:eastAsia="Calibri"/>
          <w:sz w:val="28"/>
          <w:szCs w:val="28"/>
        </w:rPr>
        <w:t xml:space="preserve"> – лікарські засоби. Від БФ</w:t>
      </w:r>
      <w:r w:rsidR="0002379A" w:rsidRPr="002E1C6E">
        <w:rPr>
          <w:rFonts w:eastAsia="Calibri"/>
          <w:sz w:val="28"/>
          <w:szCs w:val="28"/>
        </w:rPr>
        <w:t> </w:t>
      </w:r>
      <w:r w:rsidRPr="002E1C6E">
        <w:rPr>
          <w:rFonts w:eastAsia="Calibri"/>
          <w:sz w:val="28"/>
          <w:szCs w:val="28"/>
        </w:rPr>
        <w:t>«Право на захист»</w:t>
      </w:r>
      <w:r w:rsidRPr="002E1C6E">
        <w:rPr>
          <w:rFonts w:eastAsia="Calibri"/>
          <w:b/>
          <w:sz w:val="28"/>
          <w:szCs w:val="28"/>
        </w:rPr>
        <w:t xml:space="preserve"> 24</w:t>
      </w:r>
      <w:r w:rsidRPr="002E1C6E">
        <w:rPr>
          <w:rFonts w:eastAsia="Calibri"/>
          <w:sz w:val="28"/>
          <w:szCs w:val="28"/>
        </w:rPr>
        <w:t xml:space="preserve"> особи отримала правничу допомогу, 3 особи – психологічну. Консультації фахівців Лисичанського міського центру зайнятості ВПО з питань отримання статусу безробітного, пошуку роботи, навчання </w:t>
      </w:r>
      <w:r w:rsidRPr="002E1C6E">
        <w:rPr>
          <w:rFonts w:eastAsia="Calibri"/>
          <w:sz w:val="28"/>
          <w:szCs w:val="28"/>
        </w:rPr>
        <w:lastRenderedPageBreak/>
        <w:t>(перенавчання) робочої спеціальності та інших послуг, що надає служба зайнятості отримали</w:t>
      </w:r>
      <w:r w:rsidRPr="002E1C6E">
        <w:rPr>
          <w:rFonts w:eastAsia="Calibri"/>
          <w:b/>
          <w:sz w:val="28"/>
          <w:szCs w:val="28"/>
        </w:rPr>
        <w:t xml:space="preserve"> 426 </w:t>
      </w:r>
      <w:r w:rsidRPr="002E1C6E">
        <w:rPr>
          <w:rFonts w:eastAsia="Calibri"/>
          <w:sz w:val="28"/>
          <w:szCs w:val="28"/>
        </w:rPr>
        <w:t>осіб.</w:t>
      </w:r>
    </w:p>
    <w:p w14:paraId="4108CFBF" w14:textId="7EB0FEB2" w:rsidR="00E01836" w:rsidRPr="002E1C6E" w:rsidRDefault="00255B3D" w:rsidP="00E01836">
      <w:pPr>
        <w:ind w:firstLine="567"/>
        <w:jc w:val="both"/>
        <w:rPr>
          <w:rFonts w:eastAsia="Calibri"/>
          <w:sz w:val="28"/>
          <w:szCs w:val="28"/>
        </w:rPr>
      </w:pPr>
      <w:r w:rsidRPr="002E1C6E">
        <w:rPr>
          <w:rFonts w:eastAsia="Calibri"/>
          <w:b/>
          <w:sz w:val="28"/>
          <w:szCs w:val="28"/>
        </w:rPr>
        <w:t>У м.</w:t>
      </w:r>
      <w:r w:rsidR="0002379A" w:rsidRPr="002E1C6E">
        <w:rPr>
          <w:rFonts w:eastAsia="Calibri"/>
          <w:b/>
          <w:sz w:val="28"/>
          <w:szCs w:val="28"/>
        </w:rPr>
        <w:t> </w:t>
      </w:r>
      <w:r w:rsidRPr="002E1C6E">
        <w:rPr>
          <w:rFonts w:eastAsia="Calibri"/>
          <w:b/>
          <w:sz w:val="28"/>
          <w:szCs w:val="28"/>
        </w:rPr>
        <w:t>Обухові</w:t>
      </w:r>
      <w:r w:rsidRPr="002E1C6E">
        <w:rPr>
          <w:rFonts w:eastAsia="Calibri"/>
          <w:sz w:val="28"/>
          <w:szCs w:val="28"/>
        </w:rPr>
        <w:t xml:space="preserve"> </w:t>
      </w:r>
      <w:r w:rsidRPr="002E1C6E">
        <w:rPr>
          <w:rFonts w:eastAsia="Calibri"/>
          <w:b/>
          <w:sz w:val="28"/>
          <w:szCs w:val="28"/>
        </w:rPr>
        <w:t xml:space="preserve">286 </w:t>
      </w:r>
      <w:r w:rsidRPr="002E1C6E">
        <w:rPr>
          <w:rFonts w:eastAsia="Calibri"/>
          <w:sz w:val="28"/>
          <w:szCs w:val="28"/>
        </w:rPr>
        <w:t xml:space="preserve">ВПО отримали медичні консультації, </w:t>
      </w:r>
      <w:r w:rsidRPr="002E1C6E">
        <w:rPr>
          <w:rFonts w:eastAsia="Calibri"/>
          <w:b/>
          <w:sz w:val="28"/>
          <w:szCs w:val="28"/>
        </w:rPr>
        <w:t>177</w:t>
      </w:r>
      <w:r w:rsidRPr="002E1C6E">
        <w:rPr>
          <w:rFonts w:eastAsia="Calibri"/>
          <w:sz w:val="28"/>
          <w:szCs w:val="28"/>
        </w:rPr>
        <w:t xml:space="preserve"> осіб отримали лікарські засоби. Консультації фахівців Лисичанського міського центру зайнятості ВПО з питань отримання статусу безробітного, пошуку роботи, навчання (перенавчання) робочої спеціальності та інших послуг, що надає служба зайнятості отримали</w:t>
      </w:r>
      <w:r w:rsidRPr="002E1C6E">
        <w:rPr>
          <w:rFonts w:eastAsia="Calibri"/>
          <w:b/>
          <w:sz w:val="28"/>
          <w:szCs w:val="28"/>
        </w:rPr>
        <w:t xml:space="preserve"> 451</w:t>
      </w:r>
      <w:r w:rsidRPr="002E1C6E">
        <w:rPr>
          <w:rFonts w:eastAsia="Calibri"/>
          <w:sz w:val="28"/>
          <w:szCs w:val="28"/>
        </w:rPr>
        <w:t xml:space="preserve"> особа. Працівниками ГУ ПФУ в Луганській області надано</w:t>
      </w:r>
      <w:r w:rsidRPr="002E1C6E">
        <w:rPr>
          <w:rFonts w:eastAsia="Calibri"/>
          <w:b/>
          <w:sz w:val="28"/>
          <w:szCs w:val="28"/>
        </w:rPr>
        <w:t xml:space="preserve"> 12</w:t>
      </w:r>
      <w:r w:rsidRPr="002E1C6E">
        <w:rPr>
          <w:rFonts w:eastAsia="Calibri"/>
          <w:sz w:val="28"/>
          <w:szCs w:val="28"/>
        </w:rPr>
        <w:t xml:space="preserve"> послуг з пенсійного забезпечення.</w:t>
      </w:r>
    </w:p>
    <w:p w14:paraId="49EB00B3" w14:textId="0A16A303" w:rsidR="00A17215" w:rsidRPr="002E1C6E" w:rsidRDefault="00A17215" w:rsidP="00E01836">
      <w:pPr>
        <w:ind w:firstLine="567"/>
        <w:jc w:val="both"/>
        <w:rPr>
          <w:rFonts w:eastAsia="Calibri"/>
          <w:sz w:val="28"/>
          <w:szCs w:val="28"/>
        </w:rPr>
      </w:pPr>
      <w:r w:rsidRPr="002E1C6E">
        <w:rPr>
          <w:rFonts w:eastAsia="Calibri"/>
          <w:b/>
          <w:sz w:val="28"/>
          <w:szCs w:val="28"/>
        </w:rPr>
        <w:t>Проводяться різноманітні майстер-класи для дітей та дорослих, групові консультації.</w:t>
      </w:r>
    </w:p>
    <w:p w14:paraId="0712F306" w14:textId="77777777" w:rsidR="00A17215" w:rsidRPr="002E1C6E" w:rsidRDefault="00A17215" w:rsidP="00E01836">
      <w:pPr>
        <w:widowControl w:val="0"/>
        <w:jc w:val="both"/>
        <w:rPr>
          <w:color w:val="1D1D1B"/>
          <w:sz w:val="28"/>
          <w:szCs w:val="28"/>
          <w:shd w:val="clear" w:color="auto" w:fill="FFFFFF"/>
        </w:rPr>
      </w:pPr>
    </w:p>
    <w:p w14:paraId="7D01D9AF" w14:textId="77777777" w:rsidR="00A17215" w:rsidRPr="002E1C6E" w:rsidRDefault="00A17215" w:rsidP="00A17215">
      <w:pPr>
        <w:widowControl w:val="0"/>
        <w:jc w:val="both"/>
        <w:rPr>
          <w:b/>
          <w:i/>
          <w:sz w:val="28"/>
          <w:szCs w:val="28"/>
        </w:rPr>
      </w:pPr>
      <w:r w:rsidRPr="002E1C6E">
        <w:rPr>
          <w:b/>
          <w:i/>
          <w:sz w:val="28"/>
          <w:szCs w:val="28"/>
        </w:rPr>
        <w:t>Соціальний захист та охорона здоров’я</w:t>
      </w:r>
    </w:p>
    <w:p w14:paraId="6F3E6FCE" w14:textId="77777777" w:rsidR="00E01836" w:rsidRPr="002E1C6E" w:rsidRDefault="00A17215" w:rsidP="00E01836">
      <w:pPr>
        <w:widowControl w:val="0"/>
        <w:ind w:firstLine="567"/>
        <w:jc w:val="both"/>
        <w:rPr>
          <w:sz w:val="28"/>
          <w:szCs w:val="28"/>
        </w:rPr>
      </w:pPr>
      <w:r w:rsidRPr="002E1C6E">
        <w:rPr>
          <w:sz w:val="28"/>
          <w:szCs w:val="28"/>
          <w:lang w:eastAsia="uk-UA"/>
        </w:rPr>
        <w:t>Одним з основних напрямків діяльності щодо реалізації державної політики у сфері соціального захисту</w:t>
      </w:r>
      <w:r w:rsidR="00255B3D" w:rsidRPr="002E1C6E">
        <w:rPr>
          <w:sz w:val="28"/>
          <w:szCs w:val="28"/>
        </w:rPr>
        <w:t>, в умовах воєнного стану, відповідно до повноважень визначено:</w:t>
      </w:r>
    </w:p>
    <w:p w14:paraId="3756D2D6" w14:textId="77777777" w:rsidR="00E01836" w:rsidRPr="002E1C6E" w:rsidRDefault="00255B3D" w:rsidP="00E01836">
      <w:pPr>
        <w:widowControl w:val="0"/>
        <w:ind w:firstLine="567"/>
        <w:jc w:val="both"/>
        <w:rPr>
          <w:sz w:val="28"/>
          <w:szCs w:val="28"/>
        </w:rPr>
      </w:pPr>
      <w:r w:rsidRPr="002E1C6E">
        <w:rPr>
          <w:sz w:val="28"/>
          <w:szCs w:val="28"/>
        </w:rPr>
        <w:t>виконання функцій з питань ветеранської політики, у взаємодії зі структурними підрозділами Лисичанської міської військової адміністрації;</w:t>
      </w:r>
    </w:p>
    <w:p w14:paraId="489BBE16" w14:textId="77777777" w:rsidR="00E01836" w:rsidRPr="002E1C6E" w:rsidRDefault="00255B3D" w:rsidP="00E01836">
      <w:pPr>
        <w:widowControl w:val="0"/>
        <w:ind w:firstLine="567"/>
        <w:jc w:val="both"/>
        <w:rPr>
          <w:sz w:val="28"/>
          <w:szCs w:val="28"/>
        </w:rPr>
      </w:pPr>
      <w:r w:rsidRPr="002E1C6E">
        <w:rPr>
          <w:sz w:val="28"/>
          <w:szCs w:val="28"/>
        </w:rPr>
        <w:t>реалізація державної політики з питань соціального захисту населення, сімей з дітьми, осіб з інвалідністю, дітей з інвалідністю, внутрішньо переміщених осіб;</w:t>
      </w:r>
    </w:p>
    <w:p w14:paraId="25A8EA29" w14:textId="77777777" w:rsidR="00E01836" w:rsidRPr="002E1C6E" w:rsidRDefault="00255B3D" w:rsidP="00E01836">
      <w:pPr>
        <w:widowControl w:val="0"/>
        <w:ind w:firstLine="567"/>
        <w:jc w:val="both"/>
        <w:rPr>
          <w:sz w:val="28"/>
          <w:szCs w:val="28"/>
        </w:rPr>
      </w:pPr>
      <w:r w:rsidRPr="002E1C6E">
        <w:rPr>
          <w:sz w:val="28"/>
          <w:szCs w:val="28"/>
        </w:rPr>
        <w:t>забезпечення організації оздоровлення та відпочинку дітей, в тому числі дітей, які потребують особливої соціальної уваги та підтримки.</w:t>
      </w:r>
    </w:p>
    <w:p w14:paraId="73AB49A8" w14:textId="388FE494" w:rsidR="00E01836" w:rsidRPr="002E1C6E" w:rsidRDefault="00255B3D" w:rsidP="00E01836">
      <w:pPr>
        <w:widowControl w:val="0"/>
        <w:ind w:firstLine="567"/>
        <w:jc w:val="both"/>
        <w:rPr>
          <w:sz w:val="28"/>
          <w:szCs w:val="28"/>
        </w:rPr>
      </w:pPr>
      <w:r w:rsidRPr="002E1C6E">
        <w:rPr>
          <w:sz w:val="28"/>
          <w:szCs w:val="28"/>
        </w:rPr>
        <w:t>Кількість жителів, які виїхали з населених пунктів Лисичанської громади та зареєструвались за новим фактичним місцем проживання як ВПО в інших регіонах України – 41,4 тис. осіб або 33,5 тис. сімей, з них</w:t>
      </w:r>
      <w:r w:rsidR="00E2172E" w:rsidRPr="002E1C6E">
        <w:rPr>
          <w:sz w:val="28"/>
          <w:szCs w:val="28"/>
        </w:rPr>
        <w:t xml:space="preserve">: </w:t>
      </w:r>
      <w:r w:rsidRPr="002E1C6E">
        <w:rPr>
          <w:sz w:val="28"/>
          <w:szCs w:val="28"/>
        </w:rPr>
        <w:t>особи працездатного віку – 19,8 тис., пенсіонери – 10,2 тис., діти – 7,9 тис., особи з інвалідністю – 2,1</w:t>
      </w:r>
      <w:r w:rsidR="00E2172E" w:rsidRPr="002E1C6E">
        <w:rPr>
          <w:sz w:val="28"/>
          <w:szCs w:val="28"/>
        </w:rPr>
        <w:t> </w:t>
      </w:r>
      <w:r w:rsidRPr="002E1C6E">
        <w:rPr>
          <w:sz w:val="28"/>
          <w:szCs w:val="28"/>
        </w:rPr>
        <w:t>тис.</w:t>
      </w:r>
    </w:p>
    <w:p w14:paraId="46F496F9" w14:textId="5FE061E6" w:rsidR="00E01836" w:rsidRPr="002E1C6E" w:rsidRDefault="00A17215" w:rsidP="00E01836">
      <w:pPr>
        <w:widowControl w:val="0"/>
        <w:ind w:firstLine="567"/>
        <w:jc w:val="both"/>
        <w:rPr>
          <w:rFonts w:eastAsia="Calibri"/>
          <w:sz w:val="28"/>
          <w:szCs w:val="28"/>
          <w:shd w:val="clear" w:color="auto" w:fill="FFFFFF"/>
          <w:lang w:eastAsia="en-US"/>
        </w:rPr>
      </w:pPr>
      <w:r w:rsidRPr="002E1C6E">
        <w:rPr>
          <w:rFonts w:eastAsia="Calibri"/>
          <w:sz w:val="28"/>
          <w:szCs w:val="28"/>
          <w:shd w:val="clear" w:color="auto" w:fill="FFFFFF"/>
          <w:lang w:eastAsia="en-US"/>
        </w:rPr>
        <w:t xml:space="preserve">Для надання підтримки </w:t>
      </w:r>
      <w:r w:rsidR="00E2172E" w:rsidRPr="002E1C6E">
        <w:rPr>
          <w:rFonts w:eastAsia="Calibri"/>
          <w:sz w:val="28"/>
          <w:szCs w:val="28"/>
          <w:shd w:val="clear" w:color="auto" w:fill="FFFFFF"/>
          <w:lang w:eastAsia="en-US"/>
        </w:rPr>
        <w:t>жителям</w:t>
      </w:r>
      <w:r w:rsidRPr="002E1C6E">
        <w:rPr>
          <w:rFonts w:eastAsia="Calibri"/>
          <w:sz w:val="28"/>
          <w:szCs w:val="28"/>
          <w:shd w:val="clear" w:color="auto" w:fill="FFFFFF"/>
          <w:lang w:eastAsia="en-US"/>
        </w:rPr>
        <w:t xml:space="preserve"> Лисичанської міської територіальної громади діють декілька Програм.</w:t>
      </w:r>
    </w:p>
    <w:p w14:paraId="32CFD5DC" w14:textId="09D299DD" w:rsidR="00E01836" w:rsidRPr="002E1C6E" w:rsidRDefault="00A17215" w:rsidP="00E01836">
      <w:pPr>
        <w:widowControl w:val="0"/>
        <w:ind w:firstLine="567"/>
        <w:jc w:val="both"/>
        <w:rPr>
          <w:sz w:val="28"/>
          <w:szCs w:val="28"/>
        </w:rPr>
      </w:pPr>
      <w:r w:rsidRPr="002E1C6E">
        <w:rPr>
          <w:rFonts w:eastAsia="Calibri"/>
          <w:b/>
          <w:sz w:val="28"/>
          <w:szCs w:val="28"/>
          <w:shd w:val="clear" w:color="auto" w:fill="FFFFFF"/>
          <w:lang w:eastAsia="en-US"/>
        </w:rPr>
        <w:t>Програма соціального захисту населення Лисичанської міської територіальної громади на 2022-202</w:t>
      </w:r>
      <w:r w:rsidR="00255B3D" w:rsidRPr="002E1C6E">
        <w:rPr>
          <w:rFonts w:eastAsia="Calibri"/>
          <w:b/>
          <w:sz w:val="28"/>
          <w:szCs w:val="28"/>
          <w:shd w:val="clear" w:color="auto" w:fill="FFFFFF"/>
          <w:lang w:eastAsia="en-US"/>
        </w:rPr>
        <w:t>5</w:t>
      </w:r>
      <w:r w:rsidRPr="002E1C6E">
        <w:rPr>
          <w:rFonts w:eastAsia="Calibri"/>
          <w:b/>
          <w:sz w:val="28"/>
          <w:szCs w:val="28"/>
          <w:shd w:val="clear" w:color="auto" w:fill="FFFFFF"/>
          <w:lang w:eastAsia="en-US"/>
        </w:rPr>
        <w:t xml:space="preserve"> роки</w:t>
      </w:r>
      <w:r w:rsidR="00E2172E" w:rsidRPr="002E1C6E">
        <w:rPr>
          <w:rFonts w:eastAsia="Calibri"/>
          <w:sz w:val="28"/>
          <w:szCs w:val="28"/>
          <w:shd w:val="clear" w:color="auto" w:fill="FFFFFF"/>
          <w:lang w:eastAsia="en-US"/>
        </w:rPr>
        <w:t xml:space="preserve">, </w:t>
      </w:r>
      <w:r w:rsidR="00255B3D" w:rsidRPr="002E1C6E">
        <w:rPr>
          <w:sz w:val="28"/>
          <w:szCs w:val="28"/>
        </w:rPr>
        <w:t>на реалізацію заходів якої у 2025</w:t>
      </w:r>
      <w:r w:rsidR="00E2172E" w:rsidRPr="002E1C6E">
        <w:rPr>
          <w:sz w:val="28"/>
          <w:szCs w:val="28"/>
        </w:rPr>
        <w:t> </w:t>
      </w:r>
      <w:r w:rsidR="00255B3D" w:rsidRPr="002E1C6E">
        <w:rPr>
          <w:sz w:val="28"/>
          <w:szCs w:val="28"/>
        </w:rPr>
        <w:t>році передбачено 6361,2 тис. грн.</w:t>
      </w:r>
    </w:p>
    <w:p w14:paraId="26F435D1" w14:textId="51E13631" w:rsidR="00E01836" w:rsidRPr="002E1C6E" w:rsidRDefault="00255B3D" w:rsidP="00E01836">
      <w:pPr>
        <w:widowControl w:val="0"/>
        <w:ind w:firstLine="567"/>
        <w:jc w:val="both"/>
        <w:rPr>
          <w:sz w:val="28"/>
          <w:szCs w:val="28"/>
        </w:rPr>
      </w:pPr>
      <w:r w:rsidRPr="002E1C6E">
        <w:rPr>
          <w:sz w:val="28"/>
          <w:szCs w:val="28"/>
        </w:rPr>
        <w:t xml:space="preserve">У 2025 році проведено 18 засідань комісії з надання одноразової грошової допомоги, за рахунок коштів бюджету </w:t>
      </w:r>
      <w:r w:rsidR="00E2172E" w:rsidRPr="002E1C6E">
        <w:rPr>
          <w:sz w:val="28"/>
          <w:szCs w:val="28"/>
        </w:rPr>
        <w:t xml:space="preserve">громади </w:t>
      </w:r>
      <w:r w:rsidRPr="002E1C6E">
        <w:rPr>
          <w:sz w:val="28"/>
          <w:szCs w:val="28"/>
        </w:rPr>
        <w:t xml:space="preserve">грошова допомога надана </w:t>
      </w:r>
      <w:r w:rsidRPr="002E1C6E">
        <w:rPr>
          <w:b/>
          <w:bCs/>
          <w:sz w:val="28"/>
          <w:szCs w:val="28"/>
        </w:rPr>
        <w:t>866</w:t>
      </w:r>
      <w:r w:rsidR="00E2172E" w:rsidRPr="002E1C6E">
        <w:rPr>
          <w:sz w:val="28"/>
          <w:szCs w:val="28"/>
        </w:rPr>
        <w:t> </w:t>
      </w:r>
      <w:r w:rsidRPr="002E1C6E">
        <w:rPr>
          <w:b/>
          <w:bCs/>
          <w:sz w:val="28"/>
          <w:szCs w:val="28"/>
        </w:rPr>
        <w:t>особам</w:t>
      </w:r>
      <w:r w:rsidRPr="002E1C6E">
        <w:rPr>
          <w:sz w:val="28"/>
          <w:szCs w:val="28"/>
        </w:rPr>
        <w:t xml:space="preserve"> на загальну суму </w:t>
      </w:r>
      <w:r w:rsidRPr="002E1C6E">
        <w:rPr>
          <w:b/>
          <w:bCs/>
          <w:sz w:val="28"/>
          <w:szCs w:val="28"/>
        </w:rPr>
        <w:t>5111,8 тис. грн</w:t>
      </w:r>
      <w:r w:rsidRPr="002E1C6E">
        <w:rPr>
          <w:sz w:val="28"/>
          <w:szCs w:val="28"/>
        </w:rPr>
        <w:t>, в тому числі:</w:t>
      </w:r>
    </w:p>
    <w:p w14:paraId="5B640C15" w14:textId="77777777" w:rsidR="00E01836" w:rsidRPr="002E1C6E" w:rsidRDefault="00255B3D" w:rsidP="00E01836">
      <w:pPr>
        <w:widowControl w:val="0"/>
        <w:ind w:firstLine="567"/>
        <w:jc w:val="both"/>
        <w:rPr>
          <w:sz w:val="28"/>
          <w:szCs w:val="28"/>
        </w:rPr>
      </w:pPr>
      <w:r w:rsidRPr="002E1C6E">
        <w:rPr>
          <w:sz w:val="28"/>
          <w:szCs w:val="28"/>
        </w:rPr>
        <w:t>674 особам, на лікування та оперативне втручання, на загальну суму 3836,0 тис. грн;</w:t>
      </w:r>
    </w:p>
    <w:p w14:paraId="0E369201" w14:textId="77777777" w:rsidR="00E01836" w:rsidRPr="002E1C6E" w:rsidRDefault="00255B3D" w:rsidP="00E01836">
      <w:pPr>
        <w:widowControl w:val="0"/>
        <w:ind w:firstLine="567"/>
        <w:jc w:val="both"/>
        <w:rPr>
          <w:sz w:val="28"/>
          <w:szCs w:val="28"/>
        </w:rPr>
      </w:pPr>
      <w:r w:rsidRPr="002E1C6E">
        <w:rPr>
          <w:sz w:val="28"/>
          <w:szCs w:val="28"/>
        </w:rPr>
        <w:t>189 родинам, в яких виховуються діти-сироти, діти, позбавлені батьківського піклування, діти з інвалідністю, та багатодітним сім’ям на загальну суму 1245,0 тис. грн. Кількість дітей, яким надано допомогу – 437;</w:t>
      </w:r>
    </w:p>
    <w:p w14:paraId="266C1A2D" w14:textId="3DB0AC15" w:rsidR="00E01836" w:rsidRPr="002E1C6E" w:rsidRDefault="00255B3D" w:rsidP="00E01836">
      <w:pPr>
        <w:widowControl w:val="0"/>
        <w:ind w:firstLine="567"/>
        <w:jc w:val="both"/>
        <w:rPr>
          <w:sz w:val="28"/>
          <w:szCs w:val="28"/>
        </w:rPr>
      </w:pPr>
      <w:r w:rsidRPr="002E1C6E">
        <w:rPr>
          <w:sz w:val="28"/>
          <w:szCs w:val="28"/>
        </w:rPr>
        <w:t>1 цивільній особі, звільненій з російського полону</w:t>
      </w:r>
      <w:r w:rsidR="00E2172E" w:rsidRPr="002E1C6E">
        <w:rPr>
          <w:sz w:val="28"/>
          <w:szCs w:val="28"/>
        </w:rPr>
        <w:t xml:space="preserve"> в</w:t>
      </w:r>
      <w:r w:rsidRPr="002E1C6E">
        <w:rPr>
          <w:sz w:val="28"/>
          <w:szCs w:val="28"/>
        </w:rPr>
        <w:t xml:space="preserve"> розмірі 20,0 тис. грн;</w:t>
      </w:r>
    </w:p>
    <w:p w14:paraId="6133F7EE" w14:textId="4618513B" w:rsidR="00E01836" w:rsidRPr="002E1C6E" w:rsidRDefault="00255B3D" w:rsidP="00E01836">
      <w:pPr>
        <w:widowControl w:val="0"/>
        <w:ind w:firstLine="567"/>
        <w:jc w:val="both"/>
        <w:rPr>
          <w:sz w:val="28"/>
          <w:szCs w:val="28"/>
        </w:rPr>
      </w:pPr>
      <w:r w:rsidRPr="002E1C6E">
        <w:rPr>
          <w:sz w:val="28"/>
          <w:szCs w:val="28"/>
        </w:rPr>
        <w:t xml:space="preserve">1 члену сім’ї загиблого (з числа цивільних громадян), внаслідок подій, пов’язаних з військовою агресією </w:t>
      </w:r>
      <w:proofErr w:type="spellStart"/>
      <w:r w:rsidRPr="002E1C6E">
        <w:rPr>
          <w:sz w:val="28"/>
          <w:szCs w:val="28"/>
        </w:rPr>
        <w:t>рф</w:t>
      </w:r>
      <w:proofErr w:type="spellEnd"/>
      <w:r w:rsidR="00E2172E" w:rsidRPr="002E1C6E">
        <w:rPr>
          <w:sz w:val="28"/>
          <w:szCs w:val="28"/>
        </w:rPr>
        <w:t xml:space="preserve"> в</w:t>
      </w:r>
      <w:r w:rsidRPr="002E1C6E">
        <w:rPr>
          <w:sz w:val="28"/>
          <w:szCs w:val="28"/>
        </w:rPr>
        <w:t xml:space="preserve"> розмірі 5,0 тис. грн;</w:t>
      </w:r>
    </w:p>
    <w:p w14:paraId="2106752D" w14:textId="7FDFE5BA" w:rsidR="00E01836" w:rsidRPr="002E1C6E" w:rsidRDefault="00255B3D" w:rsidP="00E01836">
      <w:pPr>
        <w:widowControl w:val="0"/>
        <w:ind w:firstLine="567"/>
        <w:jc w:val="both"/>
        <w:rPr>
          <w:sz w:val="28"/>
          <w:szCs w:val="28"/>
        </w:rPr>
      </w:pPr>
      <w:r w:rsidRPr="002E1C6E">
        <w:rPr>
          <w:sz w:val="28"/>
          <w:szCs w:val="28"/>
        </w:rPr>
        <w:t>1 особі на поховання деяких категорій осіб</w:t>
      </w:r>
      <w:r w:rsidR="00E2172E" w:rsidRPr="002E1C6E">
        <w:rPr>
          <w:sz w:val="28"/>
          <w:szCs w:val="28"/>
        </w:rPr>
        <w:t xml:space="preserve"> в </w:t>
      </w:r>
      <w:r w:rsidRPr="002E1C6E">
        <w:rPr>
          <w:sz w:val="28"/>
          <w:szCs w:val="28"/>
        </w:rPr>
        <w:t>розмірі 5,8 тис. грн.</w:t>
      </w:r>
    </w:p>
    <w:p w14:paraId="24D5BCAC" w14:textId="61E5F68B" w:rsidR="00E01836" w:rsidRPr="002E1C6E" w:rsidRDefault="00255B3D" w:rsidP="00E01836">
      <w:pPr>
        <w:widowControl w:val="0"/>
        <w:ind w:firstLine="567"/>
        <w:jc w:val="both"/>
        <w:rPr>
          <w:sz w:val="28"/>
          <w:szCs w:val="28"/>
        </w:rPr>
      </w:pPr>
      <w:r w:rsidRPr="002E1C6E">
        <w:rPr>
          <w:sz w:val="28"/>
          <w:szCs w:val="28"/>
        </w:rPr>
        <w:t xml:space="preserve">Також Програмою передбачено надання одноразової грошової допомоги на </w:t>
      </w:r>
      <w:r w:rsidRPr="002E1C6E">
        <w:rPr>
          <w:sz w:val="28"/>
          <w:szCs w:val="28"/>
        </w:rPr>
        <w:lastRenderedPageBreak/>
        <w:t xml:space="preserve">покриття транспортних витрат на переїзд до місця працевлаштування та витрат на оплату оренди житла за новим місцем проживання окремим категоріям внутрішньо переміщених осіб з Лисичанської </w:t>
      </w:r>
      <w:r w:rsidR="00397A95" w:rsidRPr="002E1C6E">
        <w:rPr>
          <w:sz w:val="28"/>
          <w:szCs w:val="28"/>
        </w:rPr>
        <w:t>МТГ</w:t>
      </w:r>
      <w:r w:rsidRPr="002E1C6E">
        <w:rPr>
          <w:sz w:val="28"/>
          <w:szCs w:val="28"/>
        </w:rPr>
        <w:t xml:space="preserve"> (планові видатки на цей захід – 500,0 тис. грн, фактичні – 0 тис. грн).</w:t>
      </w:r>
    </w:p>
    <w:p w14:paraId="0DD6B732" w14:textId="718142A6" w:rsidR="00E01836" w:rsidRPr="002E1C6E" w:rsidRDefault="00255B3D" w:rsidP="00397A95">
      <w:pPr>
        <w:widowControl w:val="0"/>
        <w:ind w:firstLine="567"/>
        <w:jc w:val="both"/>
        <w:rPr>
          <w:sz w:val="28"/>
          <w:szCs w:val="28"/>
        </w:rPr>
      </w:pPr>
      <w:r w:rsidRPr="002E1C6E">
        <w:rPr>
          <w:sz w:val="28"/>
          <w:szCs w:val="28"/>
        </w:rPr>
        <w:t xml:space="preserve">Впродовж 2025 року управлінням </w:t>
      </w:r>
      <w:r w:rsidR="00397A95" w:rsidRPr="002E1C6E">
        <w:rPr>
          <w:sz w:val="28"/>
          <w:szCs w:val="28"/>
        </w:rPr>
        <w:t xml:space="preserve">соціального захисту населення адміністрації </w:t>
      </w:r>
      <w:r w:rsidRPr="002E1C6E">
        <w:rPr>
          <w:sz w:val="28"/>
          <w:szCs w:val="28"/>
        </w:rPr>
        <w:t>здійснювалась виплата ветеранам війни щорічної разової грошової допомоги до 5 травня (за 2020, 2021 роки) на підставі прийнятих судами рішень, відповідно до Порядку використання коштів, передбачених у державному бюджеті для забезпечення виконання рішень суду, затвердженого постановою КМУ від 26.08.2021 №</w:t>
      </w:r>
      <w:r w:rsidR="00E01836" w:rsidRPr="002E1C6E">
        <w:rPr>
          <w:sz w:val="28"/>
          <w:szCs w:val="28"/>
        </w:rPr>
        <w:t> </w:t>
      </w:r>
      <w:r w:rsidRPr="002E1C6E">
        <w:rPr>
          <w:sz w:val="28"/>
          <w:szCs w:val="28"/>
        </w:rPr>
        <w:t>902.</w:t>
      </w:r>
    </w:p>
    <w:p w14:paraId="764BB374" w14:textId="6011CDB7" w:rsidR="00E01836" w:rsidRPr="002E1C6E" w:rsidRDefault="00255B3D" w:rsidP="00E01836">
      <w:pPr>
        <w:widowControl w:val="0"/>
        <w:ind w:firstLine="567"/>
        <w:jc w:val="both"/>
        <w:rPr>
          <w:sz w:val="28"/>
          <w:szCs w:val="28"/>
        </w:rPr>
      </w:pPr>
      <w:r w:rsidRPr="002E1C6E">
        <w:rPr>
          <w:sz w:val="28"/>
          <w:szCs w:val="28"/>
        </w:rPr>
        <w:t xml:space="preserve">Так, виплату грошової допомоги до 5 травня (за минулі роки), в межах виділених асигнувань, забезпечено </w:t>
      </w:r>
      <w:r w:rsidRPr="002E1C6E">
        <w:rPr>
          <w:b/>
          <w:bCs/>
          <w:sz w:val="28"/>
          <w:szCs w:val="28"/>
        </w:rPr>
        <w:t>88 ветеранам війни</w:t>
      </w:r>
      <w:r w:rsidRPr="002E1C6E">
        <w:rPr>
          <w:sz w:val="28"/>
          <w:szCs w:val="28"/>
        </w:rPr>
        <w:t xml:space="preserve"> </w:t>
      </w:r>
      <w:r w:rsidRPr="002E1C6E">
        <w:rPr>
          <w:b/>
          <w:bCs/>
          <w:sz w:val="28"/>
          <w:szCs w:val="28"/>
        </w:rPr>
        <w:t>на загальну суму 650,7</w:t>
      </w:r>
      <w:r w:rsidR="00397A95" w:rsidRPr="002E1C6E">
        <w:rPr>
          <w:b/>
          <w:bCs/>
          <w:sz w:val="28"/>
          <w:szCs w:val="28"/>
        </w:rPr>
        <w:t> </w:t>
      </w:r>
      <w:r w:rsidRPr="002E1C6E">
        <w:rPr>
          <w:b/>
          <w:bCs/>
          <w:sz w:val="28"/>
          <w:szCs w:val="28"/>
        </w:rPr>
        <w:t>тис. грн</w:t>
      </w:r>
      <w:r w:rsidRPr="002E1C6E">
        <w:rPr>
          <w:sz w:val="28"/>
          <w:szCs w:val="28"/>
        </w:rPr>
        <w:t>, в тому числі 73 учасникам бойових дій та 15 особам з інвалідністю внаслідок війни.</w:t>
      </w:r>
    </w:p>
    <w:p w14:paraId="746B963C" w14:textId="77777777" w:rsidR="00E01836" w:rsidRPr="002E1C6E" w:rsidRDefault="00255B3D" w:rsidP="00E01836">
      <w:pPr>
        <w:widowControl w:val="0"/>
        <w:ind w:firstLine="567"/>
        <w:jc w:val="both"/>
        <w:rPr>
          <w:sz w:val="28"/>
          <w:szCs w:val="28"/>
        </w:rPr>
      </w:pPr>
      <w:r w:rsidRPr="002E1C6E">
        <w:rPr>
          <w:sz w:val="28"/>
          <w:szCs w:val="28"/>
        </w:rPr>
        <w:t>Проте виділених на ці цілі асигнувань з державного бюджету недостатньо для виконання рішень суду в повному обсязі (станом на 01.01.2026 загальна потреба склала 5410,5 тис. грн).</w:t>
      </w:r>
    </w:p>
    <w:p w14:paraId="1BA0733C" w14:textId="00A0700F" w:rsidR="00E01836" w:rsidRPr="002E1C6E" w:rsidRDefault="00A17215" w:rsidP="00E01836">
      <w:pPr>
        <w:widowControl w:val="0"/>
        <w:ind w:firstLine="567"/>
        <w:jc w:val="both"/>
        <w:rPr>
          <w:sz w:val="28"/>
          <w:szCs w:val="28"/>
        </w:rPr>
      </w:pPr>
      <w:r w:rsidRPr="002E1C6E">
        <w:rPr>
          <w:rFonts w:eastAsia="Calibri"/>
          <w:b/>
          <w:sz w:val="28"/>
          <w:szCs w:val="28"/>
          <w:shd w:val="clear" w:color="auto" w:fill="FFFFFF"/>
          <w:lang w:eastAsia="en-US"/>
        </w:rPr>
        <w:t>Програма соціальної підтримки Захисників і Захисниць України, членів їх сімей та членів сімей загиблих (померлих) Захисників і Захисниць України на 2023-2025 роки</w:t>
      </w:r>
      <w:r w:rsidR="00397A95" w:rsidRPr="002E1C6E">
        <w:rPr>
          <w:rFonts w:eastAsia="Calibri"/>
          <w:b/>
          <w:sz w:val="28"/>
          <w:szCs w:val="28"/>
          <w:shd w:val="clear" w:color="auto" w:fill="FFFFFF"/>
          <w:lang w:eastAsia="en-US"/>
        </w:rPr>
        <w:t xml:space="preserve"> </w:t>
      </w:r>
      <w:r w:rsidR="00255B3D" w:rsidRPr="002E1C6E">
        <w:rPr>
          <w:sz w:val="28"/>
          <w:szCs w:val="28"/>
        </w:rPr>
        <w:t>(плановий обсяг фінансування у 2025 році – 13784,5 тис. грн).</w:t>
      </w:r>
    </w:p>
    <w:p w14:paraId="3F597CAC" w14:textId="7017979E" w:rsidR="00E01836" w:rsidRPr="002E1C6E" w:rsidRDefault="00255B3D" w:rsidP="00E01836">
      <w:pPr>
        <w:widowControl w:val="0"/>
        <w:ind w:firstLine="567"/>
        <w:jc w:val="both"/>
        <w:rPr>
          <w:sz w:val="28"/>
          <w:szCs w:val="28"/>
        </w:rPr>
      </w:pPr>
      <w:r w:rsidRPr="002E1C6E">
        <w:rPr>
          <w:sz w:val="28"/>
          <w:szCs w:val="28"/>
        </w:rPr>
        <w:t>Відповідно до зазначеної програми матеріальна підтримка, за рахунок коштів бюджету</w:t>
      </w:r>
      <w:r w:rsidR="00397A95" w:rsidRPr="002E1C6E">
        <w:rPr>
          <w:sz w:val="28"/>
          <w:szCs w:val="28"/>
        </w:rPr>
        <w:t xml:space="preserve"> громади</w:t>
      </w:r>
      <w:r w:rsidRPr="002E1C6E">
        <w:rPr>
          <w:sz w:val="28"/>
          <w:szCs w:val="28"/>
        </w:rPr>
        <w:t>, надається військовослужбовцям/ветеранам, членам їх сімей, родинам загиблих Захисників за 14 напрямками.</w:t>
      </w:r>
    </w:p>
    <w:p w14:paraId="570F99BD" w14:textId="77777777" w:rsidR="00E01836" w:rsidRPr="002E1C6E" w:rsidRDefault="00255B3D" w:rsidP="00E01836">
      <w:pPr>
        <w:widowControl w:val="0"/>
        <w:ind w:firstLine="567"/>
        <w:jc w:val="both"/>
        <w:rPr>
          <w:sz w:val="28"/>
          <w:szCs w:val="28"/>
        </w:rPr>
      </w:pPr>
      <w:r w:rsidRPr="002E1C6E">
        <w:rPr>
          <w:sz w:val="28"/>
          <w:szCs w:val="28"/>
        </w:rPr>
        <w:t>У 2025 році відбулося 13 засідань комісії з надання одноразової грошової допомоги Захисникам і Захисницям України.</w:t>
      </w:r>
    </w:p>
    <w:p w14:paraId="388E4BFC" w14:textId="736AD2DA" w:rsidR="00E01836" w:rsidRPr="002E1C6E" w:rsidRDefault="00255B3D" w:rsidP="00E01836">
      <w:pPr>
        <w:widowControl w:val="0"/>
        <w:ind w:firstLine="567"/>
        <w:jc w:val="both"/>
        <w:rPr>
          <w:sz w:val="28"/>
          <w:szCs w:val="28"/>
        </w:rPr>
      </w:pPr>
      <w:r w:rsidRPr="002E1C6E">
        <w:rPr>
          <w:sz w:val="28"/>
          <w:szCs w:val="28"/>
        </w:rPr>
        <w:t>Загальна сума наданої соціальної підтримки Захисникам і Захисницям, членам їх родин та сім’ям загиблих (померлих) Захисників і Захисниць, за рахунок коштів бюджету</w:t>
      </w:r>
      <w:r w:rsidR="00397A95" w:rsidRPr="002E1C6E">
        <w:rPr>
          <w:sz w:val="28"/>
          <w:szCs w:val="28"/>
        </w:rPr>
        <w:t xml:space="preserve"> громади</w:t>
      </w:r>
      <w:r w:rsidRPr="002E1C6E">
        <w:rPr>
          <w:sz w:val="28"/>
          <w:szCs w:val="28"/>
        </w:rPr>
        <w:t xml:space="preserve">, склала </w:t>
      </w:r>
      <w:r w:rsidRPr="002E1C6E">
        <w:rPr>
          <w:b/>
          <w:bCs/>
          <w:sz w:val="28"/>
          <w:szCs w:val="28"/>
        </w:rPr>
        <w:t>10605,5</w:t>
      </w:r>
      <w:r w:rsidRPr="002E1C6E">
        <w:rPr>
          <w:sz w:val="28"/>
          <w:szCs w:val="28"/>
        </w:rPr>
        <w:t xml:space="preserve"> </w:t>
      </w:r>
      <w:r w:rsidRPr="002E1C6E">
        <w:rPr>
          <w:b/>
          <w:bCs/>
          <w:sz w:val="28"/>
          <w:szCs w:val="28"/>
        </w:rPr>
        <w:t>тис. грн</w:t>
      </w:r>
      <w:r w:rsidRPr="002E1C6E">
        <w:rPr>
          <w:sz w:val="28"/>
          <w:szCs w:val="28"/>
        </w:rPr>
        <w:t xml:space="preserve"> (</w:t>
      </w:r>
      <w:r w:rsidRPr="002E1C6E">
        <w:rPr>
          <w:b/>
          <w:bCs/>
          <w:sz w:val="28"/>
          <w:szCs w:val="28"/>
        </w:rPr>
        <w:t>1187 особам</w:t>
      </w:r>
      <w:r w:rsidRPr="002E1C6E">
        <w:rPr>
          <w:sz w:val="28"/>
          <w:szCs w:val="28"/>
        </w:rPr>
        <w:t>), з них надано:</w:t>
      </w:r>
    </w:p>
    <w:p w14:paraId="0AC15C24" w14:textId="77777777" w:rsidR="00E01836" w:rsidRPr="002E1C6E" w:rsidRDefault="00255B3D" w:rsidP="00E01836">
      <w:pPr>
        <w:widowControl w:val="0"/>
        <w:ind w:firstLine="567"/>
        <w:jc w:val="both"/>
        <w:rPr>
          <w:sz w:val="28"/>
          <w:szCs w:val="28"/>
        </w:rPr>
      </w:pPr>
      <w:r w:rsidRPr="002E1C6E">
        <w:rPr>
          <w:sz w:val="28"/>
          <w:szCs w:val="28"/>
        </w:rPr>
        <w:t>одноразову грошову допомогу 251 Захисникам і Захисницям України, в тому числі які отримали поранення, контузії, травми, каліцтва на загальну суму 5175,0 тис. грн;</w:t>
      </w:r>
    </w:p>
    <w:p w14:paraId="10E4C1FB" w14:textId="77777777" w:rsidR="00E01836" w:rsidRPr="002E1C6E" w:rsidRDefault="00255B3D" w:rsidP="00E01836">
      <w:pPr>
        <w:widowControl w:val="0"/>
        <w:ind w:firstLine="567"/>
        <w:jc w:val="both"/>
        <w:rPr>
          <w:sz w:val="28"/>
          <w:szCs w:val="28"/>
        </w:rPr>
      </w:pPr>
      <w:r w:rsidRPr="002E1C6E">
        <w:rPr>
          <w:sz w:val="28"/>
          <w:szCs w:val="28"/>
        </w:rPr>
        <w:t>одноразову грошову допомогу мобілізованим особам та особам, які добровільно вступили на військову службу до ЗСУ – 95 особам на загальну суму 1600,0 тис. грн;</w:t>
      </w:r>
    </w:p>
    <w:p w14:paraId="473DC894" w14:textId="77777777" w:rsidR="00E01836" w:rsidRPr="002E1C6E" w:rsidRDefault="00255B3D" w:rsidP="00E01836">
      <w:pPr>
        <w:widowControl w:val="0"/>
        <w:ind w:firstLine="567"/>
        <w:jc w:val="both"/>
        <w:rPr>
          <w:sz w:val="28"/>
          <w:szCs w:val="28"/>
        </w:rPr>
      </w:pPr>
      <w:r w:rsidRPr="002E1C6E">
        <w:rPr>
          <w:sz w:val="28"/>
          <w:szCs w:val="28"/>
        </w:rPr>
        <w:t>щоквартальну грошову допомогу на утримання дітей (до 18 років) загиблих (померлих) Захисників і Захисниць України – 23 особам (на 28 дітей) на загальну суму 282,0 тис. грн;</w:t>
      </w:r>
    </w:p>
    <w:p w14:paraId="02053887" w14:textId="6E16BD85" w:rsidR="00E01836" w:rsidRPr="002E1C6E" w:rsidRDefault="00255B3D" w:rsidP="00E01836">
      <w:pPr>
        <w:widowControl w:val="0"/>
        <w:ind w:firstLine="567"/>
        <w:jc w:val="both"/>
        <w:rPr>
          <w:sz w:val="28"/>
          <w:szCs w:val="28"/>
        </w:rPr>
      </w:pPr>
      <w:r w:rsidRPr="002E1C6E">
        <w:rPr>
          <w:sz w:val="28"/>
          <w:szCs w:val="28"/>
        </w:rPr>
        <w:t>щоквартальну грошову допомогу непрацездатним батькам (дружині/чоловіку) загиблих (померлих) Захисників і Захисниць – 32 особам на загальну суму 306,0 тис. грн;</w:t>
      </w:r>
    </w:p>
    <w:p w14:paraId="6C757DCC" w14:textId="77777777" w:rsidR="00E01836" w:rsidRPr="002E1C6E" w:rsidRDefault="00255B3D" w:rsidP="00E01836">
      <w:pPr>
        <w:widowControl w:val="0"/>
        <w:ind w:firstLine="567"/>
        <w:jc w:val="both"/>
        <w:rPr>
          <w:sz w:val="28"/>
          <w:szCs w:val="28"/>
        </w:rPr>
      </w:pPr>
      <w:r w:rsidRPr="002E1C6E">
        <w:rPr>
          <w:sz w:val="28"/>
          <w:szCs w:val="28"/>
        </w:rPr>
        <w:t>щорічну грошову допомогу батькам загиблих воїнів до Дня пам’яті захисників України (29 серпня) – 38 особам на загальну суму 190,0 тис. грн;</w:t>
      </w:r>
    </w:p>
    <w:p w14:paraId="6398E14F" w14:textId="6D132520" w:rsidR="00E01836" w:rsidRPr="002E1C6E" w:rsidRDefault="00255B3D" w:rsidP="00E01836">
      <w:pPr>
        <w:widowControl w:val="0"/>
        <w:ind w:firstLine="567"/>
        <w:jc w:val="both"/>
        <w:rPr>
          <w:sz w:val="28"/>
          <w:szCs w:val="28"/>
        </w:rPr>
      </w:pPr>
      <w:r w:rsidRPr="002E1C6E">
        <w:rPr>
          <w:sz w:val="28"/>
          <w:szCs w:val="28"/>
        </w:rPr>
        <w:t xml:space="preserve">одноразову матеріальну допомогу членам сімей загиблих Захисників і </w:t>
      </w:r>
      <w:r w:rsidRPr="002E1C6E">
        <w:rPr>
          <w:sz w:val="28"/>
          <w:szCs w:val="28"/>
        </w:rPr>
        <w:lastRenderedPageBreak/>
        <w:t xml:space="preserve">Захисниць України </w:t>
      </w:r>
      <w:r w:rsidR="009A4283" w:rsidRPr="002E1C6E">
        <w:rPr>
          <w:sz w:val="28"/>
          <w:szCs w:val="28"/>
        </w:rPr>
        <w:t>–</w:t>
      </w:r>
      <w:r w:rsidRPr="002E1C6E">
        <w:rPr>
          <w:sz w:val="28"/>
          <w:szCs w:val="28"/>
        </w:rPr>
        <w:t xml:space="preserve"> 22 особам на загальну суму 330,0 тис. грн;</w:t>
      </w:r>
    </w:p>
    <w:p w14:paraId="4D03C08B" w14:textId="77777777" w:rsidR="00E01836" w:rsidRPr="002E1C6E" w:rsidRDefault="00255B3D" w:rsidP="00E01836">
      <w:pPr>
        <w:widowControl w:val="0"/>
        <w:ind w:firstLine="567"/>
        <w:jc w:val="both"/>
        <w:rPr>
          <w:sz w:val="28"/>
          <w:szCs w:val="28"/>
        </w:rPr>
      </w:pPr>
      <w:r w:rsidRPr="002E1C6E">
        <w:rPr>
          <w:sz w:val="28"/>
          <w:szCs w:val="28"/>
        </w:rPr>
        <w:t>одноразову грошову допомогу Захисникам і Захисницям, військовослужбовцям, у зв’язку з народженням дитини після повномасштабного вторгнення – 32 особам на загальну суму 320,0 тис. грн;</w:t>
      </w:r>
    </w:p>
    <w:p w14:paraId="3D310859" w14:textId="77777777" w:rsidR="00E01836" w:rsidRPr="002E1C6E" w:rsidRDefault="00255B3D" w:rsidP="00E01836">
      <w:pPr>
        <w:widowControl w:val="0"/>
        <w:ind w:firstLine="567"/>
        <w:jc w:val="both"/>
        <w:rPr>
          <w:sz w:val="28"/>
          <w:szCs w:val="28"/>
        </w:rPr>
      </w:pPr>
      <w:r w:rsidRPr="002E1C6E">
        <w:rPr>
          <w:sz w:val="28"/>
          <w:szCs w:val="28"/>
        </w:rPr>
        <w:t>щорічну матеріальну допомогу сім’ям військових до Дня знань – 333 особам (на 411 дітей) на загальну суму 1027,5 тис. грн;</w:t>
      </w:r>
    </w:p>
    <w:p w14:paraId="6BD38EB8" w14:textId="77777777" w:rsidR="00E01836" w:rsidRPr="002E1C6E" w:rsidRDefault="00255B3D" w:rsidP="00E01836">
      <w:pPr>
        <w:widowControl w:val="0"/>
        <w:ind w:firstLine="567"/>
        <w:jc w:val="both"/>
        <w:rPr>
          <w:sz w:val="28"/>
          <w:szCs w:val="28"/>
        </w:rPr>
      </w:pPr>
      <w:r w:rsidRPr="002E1C6E">
        <w:rPr>
          <w:sz w:val="28"/>
          <w:szCs w:val="28"/>
        </w:rPr>
        <w:t>матеріальну допомогу на поховання загиблих (померлих) Захисників і Захисниць України – 21 особі на загальну суму 120,9 тис. грн;</w:t>
      </w:r>
    </w:p>
    <w:p w14:paraId="5851CB60" w14:textId="77777777" w:rsidR="00E01836" w:rsidRPr="002E1C6E" w:rsidRDefault="00255B3D" w:rsidP="00E01836">
      <w:pPr>
        <w:widowControl w:val="0"/>
        <w:ind w:firstLine="567"/>
        <w:jc w:val="both"/>
        <w:rPr>
          <w:sz w:val="28"/>
          <w:szCs w:val="28"/>
        </w:rPr>
      </w:pPr>
      <w:r w:rsidRPr="002E1C6E">
        <w:rPr>
          <w:sz w:val="28"/>
          <w:szCs w:val="28"/>
        </w:rPr>
        <w:t>щорічну матеріальну допомогу до Дня Святого Миколая та новорічних свят – 312 особам (на 414 дітей) на загальну суму 414,0 тис. грн;</w:t>
      </w:r>
    </w:p>
    <w:p w14:paraId="0CAB2EA0" w14:textId="77777777" w:rsidR="00E01836" w:rsidRPr="002E1C6E" w:rsidRDefault="00255B3D" w:rsidP="00E01836">
      <w:pPr>
        <w:widowControl w:val="0"/>
        <w:ind w:firstLine="567"/>
        <w:jc w:val="both"/>
        <w:rPr>
          <w:sz w:val="28"/>
          <w:szCs w:val="28"/>
        </w:rPr>
      </w:pPr>
      <w:r w:rsidRPr="002E1C6E">
        <w:rPr>
          <w:sz w:val="28"/>
          <w:szCs w:val="28"/>
        </w:rPr>
        <w:t xml:space="preserve">одноразову грошову допомогу військовослужбовцям, стосовно яких встановлено факт позбавлення особистої свободи внаслідок військової агресії </w:t>
      </w:r>
      <w:proofErr w:type="spellStart"/>
      <w:r w:rsidRPr="002E1C6E">
        <w:rPr>
          <w:sz w:val="28"/>
          <w:szCs w:val="28"/>
        </w:rPr>
        <w:t>рф</w:t>
      </w:r>
      <w:proofErr w:type="spellEnd"/>
      <w:r w:rsidRPr="002E1C6E">
        <w:rPr>
          <w:sz w:val="28"/>
          <w:szCs w:val="28"/>
        </w:rPr>
        <w:t xml:space="preserve"> проти України – 10 особам на загальну суму 200,0 тис. грн;</w:t>
      </w:r>
    </w:p>
    <w:p w14:paraId="6BD9CA0D" w14:textId="77777777" w:rsidR="00E01836" w:rsidRPr="002E1C6E" w:rsidRDefault="00255B3D" w:rsidP="00E01836">
      <w:pPr>
        <w:widowControl w:val="0"/>
        <w:ind w:firstLine="567"/>
        <w:jc w:val="both"/>
        <w:rPr>
          <w:sz w:val="28"/>
          <w:szCs w:val="28"/>
        </w:rPr>
      </w:pPr>
      <w:r w:rsidRPr="002E1C6E">
        <w:rPr>
          <w:sz w:val="28"/>
          <w:szCs w:val="28"/>
        </w:rPr>
        <w:t>компенсацію витрат на встановлення надгробних пам’ятників на могилах загиблих (померлих) Захисників і Захисниць України – 13 особам на загальну суму 595,1 тис. грн;</w:t>
      </w:r>
    </w:p>
    <w:p w14:paraId="5090AB1B" w14:textId="77777777" w:rsidR="00E01836" w:rsidRPr="002E1C6E" w:rsidRDefault="00255B3D" w:rsidP="00E01836">
      <w:pPr>
        <w:widowControl w:val="0"/>
        <w:ind w:firstLine="567"/>
        <w:jc w:val="both"/>
        <w:rPr>
          <w:sz w:val="28"/>
          <w:szCs w:val="28"/>
        </w:rPr>
      </w:pPr>
      <w:r w:rsidRPr="002E1C6E">
        <w:rPr>
          <w:sz w:val="28"/>
          <w:szCs w:val="28"/>
        </w:rPr>
        <w:t>одноразову (щорічну) грошову допомогу на придбання твердого палива (дров) – 5 особам на загальну суму 45,0 тис. грн.</w:t>
      </w:r>
    </w:p>
    <w:p w14:paraId="27B8A098" w14:textId="77777777" w:rsidR="00E01836" w:rsidRPr="002E1C6E" w:rsidRDefault="00255B3D" w:rsidP="00E01836">
      <w:pPr>
        <w:widowControl w:val="0"/>
        <w:ind w:firstLine="567"/>
        <w:jc w:val="both"/>
        <w:rPr>
          <w:sz w:val="28"/>
          <w:szCs w:val="28"/>
        </w:rPr>
      </w:pPr>
      <w:r w:rsidRPr="002E1C6E">
        <w:rPr>
          <w:sz w:val="28"/>
          <w:szCs w:val="28"/>
        </w:rPr>
        <w:t>Послугами оздоровлення та відпочинку в 2025 році забезпечено 621 дитину.</w:t>
      </w:r>
    </w:p>
    <w:p w14:paraId="4E42E48A" w14:textId="6E551676" w:rsidR="00E01836" w:rsidRPr="002E1C6E" w:rsidRDefault="00255B3D" w:rsidP="00E01836">
      <w:pPr>
        <w:widowControl w:val="0"/>
        <w:ind w:firstLine="567"/>
        <w:jc w:val="both"/>
        <w:rPr>
          <w:sz w:val="28"/>
          <w:szCs w:val="28"/>
        </w:rPr>
      </w:pPr>
      <w:r w:rsidRPr="002E1C6E">
        <w:rPr>
          <w:sz w:val="28"/>
          <w:szCs w:val="28"/>
        </w:rPr>
        <w:t xml:space="preserve">Так, в рамках </w:t>
      </w:r>
      <w:r w:rsidRPr="002E1C6E">
        <w:rPr>
          <w:b/>
          <w:bCs/>
          <w:sz w:val="28"/>
          <w:szCs w:val="28"/>
        </w:rPr>
        <w:t>Програми оздоровлення та відпочинку дітей Лисичанської міської територіальної громади на 2022-2026 роки</w:t>
      </w:r>
      <w:r w:rsidRPr="002E1C6E">
        <w:rPr>
          <w:sz w:val="28"/>
          <w:szCs w:val="28"/>
        </w:rPr>
        <w:t>, 129 хлопців та дівчат впродовж літніх канікул відпочили в мальовничому Закарпатті – в лікувально-оздоровчих закладах профспілок України «Укрпрофоздоровниця», а саме санаторіях «Карпати» та «Сонячне Закарпаття». З бюджету</w:t>
      </w:r>
      <w:r w:rsidR="009A4283" w:rsidRPr="002E1C6E">
        <w:rPr>
          <w:sz w:val="28"/>
          <w:szCs w:val="28"/>
        </w:rPr>
        <w:t xml:space="preserve"> громади</w:t>
      </w:r>
      <w:r w:rsidRPr="002E1C6E">
        <w:rPr>
          <w:sz w:val="28"/>
          <w:szCs w:val="28"/>
        </w:rPr>
        <w:t xml:space="preserve"> на ці цілі у</w:t>
      </w:r>
      <w:r w:rsidR="009A4283" w:rsidRPr="002E1C6E">
        <w:rPr>
          <w:sz w:val="28"/>
          <w:szCs w:val="28"/>
        </w:rPr>
        <w:t> </w:t>
      </w:r>
      <w:r w:rsidRPr="002E1C6E">
        <w:rPr>
          <w:sz w:val="28"/>
          <w:szCs w:val="28"/>
        </w:rPr>
        <w:t>2025 році спрямовано 2417,4 тис. грн.</w:t>
      </w:r>
    </w:p>
    <w:p w14:paraId="75C5825E" w14:textId="77777777" w:rsidR="00E01836" w:rsidRPr="002E1C6E" w:rsidRDefault="00255B3D" w:rsidP="00E01836">
      <w:pPr>
        <w:widowControl w:val="0"/>
        <w:ind w:firstLine="567"/>
        <w:jc w:val="both"/>
        <w:rPr>
          <w:sz w:val="28"/>
          <w:szCs w:val="28"/>
        </w:rPr>
      </w:pPr>
      <w:r w:rsidRPr="002E1C6E">
        <w:rPr>
          <w:sz w:val="28"/>
          <w:szCs w:val="28"/>
        </w:rPr>
        <w:t>За рахунок державних коштів 77 дітей громади, що потребують особливої соціальної уваги та підтримки, оздоровились в таборах ДП «Міжнародний дитячий центр «Артек» (на Київщині, Пуща-Водиця та на Закарпатті), 20 дітей – в закладах санаторного типу Міністерства охорони здоров’я («Прикарпатський» та смт Солотвино).</w:t>
      </w:r>
    </w:p>
    <w:p w14:paraId="6109C9EC" w14:textId="77777777" w:rsidR="00E01836" w:rsidRPr="002E1C6E" w:rsidRDefault="00255B3D" w:rsidP="00E01836">
      <w:pPr>
        <w:widowControl w:val="0"/>
        <w:ind w:firstLine="567"/>
        <w:jc w:val="both"/>
        <w:rPr>
          <w:sz w:val="28"/>
          <w:szCs w:val="28"/>
        </w:rPr>
      </w:pPr>
      <w:r w:rsidRPr="002E1C6E">
        <w:rPr>
          <w:sz w:val="28"/>
          <w:szCs w:val="28"/>
        </w:rPr>
        <w:t>Троє дітей захисників, за підтримки міжнародних партнерів, відпочили за кордоном (в Латвії та Польщі).</w:t>
      </w:r>
    </w:p>
    <w:p w14:paraId="0AFC9C37" w14:textId="77777777" w:rsidR="00E01836" w:rsidRPr="002E1C6E" w:rsidRDefault="00255B3D" w:rsidP="00E01836">
      <w:pPr>
        <w:widowControl w:val="0"/>
        <w:ind w:firstLine="567"/>
        <w:jc w:val="both"/>
        <w:rPr>
          <w:sz w:val="28"/>
          <w:szCs w:val="28"/>
        </w:rPr>
      </w:pPr>
      <w:r w:rsidRPr="002E1C6E">
        <w:rPr>
          <w:sz w:val="28"/>
          <w:szCs w:val="28"/>
        </w:rPr>
        <w:t>Понад 300 дітей охоплено іншими різними формами корисного дозвілля, наповненими культурно-мистецькими, інформаційними заходами, та літнього відпочинку.</w:t>
      </w:r>
    </w:p>
    <w:p w14:paraId="5260F63B" w14:textId="4D68E801" w:rsidR="00E01836" w:rsidRPr="002E1C6E" w:rsidRDefault="00A17215" w:rsidP="00A0203A">
      <w:pPr>
        <w:widowControl w:val="0"/>
        <w:ind w:firstLine="567"/>
        <w:jc w:val="both"/>
        <w:rPr>
          <w:sz w:val="28"/>
          <w:szCs w:val="28"/>
          <w:lang w:eastAsia="uk-UA"/>
        </w:rPr>
      </w:pPr>
      <w:r w:rsidRPr="002E1C6E">
        <w:rPr>
          <w:b/>
          <w:bCs/>
          <w:sz w:val="28"/>
          <w:szCs w:val="28"/>
          <w:lang w:eastAsia="uk-UA"/>
        </w:rPr>
        <w:t>Робота служби у справах діте</w:t>
      </w:r>
      <w:r w:rsidR="00A0203A" w:rsidRPr="002E1C6E">
        <w:rPr>
          <w:b/>
          <w:bCs/>
          <w:sz w:val="28"/>
          <w:szCs w:val="28"/>
          <w:lang w:eastAsia="uk-UA"/>
        </w:rPr>
        <w:t xml:space="preserve">й адміністрації </w:t>
      </w:r>
      <w:r w:rsidRPr="002E1C6E">
        <w:rPr>
          <w:sz w:val="28"/>
          <w:szCs w:val="28"/>
          <w:lang w:eastAsia="uk-UA"/>
        </w:rPr>
        <w:t>спрямована на підтримку сімей, захист прав дітей, попередження їх бездоглядності, активізацію процесу національного усиновлення, розвиток сімейних форм влаштування дітей-сиріт та дітей, позбавлених батьківського піклування.</w:t>
      </w:r>
    </w:p>
    <w:p w14:paraId="6875915E" w14:textId="77777777" w:rsidR="00E01836" w:rsidRPr="002E1C6E" w:rsidRDefault="006A7305" w:rsidP="00E01836">
      <w:pPr>
        <w:widowControl w:val="0"/>
        <w:ind w:firstLine="567"/>
        <w:jc w:val="both"/>
        <w:rPr>
          <w:sz w:val="28"/>
          <w:szCs w:val="28"/>
        </w:rPr>
      </w:pPr>
      <w:r w:rsidRPr="002E1C6E">
        <w:rPr>
          <w:sz w:val="28"/>
          <w:szCs w:val="28"/>
          <w:lang w:eastAsia="uk-UA"/>
        </w:rPr>
        <w:t>Станом на 31.12.2025 на первинному обліку в службі перебувало 197 дітей, з яких 46 дітей-сиріт та 151 дитина, позбавлена батьківського піклування. Переважна більшість дітей виховується у сімейних формах: під опікою та піклуванням – 106 дітей, у дитячих будинках сімейного типу – 43 дитини, у прийомних сім’ях – 13 дітей. У державних закладах перебуває 32 дитини, що свідчить про пріоритетність сімейного виховання.</w:t>
      </w:r>
    </w:p>
    <w:p w14:paraId="4EB3FEE6" w14:textId="2C68675A" w:rsidR="00E01836" w:rsidRPr="002E1C6E" w:rsidRDefault="006A7305" w:rsidP="00E01836">
      <w:pPr>
        <w:widowControl w:val="0"/>
        <w:ind w:firstLine="567"/>
        <w:jc w:val="both"/>
        <w:rPr>
          <w:sz w:val="28"/>
          <w:szCs w:val="28"/>
        </w:rPr>
      </w:pPr>
      <w:r w:rsidRPr="002E1C6E">
        <w:rPr>
          <w:sz w:val="28"/>
          <w:szCs w:val="28"/>
          <w:lang w:eastAsia="uk-UA"/>
        </w:rPr>
        <w:lastRenderedPageBreak/>
        <w:t>Протягом 2025 року та в умовах воєнного стану службою забезпечено влаштування дітей на сімейні форми виховання, зокрема до родичів</w:t>
      </w:r>
      <w:r w:rsidR="00430D05" w:rsidRPr="002E1C6E">
        <w:rPr>
          <w:sz w:val="28"/>
          <w:szCs w:val="28"/>
          <w:lang w:eastAsia="uk-UA"/>
        </w:rPr>
        <w:t>/</w:t>
      </w:r>
      <w:r w:rsidRPr="002E1C6E">
        <w:rPr>
          <w:sz w:val="28"/>
          <w:szCs w:val="28"/>
          <w:lang w:eastAsia="uk-UA"/>
        </w:rPr>
        <w:t>знайомих (4</w:t>
      </w:r>
      <w:r w:rsidR="00430D05" w:rsidRPr="002E1C6E">
        <w:rPr>
          <w:sz w:val="28"/>
          <w:szCs w:val="28"/>
          <w:lang w:eastAsia="uk-UA"/>
        </w:rPr>
        <w:t> </w:t>
      </w:r>
      <w:r w:rsidRPr="002E1C6E">
        <w:rPr>
          <w:sz w:val="28"/>
          <w:szCs w:val="28"/>
          <w:lang w:eastAsia="uk-UA"/>
        </w:rPr>
        <w:t>дитини)</w:t>
      </w:r>
      <w:r w:rsidR="00430D05" w:rsidRPr="002E1C6E">
        <w:rPr>
          <w:sz w:val="28"/>
          <w:szCs w:val="28"/>
          <w:lang w:eastAsia="uk-UA"/>
        </w:rPr>
        <w:t xml:space="preserve">, </w:t>
      </w:r>
      <w:r w:rsidRPr="002E1C6E">
        <w:rPr>
          <w:sz w:val="28"/>
          <w:szCs w:val="28"/>
          <w:lang w:eastAsia="uk-UA"/>
        </w:rPr>
        <w:t>під опіку та піклування (7 дітей), у прийомні сім’ї (4 дитини) та дитячі будинки сімейного типу (5 дітей), а також усиновлення (7 дітей).</w:t>
      </w:r>
      <w:r w:rsidR="00430D05" w:rsidRPr="002E1C6E">
        <w:rPr>
          <w:sz w:val="28"/>
          <w:szCs w:val="28"/>
          <w:lang w:eastAsia="uk-UA"/>
        </w:rPr>
        <w:br/>
      </w:r>
      <w:r w:rsidRPr="002E1C6E">
        <w:rPr>
          <w:sz w:val="28"/>
          <w:szCs w:val="28"/>
          <w:lang w:eastAsia="uk-UA"/>
        </w:rPr>
        <w:t>За 2025</w:t>
      </w:r>
      <w:r w:rsidR="00430D05" w:rsidRPr="002E1C6E">
        <w:rPr>
          <w:sz w:val="28"/>
          <w:szCs w:val="28"/>
          <w:lang w:eastAsia="uk-UA"/>
        </w:rPr>
        <w:t xml:space="preserve"> </w:t>
      </w:r>
      <w:r w:rsidRPr="002E1C6E">
        <w:rPr>
          <w:sz w:val="28"/>
          <w:szCs w:val="28"/>
          <w:lang w:eastAsia="uk-UA"/>
        </w:rPr>
        <w:t>рік влаштовано 27 дітей. Це свідчить про ефективну роботу щодо забезпечення права дитини на виховання у сімейному оточенні.</w:t>
      </w:r>
    </w:p>
    <w:p w14:paraId="05D339D3" w14:textId="501CCADA" w:rsidR="00E01836" w:rsidRPr="002E1C6E" w:rsidRDefault="006A7305" w:rsidP="00E01836">
      <w:pPr>
        <w:widowControl w:val="0"/>
        <w:ind w:firstLine="567"/>
        <w:jc w:val="both"/>
        <w:rPr>
          <w:sz w:val="28"/>
          <w:szCs w:val="28"/>
        </w:rPr>
      </w:pPr>
      <w:r w:rsidRPr="002E1C6E">
        <w:rPr>
          <w:sz w:val="28"/>
          <w:szCs w:val="28"/>
          <w:lang w:eastAsia="uk-UA"/>
        </w:rPr>
        <w:t>У громаді функціонують сімейні форми виховання: прийомна сім’я, дитячі будинки сімейного типу та форма виховання наближена до сімейної – малий груповий будинок, які через окупацію громади евакуювалися та функціонують в Одеській, Івано-Франківській, Кіровоградській та Чернівецькій областях.</w:t>
      </w:r>
      <w:r w:rsidR="002B4B1C" w:rsidRPr="002E1C6E">
        <w:rPr>
          <w:sz w:val="28"/>
          <w:szCs w:val="28"/>
          <w:lang w:eastAsia="uk-UA"/>
        </w:rPr>
        <w:br/>
      </w:r>
      <w:r w:rsidRPr="002E1C6E">
        <w:rPr>
          <w:sz w:val="28"/>
          <w:szCs w:val="28"/>
          <w:lang w:eastAsia="uk-UA"/>
        </w:rPr>
        <w:t>У 2025 році створено новий дитячий будинок сімейного типу, що свідчить про розвиток сімейних форм виховання навіть в умовах воєнного стану.</w:t>
      </w:r>
    </w:p>
    <w:p w14:paraId="6F82879E" w14:textId="1A4E733A" w:rsidR="00E01836" w:rsidRPr="002E1C6E" w:rsidRDefault="006A7305" w:rsidP="00E01836">
      <w:pPr>
        <w:widowControl w:val="0"/>
        <w:ind w:firstLine="567"/>
        <w:jc w:val="both"/>
        <w:rPr>
          <w:sz w:val="28"/>
          <w:szCs w:val="28"/>
        </w:rPr>
      </w:pPr>
      <w:r w:rsidRPr="002E1C6E">
        <w:rPr>
          <w:sz w:val="28"/>
          <w:szCs w:val="28"/>
          <w:lang w:eastAsia="uk-UA"/>
        </w:rPr>
        <w:t>Важливим напрямом діяльності служби є судовий захист прав дітей.</w:t>
      </w:r>
      <w:r w:rsidR="002B4B1C" w:rsidRPr="002E1C6E">
        <w:rPr>
          <w:sz w:val="28"/>
          <w:szCs w:val="28"/>
          <w:lang w:eastAsia="uk-UA"/>
        </w:rPr>
        <w:br/>
      </w:r>
      <w:r w:rsidRPr="002E1C6E">
        <w:rPr>
          <w:sz w:val="28"/>
          <w:szCs w:val="28"/>
          <w:lang w:eastAsia="uk-UA"/>
        </w:rPr>
        <w:t xml:space="preserve">У 2025 році підготовлено та подано позовні заяви щодо позбавлення батьківських прав батьків, які не виконують свої обов’язки. За результатами розгляду справ 9 громадян </w:t>
      </w:r>
      <w:proofErr w:type="spellStart"/>
      <w:r w:rsidRPr="002E1C6E">
        <w:rPr>
          <w:sz w:val="28"/>
          <w:szCs w:val="28"/>
          <w:lang w:eastAsia="uk-UA"/>
        </w:rPr>
        <w:t>позбавлено</w:t>
      </w:r>
      <w:proofErr w:type="spellEnd"/>
      <w:r w:rsidRPr="002E1C6E">
        <w:rPr>
          <w:sz w:val="28"/>
          <w:szCs w:val="28"/>
          <w:lang w:eastAsia="uk-UA"/>
        </w:rPr>
        <w:t xml:space="preserve"> батьківських прав відносно 7 дітей. Така робота сприяє подальшому влаштуванню дітей у сімейні форми виховання та їх усиновленню.</w:t>
      </w:r>
    </w:p>
    <w:p w14:paraId="5F37270A" w14:textId="77777777" w:rsidR="00E01836" w:rsidRPr="002E1C6E" w:rsidRDefault="006A7305" w:rsidP="00E01836">
      <w:pPr>
        <w:widowControl w:val="0"/>
        <w:ind w:firstLine="567"/>
        <w:jc w:val="both"/>
        <w:rPr>
          <w:sz w:val="28"/>
          <w:szCs w:val="28"/>
        </w:rPr>
      </w:pPr>
      <w:r w:rsidRPr="002E1C6E">
        <w:rPr>
          <w:sz w:val="28"/>
          <w:szCs w:val="28"/>
          <w:lang w:eastAsia="uk-UA"/>
        </w:rPr>
        <w:t xml:space="preserve">Службою забезпечується контроль за умовами проживання та виховання дітей у сім’ях опікунів, прийомних сім’ях та дитячих будинках сімейного типу, з використанням дистанційних форм (телефонний та </w:t>
      </w:r>
      <w:proofErr w:type="spellStart"/>
      <w:r w:rsidRPr="002E1C6E">
        <w:rPr>
          <w:sz w:val="28"/>
          <w:szCs w:val="28"/>
          <w:lang w:eastAsia="uk-UA"/>
        </w:rPr>
        <w:t>відеозв’язок</w:t>
      </w:r>
      <w:proofErr w:type="spellEnd"/>
      <w:r w:rsidRPr="002E1C6E">
        <w:rPr>
          <w:sz w:val="28"/>
          <w:szCs w:val="28"/>
          <w:lang w:eastAsia="uk-UA"/>
        </w:rPr>
        <w:t>), а також шляхом відвідування за місцем проживання. Надається практична допомога сім’ям у вирішенні соціальних, правових та побутових питань.</w:t>
      </w:r>
    </w:p>
    <w:p w14:paraId="0CE98440" w14:textId="029C5246" w:rsidR="00E01836" w:rsidRPr="002E1C6E" w:rsidRDefault="006A7305" w:rsidP="00E01836">
      <w:pPr>
        <w:widowControl w:val="0"/>
        <w:ind w:firstLine="567"/>
        <w:jc w:val="both"/>
        <w:rPr>
          <w:sz w:val="28"/>
          <w:szCs w:val="28"/>
        </w:rPr>
      </w:pPr>
      <w:r w:rsidRPr="002E1C6E">
        <w:rPr>
          <w:sz w:val="28"/>
          <w:szCs w:val="28"/>
          <w:lang w:eastAsia="uk-UA"/>
        </w:rPr>
        <w:t>У 2025 році прийнят</w:t>
      </w:r>
      <w:r w:rsidR="006479A7" w:rsidRPr="002E1C6E">
        <w:rPr>
          <w:sz w:val="28"/>
          <w:szCs w:val="28"/>
          <w:lang w:eastAsia="uk-UA"/>
        </w:rPr>
        <w:t>а</w:t>
      </w:r>
      <w:r w:rsidRPr="002E1C6E">
        <w:rPr>
          <w:sz w:val="28"/>
          <w:szCs w:val="28"/>
          <w:lang w:eastAsia="uk-UA"/>
        </w:rPr>
        <w:t xml:space="preserve"> та реалізується Цільова програма підтримки дітей, які виховуються у сімейних формах виховання на 2025–2026 роки. У межах Програми надано одноразову матеріальну допомогу 9 дитячим будинкам сімейного типу та прийомній сім’ї на загальну суму 900 тис. грн, що сприяло покращенню умов проживання та виховання дітей.</w:t>
      </w:r>
    </w:p>
    <w:p w14:paraId="723AC195" w14:textId="25F6ECDC" w:rsidR="00E01836" w:rsidRPr="002E1C6E" w:rsidRDefault="006A7305" w:rsidP="00E01836">
      <w:pPr>
        <w:widowControl w:val="0"/>
        <w:ind w:firstLine="567"/>
        <w:jc w:val="both"/>
        <w:rPr>
          <w:sz w:val="28"/>
          <w:szCs w:val="28"/>
        </w:rPr>
      </w:pPr>
      <w:r w:rsidRPr="002E1C6E">
        <w:rPr>
          <w:sz w:val="28"/>
          <w:szCs w:val="28"/>
          <w:lang w:eastAsia="uk-UA"/>
        </w:rPr>
        <w:t>Особлива увага приділялась наданню гуманітарної допомоги дітям та сім’ям. Протягом року організовано забезпечення дітей одягом, продуктами харчування, засобами гігієни, постільною білизною та іншими необхідними речами. Значна частина допомоги надавалася за підтримки благодійних організацій, а також за рахунок ресурсів громади.</w:t>
      </w:r>
    </w:p>
    <w:p w14:paraId="665A8ECE" w14:textId="77777777" w:rsidR="00E01836" w:rsidRPr="002E1C6E" w:rsidRDefault="006A7305" w:rsidP="00E01836">
      <w:pPr>
        <w:ind w:firstLine="567"/>
        <w:jc w:val="both"/>
        <w:rPr>
          <w:sz w:val="28"/>
          <w:szCs w:val="28"/>
          <w:lang w:eastAsia="uk-UA"/>
        </w:rPr>
      </w:pPr>
      <w:r w:rsidRPr="002E1C6E">
        <w:rPr>
          <w:sz w:val="28"/>
          <w:szCs w:val="28"/>
          <w:lang w:eastAsia="uk-UA"/>
        </w:rPr>
        <w:t xml:space="preserve">Важливою складовою системи соціального захисту є діяльність підпорядкованих комунальних закладів. Комунальний заклад «Лисичанський міський центр соціальних служб» у 2025 році забезпечив надання соціальних послуг 910 особам/сім’ям, зокрема внутрішньо переміщеним особам, військовослужбовцям, ветеранам війни та сім’ям загиблих Захисників і Захисниць України. Послуги надавались як у </w:t>
      </w:r>
      <w:proofErr w:type="spellStart"/>
      <w:r w:rsidRPr="002E1C6E">
        <w:rPr>
          <w:sz w:val="28"/>
          <w:szCs w:val="28"/>
          <w:lang w:eastAsia="uk-UA"/>
        </w:rPr>
        <w:t>напівстаціонарній</w:t>
      </w:r>
      <w:proofErr w:type="spellEnd"/>
      <w:r w:rsidRPr="002E1C6E">
        <w:rPr>
          <w:sz w:val="28"/>
          <w:szCs w:val="28"/>
          <w:lang w:eastAsia="uk-UA"/>
        </w:rPr>
        <w:t xml:space="preserve"> формі у місті Києві, так і дистанційно. Основними видами послуг були інформування, консультування, представництво інтересів та надання натуральної допомоги. Значний обсяг роботи припадає на забезпечення гуманітарною допомогою, організацію тимчасового проживання та сприяння у вирішенні соціально-побутових питань.</w:t>
      </w:r>
    </w:p>
    <w:p w14:paraId="7D0AF98C" w14:textId="6305DCA7" w:rsidR="00E01836" w:rsidRPr="002E1C6E" w:rsidRDefault="006A7305" w:rsidP="00E01836">
      <w:pPr>
        <w:ind w:firstLine="567"/>
        <w:jc w:val="both"/>
        <w:rPr>
          <w:sz w:val="28"/>
          <w:szCs w:val="28"/>
          <w:lang w:eastAsia="uk-UA"/>
        </w:rPr>
      </w:pPr>
      <w:r w:rsidRPr="002E1C6E">
        <w:rPr>
          <w:sz w:val="28"/>
          <w:szCs w:val="28"/>
          <w:lang w:eastAsia="uk-UA"/>
        </w:rPr>
        <w:lastRenderedPageBreak/>
        <w:t>З 2024 року на базі Центру функціонує Центр життєстійкості, який у 2025</w:t>
      </w:r>
      <w:r w:rsidR="007835A7" w:rsidRPr="002E1C6E">
        <w:rPr>
          <w:sz w:val="28"/>
          <w:szCs w:val="28"/>
          <w:lang w:eastAsia="uk-UA"/>
        </w:rPr>
        <w:t> </w:t>
      </w:r>
      <w:r w:rsidRPr="002E1C6E">
        <w:rPr>
          <w:sz w:val="28"/>
          <w:szCs w:val="28"/>
          <w:lang w:eastAsia="uk-UA"/>
        </w:rPr>
        <w:t>році став важливою платформою комплексної підтримки населення. У</w:t>
      </w:r>
      <w:r w:rsidR="007835A7" w:rsidRPr="002E1C6E">
        <w:rPr>
          <w:sz w:val="28"/>
          <w:szCs w:val="28"/>
          <w:lang w:eastAsia="uk-UA"/>
        </w:rPr>
        <w:t> </w:t>
      </w:r>
      <w:r w:rsidRPr="002E1C6E">
        <w:rPr>
          <w:sz w:val="28"/>
          <w:szCs w:val="28"/>
          <w:lang w:eastAsia="uk-UA"/>
        </w:rPr>
        <w:t>межах реалізації експериментального проєкту надано понад 1400 індивідуальних консультацій, проведено понад 300 групових заходів, а загальна кількість охоплених осіб перевищила 1100. Основними отримувачами послуг є внутрішньо переміщені особи, ветерани, військовослужбовці та члени їх сімей. Реалізація проєкту сприяє підвищенню психоемоційної стійкості населення, розвитку навичок самодопомоги та соціальної адаптації.</w:t>
      </w:r>
    </w:p>
    <w:p w14:paraId="7C4D2DB4" w14:textId="77777777" w:rsidR="00E01836" w:rsidRPr="002E1C6E" w:rsidRDefault="006A7305" w:rsidP="00E01836">
      <w:pPr>
        <w:ind w:firstLine="567"/>
        <w:jc w:val="both"/>
        <w:rPr>
          <w:sz w:val="28"/>
          <w:szCs w:val="28"/>
          <w:lang w:eastAsia="uk-UA"/>
        </w:rPr>
      </w:pPr>
      <w:r w:rsidRPr="002E1C6E">
        <w:rPr>
          <w:sz w:val="28"/>
          <w:szCs w:val="28"/>
          <w:lang w:eastAsia="uk-UA"/>
        </w:rPr>
        <w:t>Комунальний заклад «Малий груповий будинок «Світанок» забезпечує проживання та виховання 10 дітей-сиріт та дітей, позбавлених батьківського піклування, у максимально наближених до сімейних умовах. Заклад функціонує на повну потужність та забезпечує належні умови проживання, виховання та соціалізації дітей.</w:t>
      </w:r>
    </w:p>
    <w:p w14:paraId="3D2BF717" w14:textId="77777777" w:rsidR="00E01836" w:rsidRPr="002E1C6E" w:rsidRDefault="006A7305" w:rsidP="00E01836">
      <w:pPr>
        <w:ind w:firstLine="567"/>
        <w:jc w:val="both"/>
        <w:rPr>
          <w:sz w:val="28"/>
          <w:szCs w:val="28"/>
          <w:lang w:eastAsia="uk-UA"/>
        </w:rPr>
      </w:pPr>
      <w:r w:rsidRPr="002E1C6E">
        <w:rPr>
          <w:sz w:val="28"/>
          <w:szCs w:val="28"/>
          <w:lang w:eastAsia="uk-UA"/>
        </w:rPr>
        <w:t>Таким чином, попри складні умови, у 2025 році забезпечено стабільне функціонування системи захисту прав дітей та надання соціальних послуг, збережено ключові напрямки діяльності.</w:t>
      </w:r>
    </w:p>
    <w:p w14:paraId="3CBED742" w14:textId="65BFBD3A" w:rsidR="00E01836" w:rsidRPr="002E1C6E" w:rsidRDefault="00A17215" w:rsidP="00E01836">
      <w:pPr>
        <w:ind w:firstLine="567"/>
        <w:jc w:val="both"/>
        <w:rPr>
          <w:sz w:val="28"/>
          <w:szCs w:val="28"/>
          <w:lang w:eastAsia="uk-UA"/>
        </w:rPr>
      </w:pPr>
      <w:r w:rsidRPr="002E1C6E">
        <w:rPr>
          <w:b/>
          <w:bCs/>
          <w:sz w:val="28"/>
          <w:szCs w:val="28"/>
          <w:lang w:eastAsia="uk-UA"/>
        </w:rPr>
        <w:t xml:space="preserve">Система охорони здоров’я </w:t>
      </w:r>
      <w:bookmarkStart w:id="1" w:name="_Hlk191893399"/>
      <w:r w:rsidRPr="002E1C6E">
        <w:rPr>
          <w:sz w:val="28"/>
          <w:szCs w:val="28"/>
          <w:lang w:eastAsia="uk-UA"/>
        </w:rPr>
        <w:t>до початку повномасштабного вторгнення у лютому 2022 року була представлена 2 закладами первинної медичної допомоги, 1 заклад</w:t>
      </w:r>
      <w:r w:rsidR="004F260A" w:rsidRPr="002E1C6E">
        <w:rPr>
          <w:sz w:val="28"/>
          <w:szCs w:val="28"/>
          <w:lang w:eastAsia="uk-UA"/>
        </w:rPr>
        <w:t>ом</w:t>
      </w:r>
      <w:r w:rsidRPr="002E1C6E">
        <w:rPr>
          <w:sz w:val="28"/>
          <w:szCs w:val="28"/>
          <w:lang w:eastAsia="uk-UA"/>
        </w:rPr>
        <w:t xml:space="preserve"> вторинної медичної допомоги.</w:t>
      </w:r>
    </w:p>
    <w:p w14:paraId="06A1BE36" w14:textId="4F19DBDA" w:rsidR="00E01836" w:rsidRPr="002E1C6E" w:rsidRDefault="00A17215" w:rsidP="00E01836">
      <w:pPr>
        <w:ind w:firstLine="567"/>
        <w:jc w:val="both"/>
        <w:rPr>
          <w:sz w:val="28"/>
          <w:szCs w:val="28"/>
          <w:lang w:eastAsia="uk-UA"/>
        </w:rPr>
      </w:pPr>
      <w:r w:rsidRPr="002E1C6E">
        <w:rPr>
          <w:sz w:val="28"/>
          <w:szCs w:val="28"/>
          <w:lang w:eastAsia="uk-UA"/>
        </w:rPr>
        <w:t xml:space="preserve">У зв’язку з військовою агресією </w:t>
      </w:r>
      <w:proofErr w:type="spellStart"/>
      <w:r w:rsidRPr="002E1C6E">
        <w:rPr>
          <w:sz w:val="28"/>
          <w:szCs w:val="28"/>
          <w:lang w:eastAsia="uk-UA"/>
        </w:rPr>
        <w:t>рф</w:t>
      </w:r>
      <w:proofErr w:type="spellEnd"/>
      <w:r w:rsidRPr="002E1C6E">
        <w:rPr>
          <w:sz w:val="28"/>
          <w:szCs w:val="28"/>
          <w:lang w:eastAsia="uk-UA"/>
        </w:rPr>
        <w:t xml:space="preserve"> та тимчасовою окупацією громади, КНП</w:t>
      </w:r>
      <w:r w:rsidR="004F260A" w:rsidRPr="002E1C6E">
        <w:rPr>
          <w:sz w:val="28"/>
          <w:szCs w:val="28"/>
          <w:lang w:eastAsia="uk-UA"/>
        </w:rPr>
        <w:t> </w:t>
      </w:r>
      <w:r w:rsidRPr="002E1C6E">
        <w:rPr>
          <w:sz w:val="28"/>
          <w:szCs w:val="28"/>
          <w:lang w:eastAsia="uk-UA"/>
        </w:rPr>
        <w:t>«Лисичанська багатопрофільна лікарня» частково відновило свою діяльність у місті Дніпр</w:t>
      </w:r>
      <w:r w:rsidR="004F260A" w:rsidRPr="002E1C6E">
        <w:rPr>
          <w:sz w:val="28"/>
          <w:szCs w:val="28"/>
          <w:lang w:eastAsia="uk-UA"/>
        </w:rPr>
        <w:t>і</w:t>
      </w:r>
      <w:r w:rsidRPr="002E1C6E">
        <w:rPr>
          <w:sz w:val="28"/>
          <w:szCs w:val="28"/>
          <w:lang w:eastAsia="uk-UA"/>
        </w:rPr>
        <w:t>. В умовах воєнного стану працівники медичного закладу продовжують надавати безкоштовну вторинну амбулаторно-поліклінічну медичну допомогу дорослому і дитячому населенню, в першу чергу внутрішньо переміщеним особам, що перемістилися з Луганської області, а також населенню міста Дніпр</w:t>
      </w:r>
      <w:r w:rsidR="00450678" w:rsidRPr="002E1C6E">
        <w:rPr>
          <w:sz w:val="28"/>
          <w:szCs w:val="28"/>
          <w:lang w:eastAsia="uk-UA"/>
        </w:rPr>
        <w:t xml:space="preserve">а </w:t>
      </w:r>
      <w:r w:rsidRPr="002E1C6E">
        <w:rPr>
          <w:sz w:val="28"/>
          <w:szCs w:val="28"/>
          <w:lang w:eastAsia="uk-UA"/>
        </w:rPr>
        <w:t>та Дніпропетровської області.</w:t>
      </w:r>
      <w:bookmarkEnd w:id="1"/>
    </w:p>
    <w:p w14:paraId="5672AF8F" w14:textId="55E7D562" w:rsidR="00E01836" w:rsidRPr="002E1C6E" w:rsidRDefault="006A7305" w:rsidP="00450678">
      <w:pPr>
        <w:ind w:firstLine="567"/>
        <w:jc w:val="both"/>
        <w:rPr>
          <w:sz w:val="28"/>
          <w:szCs w:val="28"/>
        </w:rPr>
      </w:pPr>
      <w:r w:rsidRPr="002E1C6E">
        <w:rPr>
          <w:b/>
          <w:sz w:val="28"/>
          <w:szCs w:val="28"/>
        </w:rPr>
        <w:t>КНП «Центр первинної медико-санітарної допомоги №1»</w:t>
      </w:r>
      <w:r w:rsidRPr="002E1C6E">
        <w:rPr>
          <w:sz w:val="28"/>
          <w:szCs w:val="28"/>
        </w:rPr>
        <w:t xml:space="preserve"> здійснює діяльність за </w:t>
      </w:r>
      <w:proofErr w:type="spellStart"/>
      <w:r w:rsidRPr="002E1C6E">
        <w:rPr>
          <w:sz w:val="28"/>
          <w:szCs w:val="28"/>
        </w:rPr>
        <w:t>адресо</w:t>
      </w:r>
      <w:r w:rsidR="00450678" w:rsidRPr="002E1C6E">
        <w:rPr>
          <w:sz w:val="28"/>
          <w:szCs w:val="28"/>
        </w:rPr>
        <w:t>ю</w:t>
      </w:r>
      <w:proofErr w:type="spellEnd"/>
      <w:r w:rsidRPr="002E1C6E">
        <w:rPr>
          <w:sz w:val="28"/>
          <w:szCs w:val="28"/>
        </w:rPr>
        <w:t xml:space="preserve">: </w:t>
      </w:r>
      <w:r w:rsidR="00450678" w:rsidRPr="002E1C6E">
        <w:rPr>
          <w:sz w:val="28"/>
          <w:szCs w:val="28"/>
        </w:rPr>
        <w:t xml:space="preserve">вул. </w:t>
      </w:r>
      <w:r w:rsidR="00450678" w:rsidRPr="002E1C6E">
        <w:rPr>
          <w:bCs/>
          <w:sz w:val="28"/>
          <w:szCs w:val="28"/>
        </w:rPr>
        <w:t xml:space="preserve">Південна 5-Б, приміщення 160, </w:t>
      </w:r>
      <w:r w:rsidR="00450678" w:rsidRPr="002E1C6E">
        <w:rPr>
          <w:sz w:val="28"/>
          <w:szCs w:val="28"/>
        </w:rPr>
        <w:t>м. Вишневе,</w:t>
      </w:r>
      <w:r w:rsidR="00450678" w:rsidRPr="002E1C6E">
        <w:rPr>
          <w:bCs/>
          <w:sz w:val="28"/>
          <w:szCs w:val="28"/>
        </w:rPr>
        <w:t xml:space="preserve"> </w:t>
      </w:r>
      <w:r w:rsidRPr="002E1C6E">
        <w:rPr>
          <w:sz w:val="28"/>
          <w:szCs w:val="28"/>
        </w:rPr>
        <w:t>Київська область</w:t>
      </w:r>
      <w:r w:rsidR="00450678" w:rsidRPr="002E1C6E">
        <w:rPr>
          <w:sz w:val="28"/>
          <w:szCs w:val="28"/>
        </w:rPr>
        <w:t xml:space="preserve">. </w:t>
      </w:r>
      <w:r w:rsidRPr="002E1C6E">
        <w:rPr>
          <w:sz w:val="28"/>
          <w:szCs w:val="28"/>
        </w:rPr>
        <w:t>Також</w:t>
      </w:r>
      <w:r w:rsidR="00450678" w:rsidRPr="002E1C6E">
        <w:rPr>
          <w:sz w:val="28"/>
          <w:szCs w:val="28"/>
        </w:rPr>
        <w:t xml:space="preserve"> </w:t>
      </w:r>
      <w:r w:rsidRPr="002E1C6E">
        <w:rPr>
          <w:sz w:val="28"/>
          <w:szCs w:val="28"/>
        </w:rPr>
        <w:t xml:space="preserve">медичні працівники здійснюють прийом пацієнтів на базі пункту накопичення та видачі гуманітарної допомоги №5 Гуманітарного штабу Лисичанської міської військової адміністрації за </w:t>
      </w:r>
      <w:proofErr w:type="spellStart"/>
      <w:r w:rsidRPr="002E1C6E">
        <w:rPr>
          <w:sz w:val="28"/>
          <w:szCs w:val="28"/>
        </w:rPr>
        <w:t>адресою</w:t>
      </w:r>
      <w:proofErr w:type="spellEnd"/>
      <w:r w:rsidRPr="002E1C6E">
        <w:rPr>
          <w:sz w:val="28"/>
          <w:szCs w:val="28"/>
        </w:rPr>
        <w:t xml:space="preserve">: </w:t>
      </w:r>
      <w:r w:rsidR="00450678" w:rsidRPr="002E1C6E">
        <w:rPr>
          <w:sz w:val="28"/>
          <w:szCs w:val="28"/>
        </w:rPr>
        <w:t xml:space="preserve">вул. М. Ушакова, 8А, </w:t>
      </w:r>
      <w:r w:rsidRPr="002E1C6E">
        <w:rPr>
          <w:sz w:val="28"/>
          <w:szCs w:val="28"/>
        </w:rPr>
        <w:t>м</w:t>
      </w:r>
      <w:r w:rsidR="00450678" w:rsidRPr="002E1C6E">
        <w:rPr>
          <w:sz w:val="28"/>
          <w:szCs w:val="28"/>
        </w:rPr>
        <w:t>. </w:t>
      </w:r>
      <w:r w:rsidRPr="002E1C6E">
        <w:rPr>
          <w:sz w:val="28"/>
          <w:szCs w:val="28"/>
        </w:rPr>
        <w:t>Київ, по понеділках, середах, п’ятницях з 10:00 до 13:00.</w:t>
      </w:r>
    </w:p>
    <w:p w14:paraId="3A925456" w14:textId="105F4764" w:rsidR="00450678" w:rsidRPr="002E1C6E" w:rsidRDefault="006A7305" w:rsidP="00450678">
      <w:pPr>
        <w:ind w:firstLine="567"/>
        <w:jc w:val="both"/>
        <w:rPr>
          <w:sz w:val="28"/>
          <w:szCs w:val="28"/>
        </w:rPr>
      </w:pPr>
      <w:r w:rsidRPr="002E1C6E">
        <w:rPr>
          <w:b/>
          <w:sz w:val="28"/>
          <w:szCs w:val="28"/>
        </w:rPr>
        <w:t>КНП «Центр первинної медико-санітарної допомоги №2»</w:t>
      </w:r>
      <w:r w:rsidRPr="002E1C6E">
        <w:rPr>
          <w:sz w:val="28"/>
          <w:szCs w:val="28"/>
        </w:rPr>
        <w:t xml:space="preserve"> здійснює надання первинної медичної та психологічної допомоги на первинному рівні лікарями сімейної медицини, терапевтами, педіатрами, пацієнтам та ВПО</w:t>
      </w:r>
      <w:r w:rsidR="00450678" w:rsidRPr="002E1C6E">
        <w:rPr>
          <w:sz w:val="28"/>
          <w:szCs w:val="28"/>
        </w:rPr>
        <w:t xml:space="preserve"> в</w:t>
      </w:r>
      <w:r w:rsidRPr="002E1C6E">
        <w:rPr>
          <w:sz w:val="28"/>
          <w:szCs w:val="28"/>
        </w:rPr>
        <w:t>:</w:t>
      </w:r>
    </w:p>
    <w:p w14:paraId="7A3AB996" w14:textId="3D5F4C23" w:rsidR="00450678" w:rsidRPr="002E1C6E" w:rsidRDefault="006A7305" w:rsidP="00450678">
      <w:pPr>
        <w:ind w:firstLine="567"/>
        <w:jc w:val="both"/>
        <w:rPr>
          <w:sz w:val="28"/>
          <w:szCs w:val="28"/>
        </w:rPr>
      </w:pPr>
      <w:r w:rsidRPr="002E1C6E">
        <w:rPr>
          <w:sz w:val="28"/>
          <w:szCs w:val="28"/>
        </w:rPr>
        <w:t>м. Вінниця, проспект Юності</w:t>
      </w:r>
      <w:r w:rsidR="00450678" w:rsidRPr="002E1C6E">
        <w:rPr>
          <w:sz w:val="28"/>
          <w:szCs w:val="28"/>
        </w:rPr>
        <w:t xml:space="preserve">, </w:t>
      </w:r>
      <w:r w:rsidRPr="002E1C6E">
        <w:rPr>
          <w:sz w:val="28"/>
          <w:szCs w:val="28"/>
        </w:rPr>
        <w:t>16Б;</w:t>
      </w:r>
    </w:p>
    <w:p w14:paraId="71F6DB54" w14:textId="0BE473EC" w:rsidR="00E01836" w:rsidRPr="002E1C6E" w:rsidRDefault="006A7305" w:rsidP="00450678">
      <w:pPr>
        <w:ind w:firstLine="567"/>
        <w:jc w:val="both"/>
        <w:rPr>
          <w:sz w:val="28"/>
          <w:szCs w:val="28"/>
        </w:rPr>
      </w:pPr>
      <w:r w:rsidRPr="002E1C6E">
        <w:rPr>
          <w:sz w:val="28"/>
          <w:szCs w:val="28"/>
        </w:rPr>
        <w:t xml:space="preserve">м. Києві, в гуманітарному хабі Лисичанської МВА, вул. </w:t>
      </w:r>
      <w:proofErr w:type="spellStart"/>
      <w:r w:rsidRPr="002E1C6E">
        <w:rPr>
          <w:sz w:val="28"/>
          <w:szCs w:val="28"/>
        </w:rPr>
        <w:t>М</w:t>
      </w:r>
      <w:r w:rsidR="00450678" w:rsidRPr="002E1C6E">
        <w:rPr>
          <w:sz w:val="28"/>
          <w:szCs w:val="28"/>
        </w:rPr>
        <w:t>.</w:t>
      </w:r>
      <w:r w:rsidRPr="002E1C6E">
        <w:rPr>
          <w:sz w:val="28"/>
          <w:szCs w:val="28"/>
        </w:rPr>
        <w:t>Ушакова</w:t>
      </w:r>
      <w:proofErr w:type="spellEnd"/>
      <w:r w:rsidRPr="002E1C6E">
        <w:rPr>
          <w:sz w:val="28"/>
          <w:szCs w:val="28"/>
        </w:rPr>
        <w:t>, 8А, щовівторка та щочетверга з 10.00 до 14.00;</w:t>
      </w:r>
    </w:p>
    <w:p w14:paraId="5999A5B6" w14:textId="5EB72157" w:rsidR="00E01836" w:rsidRPr="002E1C6E" w:rsidRDefault="006A7305" w:rsidP="00E01836">
      <w:pPr>
        <w:ind w:firstLine="567"/>
        <w:jc w:val="both"/>
        <w:rPr>
          <w:sz w:val="28"/>
          <w:szCs w:val="28"/>
        </w:rPr>
      </w:pPr>
      <w:r w:rsidRPr="002E1C6E">
        <w:rPr>
          <w:sz w:val="28"/>
          <w:szCs w:val="28"/>
        </w:rPr>
        <w:t xml:space="preserve">м. Рівне, вулиця Соборна, 316-Б та </w:t>
      </w:r>
      <w:r w:rsidRPr="002E1C6E">
        <w:rPr>
          <w:sz w:val="28"/>
          <w:szCs w:val="28"/>
        </w:rPr>
        <w:t>‬</w:t>
      </w:r>
      <w:r w:rsidRPr="002E1C6E">
        <w:rPr>
          <w:sz w:val="28"/>
          <w:szCs w:val="28"/>
        </w:rPr>
        <w:t>‬</w:t>
      </w:r>
      <w:r w:rsidRPr="002E1C6E">
        <w:rPr>
          <w:sz w:val="28"/>
          <w:szCs w:val="28"/>
        </w:rPr>
        <w:t>‬гуманітарному хабі Кремінської МВА, вул. Кавказька, 9А, щовівторка з 9:00 до 11:00, щоп’ятниці з 13:00 до 15:00.</w:t>
      </w:r>
    </w:p>
    <w:p w14:paraId="5BAF7AB6" w14:textId="77777777" w:rsidR="00E01836" w:rsidRPr="002E1C6E" w:rsidRDefault="006A7305" w:rsidP="00E01836">
      <w:pPr>
        <w:ind w:firstLine="567"/>
        <w:jc w:val="both"/>
        <w:rPr>
          <w:sz w:val="28"/>
          <w:szCs w:val="28"/>
        </w:rPr>
      </w:pPr>
      <w:r w:rsidRPr="002E1C6E">
        <w:rPr>
          <w:sz w:val="28"/>
          <w:szCs w:val="28"/>
        </w:rPr>
        <w:t>У КНП «Центр первинної медико-санітарної допомоги №1» та КНП «Центр первинної медико-санітарної допомоги №2» медична допомога надається за програмою медичних гарантій (напрямок «Первинна медична допомога», в який входить додатковий пакет послуг «Супровід і лікування дорослих та дітей з психічними розладами на первинному рівні медичної допомоги») за напрямами:</w:t>
      </w:r>
    </w:p>
    <w:p w14:paraId="5E49B09C" w14:textId="3C7300F5" w:rsidR="00E01836" w:rsidRPr="002E1C6E" w:rsidRDefault="006A7305" w:rsidP="00E01836">
      <w:pPr>
        <w:ind w:firstLine="567"/>
        <w:jc w:val="both"/>
        <w:rPr>
          <w:sz w:val="28"/>
          <w:szCs w:val="28"/>
        </w:rPr>
      </w:pPr>
      <w:r w:rsidRPr="002E1C6E">
        <w:rPr>
          <w:sz w:val="28"/>
          <w:szCs w:val="28"/>
        </w:rPr>
        <w:lastRenderedPageBreak/>
        <w:t>1)</w:t>
      </w:r>
      <w:r w:rsidR="00450678" w:rsidRPr="002E1C6E">
        <w:rPr>
          <w:sz w:val="28"/>
          <w:szCs w:val="28"/>
        </w:rPr>
        <w:t> </w:t>
      </w:r>
      <w:r w:rsidRPr="002E1C6E">
        <w:rPr>
          <w:sz w:val="28"/>
          <w:szCs w:val="28"/>
        </w:rPr>
        <w:t xml:space="preserve">Медичне обслуговування онлайн та </w:t>
      </w:r>
      <w:proofErr w:type="spellStart"/>
      <w:r w:rsidRPr="002E1C6E">
        <w:rPr>
          <w:sz w:val="28"/>
          <w:szCs w:val="28"/>
        </w:rPr>
        <w:t>офлайн</w:t>
      </w:r>
      <w:proofErr w:type="spellEnd"/>
      <w:r w:rsidRPr="002E1C6E">
        <w:rPr>
          <w:sz w:val="28"/>
          <w:szCs w:val="28"/>
        </w:rPr>
        <w:t xml:space="preserve"> з наданням консультацій з постановкою діагнозу, призначення лікування, виписка е-направлень на консультації та обстеження</w:t>
      </w:r>
      <w:r w:rsidR="00450678" w:rsidRPr="002E1C6E">
        <w:rPr>
          <w:sz w:val="28"/>
          <w:szCs w:val="28"/>
        </w:rPr>
        <w:t>.</w:t>
      </w:r>
    </w:p>
    <w:p w14:paraId="6A8257E4" w14:textId="36496F96" w:rsidR="00E01836" w:rsidRPr="002E1C6E" w:rsidRDefault="006A7305" w:rsidP="00E01836">
      <w:pPr>
        <w:ind w:firstLine="567"/>
        <w:jc w:val="both"/>
        <w:rPr>
          <w:sz w:val="28"/>
          <w:szCs w:val="28"/>
        </w:rPr>
      </w:pPr>
      <w:r w:rsidRPr="002E1C6E">
        <w:rPr>
          <w:sz w:val="28"/>
          <w:szCs w:val="28"/>
        </w:rPr>
        <w:t>2)</w:t>
      </w:r>
      <w:r w:rsidR="00450678" w:rsidRPr="002E1C6E">
        <w:rPr>
          <w:sz w:val="28"/>
          <w:szCs w:val="28"/>
        </w:rPr>
        <w:t> </w:t>
      </w:r>
      <w:r w:rsidRPr="002E1C6E">
        <w:rPr>
          <w:sz w:val="28"/>
          <w:szCs w:val="28"/>
        </w:rPr>
        <w:t>Виписка е-рецептів за державною програмою «Доступні ліки»</w:t>
      </w:r>
      <w:r w:rsidR="00E01836" w:rsidRPr="002E1C6E">
        <w:rPr>
          <w:sz w:val="28"/>
          <w:szCs w:val="28"/>
        </w:rPr>
        <w:t>.</w:t>
      </w:r>
    </w:p>
    <w:p w14:paraId="329EC3E0" w14:textId="46F52646" w:rsidR="00E01836" w:rsidRPr="002E1C6E" w:rsidRDefault="006A7305" w:rsidP="00E01836">
      <w:pPr>
        <w:ind w:firstLine="567"/>
        <w:jc w:val="both"/>
        <w:rPr>
          <w:sz w:val="28"/>
          <w:szCs w:val="28"/>
        </w:rPr>
      </w:pPr>
      <w:r w:rsidRPr="002E1C6E">
        <w:rPr>
          <w:sz w:val="28"/>
          <w:szCs w:val="28"/>
        </w:rPr>
        <w:t>3)</w:t>
      </w:r>
      <w:r w:rsidR="00450678" w:rsidRPr="002E1C6E">
        <w:rPr>
          <w:sz w:val="28"/>
          <w:szCs w:val="28"/>
        </w:rPr>
        <w:t> </w:t>
      </w:r>
      <w:r w:rsidRPr="002E1C6E">
        <w:rPr>
          <w:sz w:val="28"/>
          <w:szCs w:val="28"/>
        </w:rPr>
        <w:t>Забезпечення (при потребі) гуманітарною допомогою у вигляді ліків та виробів медичного призначення (за наявності).</w:t>
      </w:r>
    </w:p>
    <w:p w14:paraId="22EC1824" w14:textId="7660C11B" w:rsidR="00E01836" w:rsidRPr="002E1C6E" w:rsidRDefault="006A7305" w:rsidP="00E01836">
      <w:pPr>
        <w:ind w:firstLine="567"/>
        <w:jc w:val="both"/>
        <w:rPr>
          <w:sz w:val="28"/>
          <w:szCs w:val="28"/>
        </w:rPr>
      </w:pPr>
      <w:r w:rsidRPr="002E1C6E">
        <w:rPr>
          <w:sz w:val="28"/>
          <w:szCs w:val="28"/>
        </w:rPr>
        <w:t>4)</w:t>
      </w:r>
      <w:r w:rsidR="00450678" w:rsidRPr="002E1C6E">
        <w:rPr>
          <w:sz w:val="28"/>
          <w:szCs w:val="28"/>
        </w:rPr>
        <w:t> </w:t>
      </w:r>
      <w:r w:rsidRPr="002E1C6E">
        <w:rPr>
          <w:sz w:val="28"/>
          <w:szCs w:val="28"/>
        </w:rPr>
        <w:t>Надання психологічної допомоги на первинному рівні.</w:t>
      </w:r>
    </w:p>
    <w:p w14:paraId="3AC3E945" w14:textId="581F0264" w:rsidR="00E01836" w:rsidRPr="002E1C6E" w:rsidRDefault="006A7305" w:rsidP="00E01836">
      <w:pPr>
        <w:ind w:firstLine="567"/>
        <w:jc w:val="both"/>
        <w:rPr>
          <w:bCs/>
          <w:sz w:val="28"/>
          <w:szCs w:val="28"/>
        </w:rPr>
      </w:pPr>
      <w:r w:rsidRPr="002E1C6E">
        <w:rPr>
          <w:sz w:val="28"/>
          <w:szCs w:val="28"/>
        </w:rPr>
        <w:t>5)</w:t>
      </w:r>
      <w:r w:rsidR="00450678" w:rsidRPr="002E1C6E">
        <w:rPr>
          <w:sz w:val="28"/>
          <w:szCs w:val="28"/>
        </w:rPr>
        <w:t> </w:t>
      </w:r>
      <w:r w:rsidRPr="002E1C6E">
        <w:rPr>
          <w:bCs/>
          <w:sz w:val="28"/>
          <w:szCs w:val="28"/>
        </w:rPr>
        <w:t>Проводиться вакцинація пацієнтів та внутрішньо переміщених осіб за Календарем профілактичних щеплень.</w:t>
      </w:r>
    </w:p>
    <w:p w14:paraId="7271356E" w14:textId="77777777" w:rsidR="00E01836" w:rsidRPr="002E1C6E" w:rsidRDefault="006A7305" w:rsidP="00E01836">
      <w:pPr>
        <w:ind w:firstLine="567"/>
        <w:jc w:val="both"/>
        <w:rPr>
          <w:sz w:val="28"/>
          <w:szCs w:val="28"/>
          <w:lang w:bidi="uk-UA"/>
        </w:rPr>
      </w:pPr>
      <w:r w:rsidRPr="002E1C6E">
        <w:rPr>
          <w:sz w:val="28"/>
          <w:szCs w:val="28"/>
          <w:lang w:bidi="uk-UA"/>
        </w:rPr>
        <w:t xml:space="preserve">Лікарі-педіатри здійснюють контроль за </w:t>
      </w:r>
      <w:proofErr w:type="spellStart"/>
      <w:r w:rsidRPr="002E1C6E">
        <w:rPr>
          <w:sz w:val="28"/>
          <w:szCs w:val="28"/>
          <w:lang w:bidi="uk-UA"/>
        </w:rPr>
        <w:t>вакцинальним</w:t>
      </w:r>
      <w:proofErr w:type="spellEnd"/>
      <w:r w:rsidRPr="002E1C6E">
        <w:rPr>
          <w:sz w:val="28"/>
          <w:szCs w:val="28"/>
          <w:lang w:bidi="uk-UA"/>
        </w:rPr>
        <w:t xml:space="preserve"> статусом дітей; проводять просвітницьку роботу з сім’ями дітей, які мають захворювання </w:t>
      </w:r>
      <w:proofErr w:type="spellStart"/>
      <w:r w:rsidRPr="002E1C6E">
        <w:rPr>
          <w:sz w:val="28"/>
          <w:szCs w:val="28"/>
          <w:lang w:bidi="uk-UA"/>
        </w:rPr>
        <w:t>пульмонологічного</w:t>
      </w:r>
      <w:proofErr w:type="spellEnd"/>
      <w:r w:rsidRPr="002E1C6E">
        <w:rPr>
          <w:sz w:val="28"/>
          <w:szCs w:val="28"/>
          <w:lang w:bidi="uk-UA"/>
        </w:rPr>
        <w:t xml:space="preserve"> профілю та інформують їх про можливість безкоштовного оздоровлення дітей.</w:t>
      </w:r>
    </w:p>
    <w:p w14:paraId="46408EFE" w14:textId="77777777" w:rsidR="00E01836" w:rsidRPr="002E1C6E" w:rsidRDefault="006A7305" w:rsidP="00E01836">
      <w:pPr>
        <w:ind w:firstLine="567"/>
        <w:jc w:val="both"/>
        <w:rPr>
          <w:sz w:val="28"/>
          <w:szCs w:val="28"/>
        </w:rPr>
      </w:pPr>
      <w:r w:rsidRPr="002E1C6E">
        <w:rPr>
          <w:sz w:val="28"/>
          <w:szCs w:val="28"/>
        </w:rPr>
        <w:t>Проводиться тестування «швидкими тестами» на виявлення ВІЛ/СНІДу, вірусного гепатиту за показами з використанням швидких тестів, на гепатит В та на гепатит С.</w:t>
      </w:r>
    </w:p>
    <w:p w14:paraId="3965B7BF" w14:textId="38AB8B13" w:rsidR="00E01836" w:rsidRPr="002E1C6E" w:rsidRDefault="006A7305" w:rsidP="00E01836">
      <w:pPr>
        <w:ind w:firstLine="567"/>
        <w:jc w:val="both"/>
        <w:rPr>
          <w:sz w:val="28"/>
          <w:szCs w:val="28"/>
          <w:lang w:bidi="uk-UA"/>
        </w:rPr>
      </w:pPr>
      <w:r w:rsidRPr="002E1C6E">
        <w:rPr>
          <w:b/>
          <w:sz w:val="28"/>
          <w:szCs w:val="28"/>
        </w:rPr>
        <w:t>КНП «Лисичанська багатопрофільна лікарня»</w:t>
      </w:r>
      <w:r w:rsidRPr="002E1C6E">
        <w:rPr>
          <w:sz w:val="28"/>
          <w:szCs w:val="28"/>
          <w:lang w:bidi="uk-UA"/>
        </w:rPr>
        <w:t xml:space="preserve"> контрактується з Національною службою здоров’я України (НСЗУ) на 2026 рік за програмами медичних гарантій за пакетами: «Профілактика, діагностика, спостереження та лікування в амбулаторних умовах», «Мобільна паліативна медична допомога дорослим та дітям», «Реабілітаційна допомога доросли і дітям у амбулаторних умовах» «Реабілітаційна допомога доросли і дітям у стаціонарних умовах», «</w:t>
      </w:r>
      <w:proofErr w:type="spellStart"/>
      <w:r w:rsidRPr="002E1C6E">
        <w:rPr>
          <w:sz w:val="28"/>
          <w:szCs w:val="28"/>
          <w:lang w:bidi="uk-UA"/>
        </w:rPr>
        <w:t>Езофагогастродуоденоскопія</w:t>
      </w:r>
      <w:proofErr w:type="spellEnd"/>
      <w:r w:rsidRPr="002E1C6E">
        <w:rPr>
          <w:sz w:val="28"/>
          <w:szCs w:val="28"/>
          <w:lang w:bidi="uk-UA"/>
        </w:rPr>
        <w:t>», «</w:t>
      </w:r>
      <w:proofErr w:type="spellStart"/>
      <w:r w:rsidRPr="002E1C6E">
        <w:rPr>
          <w:sz w:val="28"/>
          <w:szCs w:val="28"/>
          <w:lang w:bidi="uk-UA"/>
        </w:rPr>
        <w:t>Колоноскопія</w:t>
      </w:r>
      <w:proofErr w:type="spellEnd"/>
      <w:r w:rsidRPr="002E1C6E">
        <w:rPr>
          <w:sz w:val="28"/>
          <w:szCs w:val="28"/>
          <w:lang w:bidi="uk-UA"/>
        </w:rPr>
        <w:t>».</w:t>
      </w:r>
    </w:p>
    <w:p w14:paraId="6CB76AE8" w14:textId="77777777" w:rsidR="00E01836" w:rsidRPr="002E1C6E" w:rsidRDefault="006A7305" w:rsidP="00E01836">
      <w:pPr>
        <w:ind w:firstLine="567"/>
        <w:jc w:val="both"/>
        <w:rPr>
          <w:sz w:val="28"/>
          <w:szCs w:val="28"/>
          <w:lang w:bidi="uk-UA"/>
        </w:rPr>
      </w:pPr>
      <w:r w:rsidRPr="002E1C6E">
        <w:rPr>
          <w:sz w:val="28"/>
          <w:szCs w:val="28"/>
          <w:lang w:bidi="uk-UA"/>
        </w:rPr>
        <w:t>КНП «Лисичанська багатопрофільна лікарня» бере участь у проведенні скринінгів здоров’я для осіб віком від 40+ років у 2026 році.</w:t>
      </w:r>
    </w:p>
    <w:p w14:paraId="43798FAF" w14:textId="1A595D13" w:rsidR="00E01836" w:rsidRPr="002E1C6E" w:rsidRDefault="00450678" w:rsidP="00E01836">
      <w:pPr>
        <w:ind w:firstLine="567"/>
        <w:jc w:val="both"/>
        <w:rPr>
          <w:bCs/>
          <w:sz w:val="28"/>
          <w:szCs w:val="28"/>
        </w:rPr>
      </w:pPr>
      <w:r w:rsidRPr="002E1C6E">
        <w:rPr>
          <w:b/>
          <w:sz w:val="28"/>
          <w:szCs w:val="28"/>
        </w:rPr>
        <w:t>У</w:t>
      </w:r>
      <w:r w:rsidR="006A7305" w:rsidRPr="002E1C6E">
        <w:rPr>
          <w:b/>
          <w:sz w:val="28"/>
          <w:szCs w:val="28"/>
        </w:rPr>
        <w:t xml:space="preserve"> поліклініці КНП «Лисичанська багатопрофільна лікарня»</w:t>
      </w:r>
      <w:r w:rsidR="006A7305" w:rsidRPr="002E1C6E">
        <w:rPr>
          <w:sz w:val="28"/>
          <w:szCs w:val="28"/>
        </w:rPr>
        <w:t xml:space="preserve"> (м. Дніпро, вул. </w:t>
      </w:r>
      <w:proofErr w:type="spellStart"/>
      <w:r w:rsidR="006A7305" w:rsidRPr="002E1C6E">
        <w:rPr>
          <w:sz w:val="28"/>
          <w:szCs w:val="28"/>
        </w:rPr>
        <w:t>Мечнікова</w:t>
      </w:r>
      <w:proofErr w:type="spellEnd"/>
      <w:r w:rsidR="006A7305" w:rsidRPr="002E1C6E">
        <w:rPr>
          <w:sz w:val="28"/>
          <w:szCs w:val="28"/>
        </w:rPr>
        <w:t xml:space="preserve">, 11) </w:t>
      </w:r>
      <w:r w:rsidR="006A7305" w:rsidRPr="002E1C6E">
        <w:rPr>
          <w:bCs/>
          <w:sz w:val="28"/>
          <w:szCs w:val="28"/>
        </w:rPr>
        <w:t xml:space="preserve">надається допомога в межах пакета НСЗУ «Профілактика, діагностика, спостереження та лікування в амбулаторних умовах» за сервісами «консультування та лікування», «амбулаторна хірургія», «медичні процедури», «інструментальна діагностика», «лабораторна діагностика». Для точного діагностування та своєчасного лікування пацієнтів у лікарні проводяться сучасні ультразвукові та лабораторні дослідження. Також працює кабінет </w:t>
      </w:r>
      <w:proofErr w:type="spellStart"/>
      <w:r w:rsidR="006A7305" w:rsidRPr="002E1C6E">
        <w:rPr>
          <w:bCs/>
          <w:sz w:val="28"/>
          <w:szCs w:val="28"/>
        </w:rPr>
        <w:t>езофагогастродуоденоскопії</w:t>
      </w:r>
      <w:proofErr w:type="spellEnd"/>
      <w:r w:rsidR="006A7305" w:rsidRPr="002E1C6E">
        <w:rPr>
          <w:bCs/>
          <w:sz w:val="28"/>
          <w:szCs w:val="28"/>
        </w:rPr>
        <w:t>, де виконуються ендоскопічні обстеження органів травної системи.</w:t>
      </w:r>
    </w:p>
    <w:p w14:paraId="6E9BF417" w14:textId="20A4D649" w:rsidR="00E01836" w:rsidRPr="002E1C6E" w:rsidRDefault="006A7305" w:rsidP="00450678">
      <w:pPr>
        <w:ind w:firstLine="567"/>
        <w:jc w:val="both"/>
        <w:rPr>
          <w:bCs/>
          <w:sz w:val="28"/>
          <w:szCs w:val="28"/>
        </w:rPr>
      </w:pPr>
      <w:r w:rsidRPr="002E1C6E">
        <w:rPr>
          <w:b/>
          <w:sz w:val="28"/>
          <w:szCs w:val="28"/>
        </w:rPr>
        <w:t>Центр медичної реабілітації КНП «Лисичанська багатопрофільна лікарня»</w:t>
      </w:r>
      <w:r w:rsidRPr="002E1C6E">
        <w:rPr>
          <w:bCs/>
          <w:sz w:val="28"/>
          <w:szCs w:val="28"/>
        </w:rPr>
        <w:t xml:space="preserve"> працює за </w:t>
      </w:r>
      <w:proofErr w:type="spellStart"/>
      <w:r w:rsidRPr="002E1C6E">
        <w:rPr>
          <w:bCs/>
          <w:sz w:val="28"/>
          <w:szCs w:val="28"/>
        </w:rPr>
        <w:t>адресою</w:t>
      </w:r>
      <w:proofErr w:type="spellEnd"/>
      <w:r w:rsidR="00450678" w:rsidRPr="002E1C6E">
        <w:rPr>
          <w:bCs/>
          <w:sz w:val="28"/>
          <w:szCs w:val="28"/>
        </w:rPr>
        <w:t>: вул. Братів Горобців (</w:t>
      </w:r>
      <w:proofErr w:type="spellStart"/>
      <w:r w:rsidR="00450678" w:rsidRPr="002E1C6E">
        <w:rPr>
          <w:bCs/>
          <w:sz w:val="28"/>
          <w:szCs w:val="28"/>
        </w:rPr>
        <w:t>Кедріна</w:t>
      </w:r>
      <w:proofErr w:type="spellEnd"/>
      <w:r w:rsidR="00450678" w:rsidRPr="002E1C6E">
        <w:rPr>
          <w:bCs/>
          <w:sz w:val="28"/>
          <w:szCs w:val="28"/>
        </w:rPr>
        <w:t>), 46,</w:t>
      </w:r>
      <w:r w:rsidRPr="002E1C6E">
        <w:rPr>
          <w:bCs/>
          <w:sz w:val="28"/>
          <w:szCs w:val="28"/>
        </w:rPr>
        <w:t xml:space="preserve"> м. Дніпро</w:t>
      </w:r>
      <w:r w:rsidR="00450678" w:rsidRPr="002E1C6E">
        <w:rPr>
          <w:bCs/>
          <w:sz w:val="28"/>
          <w:szCs w:val="28"/>
        </w:rPr>
        <w:t xml:space="preserve">, </w:t>
      </w:r>
      <w:proofErr w:type="spellStart"/>
      <w:r w:rsidRPr="002E1C6E">
        <w:rPr>
          <w:bCs/>
          <w:sz w:val="28"/>
          <w:szCs w:val="28"/>
        </w:rPr>
        <w:t>тел</w:t>
      </w:r>
      <w:proofErr w:type="spellEnd"/>
      <w:r w:rsidRPr="002E1C6E">
        <w:rPr>
          <w:bCs/>
          <w:sz w:val="28"/>
          <w:szCs w:val="28"/>
        </w:rPr>
        <w:t>.</w:t>
      </w:r>
      <w:r w:rsidR="00450678" w:rsidRPr="002E1C6E">
        <w:rPr>
          <w:bCs/>
          <w:sz w:val="28"/>
          <w:szCs w:val="28"/>
        </w:rPr>
        <w:t>:</w:t>
      </w:r>
      <w:r w:rsidRPr="002E1C6E">
        <w:rPr>
          <w:bCs/>
          <w:sz w:val="28"/>
          <w:szCs w:val="28"/>
        </w:rPr>
        <w:t xml:space="preserve"> +380664833475, +380667462701.</w:t>
      </w:r>
    </w:p>
    <w:p w14:paraId="0EA2D52B" w14:textId="6EBD6CB5" w:rsidR="00E01836" w:rsidRPr="002E1C6E" w:rsidRDefault="006A7305" w:rsidP="00E01836">
      <w:pPr>
        <w:ind w:firstLine="567"/>
        <w:jc w:val="both"/>
        <w:rPr>
          <w:bCs/>
          <w:sz w:val="28"/>
          <w:szCs w:val="28"/>
        </w:rPr>
      </w:pPr>
      <w:r w:rsidRPr="002E1C6E">
        <w:rPr>
          <w:bCs/>
          <w:sz w:val="28"/>
          <w:szCs w:val="28"/>
        </w:rPr>
        <w:t xml:space="preserve">За направленістю реабілітаційних послуг перевага надається опорно-руховій реабілітації (стани після протезування суглобів, стани після оперативних </w:t>
      </w:r>
      <w:proofErr w:type="spellStart"/>
      <w:r w:rsidRPr="002E1C6E">
        <w:rPr>
          <w:bCs/>
          <w:sz w:val="28"/>
          <w:szCs w:val="28"/>
        </w:rPr>
        <w:t>втручань</w:t>
      </w:r>
      <w:proofErr w:type="spellEnd"/>
      <w:r w:rsidRPr="002E1C6E">
        <w:rPr>
          <w:bCs/>
          <w:sz w:val="28"/>
          <w:szCs w:val="28"/>
        </w:rPr>
        <w:t xml:space="preserve"> на кістково-м’язовій системі, артрити, артрози та інші хвороби кістково-м’язової системи та сполучної тканини) та неврологічній реабілітації (неврологічна дисфункція після оперативних </w:t>
      </w:r>
      <w:proofErr w:type="spellStart"/>
      <w:r w:rsidRPr="002E1C6E">
        <w:rPr>
          <w:bCs/>
          <w:sz w:val="28"/>
          <w:szCs w:val="28"/>
        </w:rPr>
        <w:t>втручань</w:t>
      </w:r>
      <w:proofErr w:type="spellEnd"/>
      <w:r w:rsidRPr="002E1C6E">
        <w:rPr>
          <w:bCs/>
          <w:sz w:val="28"/>
          <w:szCs w:val="28"/>
        </w:rPr>
        <w:t xml:space="preserve"> i стани після уражень нервової системи).</w:t>
      </w:r>
    </w:p>
    <w:p w14:paraId="3A82C10C" w14:textId="77777777" w:rsidR="00E01836" w:rsidRPr="002E1C6E" w:rsidRDefault="006A7305" w:rsidP="00E01836">
      <w:pPr>
        <w:ind w:firstLine="567"/>
        <w:jc w:val="both"/>
        <w:rPr>
          <w:bCs/>
          <w:sz w:val="28"/>
          <w:szCs w:val="28"/>
        </w:rPr>
      </w:pPr>
      <w:r w:rsidRPr="002E1C6E">
        <w:rPr>
          <w:bCs/>
          <w:sz w:val="28"/>
          <w:szCs w:val="28"/>
        </w:rPr>
        <w:lastRenderedPageBreak/>
        <w:t>Також, протягом всього лікування, надається супровід практичного психолога, який включає психологічну просвіту, психологічну діагностику та психологічне консультування.</w:t>
      </w:r>
    </w:p>
    <w:p w14:paraId="6DB86D9A" w14:textId="740052D0" w:rsidR="00E01836" w:rsidRPr="002E1C6E" w:rsidRDefault="006A7305" w:rsidP="00E01836">
      <w:pPr>
        <w:ind w:firstLine="567"/>
        <w:jc w:val="both"/>
        <w:rPr>
          <w:sz w:val="28"/>
          <w:szCs w:val="28"/>
        </w:rPr>
      </w:pPr>
      <w:r w:rsidRPr="002E1C6E">
        <w:rPr>
          <w:sz w:val="28"/>
          <w:szCs w:val="28"/>
        </w:rPr>
        <w:t xml:space="preserve">КНП «Лисичанська багатопрофільна лікарня» продовжує співпрацю з Всеукраїнським центром воєнної травми </w:t>
      </w:r>
      <w:proofErr w:type="spellStart"/>
      <w:r w:rsidRPr="002E1C6E">
        <w:rPr>
          <w:sz w:val="28"/>
          <w:szCs w:val="28"/>
        </w:rPr>
        <w:t>Superhumans</w:t>
      </w:r>
      <w:proofErr w:type="spellEnd"/>
      <w:r w:rsidRPr="002E1C6E">
        <w:rPr>
          <w:sz w:val="28"/>
          <w:szCs w:val="28"/>
        </w:rPr>
        <w:t xml:space="preserve"> з метою допомоги військовим і цивільним, які постраждали внаслідок бойових дій.</w:t>
      </w:r>
    </w:p>
    <w:p w14:paraId="33034219" w14:textId="2324236E" w:rsidR="00E01836" w:rsidRPr="002E1C6E" w:rsidRDefault="006A7305" w:rsidP="00E01836">
      <w:pPr>
        <w:ind w:firstLine="567"/>
        <w:jc w:val="both"/>
        <w:rPr>
          <w:bCs/>
          <w:sz w:val="28"/>
          <w:szCs w:val="28"/>
          <w:lang w:bidi="uk-UA"/>
        </w:rPr>
      </w:pPr>
      <w:r w:rsidRPr="002E1C6E">
        <w:rPr>
          <w:bCs/>
          <w:sz w:val="28"/>
          <w:szCs w:val="28"/>
          <w:lang w:bidi="uk-UA"/>
        </w:rPr>
        <w:t xml:space="preserve">На базі реабілітаційного відділення KHП «Лисичанська багатопрофільна лікарня» організовано кабінет ментального здоров’я, де приймає лікар-психіатр. Надається широкий спектр послуг, зокрема індивідуальна та групова терапія, арт-терапія, підтримка сімейних пар та дітей. Особлива увага приділяється військовим, їхнім родинам i внутрішньо переміщеним особам. Лікарі KHП «Лисичанська багатопрофільна лікарня» надають психологічну підтримку пацієнтам під час консультування пацієнтів поліклініки, центру медичної реабілітації та під час виїздів мобільних медичних бригад для надання медичної допомоги на базі пунктів накопичення та видачі гуманітарної допомоги Гуманітарного </w:t>
      </w:r>
      <w:r w:rsidR="004764C5" w:rsidRPr="002E1C6E">
        <w:rPr>
          <w:bCs/>
          <w:sz w:val="28"/>
          <w:szCs w:val="28"/>
          <w:lang w:bidi="uk-UA"/>
        </w:rPr>
        <w:t>штабу</w:t>
      </w:r>
      <w:r w:rsidRPr="002E1C6E">
        <w:rPr>
          <w:bCs/>
          <w:sz w:val="28"/>
          <w:szCs w:val="28"/>
          <w:lang w:bidi="uk-UA"/>
        </w:rPr>
        <w:t xml:space="preserve"> Лисичанської міської військової адміністрації. Також, за необхідності, лікарі КНП «Лисичанська багатопрофільна лікарня» скеровують осіб, які потребують корекції ментального здоров’я до психологів a6o психотерапевтів. Психологічна допомога надається у рамках 9 пакету «Профілактика, діагностика, спостереження та лікування в амбулаторних умовах».</w:t>
      </w:r>
    </w:p>
    <w:p w14:paraId="038F28DC" w14:textId="3C6FEB88" w:rsidR="00E01836" w:rsidRPr="002E1C6E" w:rsidRDefault="006A7305" w:rsidP="00E01836">
      <w:pPr>
        <w:ind w:firstLine="567"/>
        <w:jc w:val="both"/>
        <w:rPr>
          <w:bCs/>
          <w:sz w:val="28"/>
          <w:szCs w:val="28"/>
          <w:lang w:bidi="uk-UA"/>
        </w:rPr>
      </w:pPr>
      <w:r w:rsidRPr="002E1C6E">
        <w:rPr>
          <w:bCs/>
          <w:sz w:val="28"/>
          <w:szCs w:val="28"/>
          <w:lang w:bidi="uk-UA"/>
        </w:rPr>
        <w:t xml:space="preserve">У реабілітаційному відділенні облаштовано «Палату героя» на 1 ліжко-місце, максимально наближену за умовами перебування згідно наданих рекомендацій. Метою її створення є забезпечення максимально можливого забезпечення якості перебування пацієнтів, шляхом запобігання та полегшення страждань та розладів функцій органів та систем, проведення симптоматичної терапії та догляду, надання повноцінної реабілітаційної </w:t>
      </w:r>
      <w:proofErr w:type="spellStart"/>
      <w:r w:rsidRPr="002E1C6E">
        <w:rPr>
          <w:bCs/>
          <w:sz w:val="28"/>
          <w:szCs w:val="28"/>
          <w:lang w:bidi="uk-UA"/>
        </w:rPr>
        <w:t>мультидисциплінарної</w:t>
      </w:r>
      <w:proofErr w:type="spellEnd"/>
      <w:r w:rsidRPr="002E1C6E">
        <w:rPr>
          <w:bCs/>
          <w:sz w:val="28"/>
          <w:szCs w:val="28"/>
          <w:lang w:bidi="uk-UA"/>
        </w:rPr>
        <w:t xml:space="preserve"> допомоги.</w:t>
      </w:r>
    </w:p>
    <w:p w14:paraId="31D0AE12" w14:textId="5F21A5DA" w:rsidR="00A17215" w:rsidRPr="002E1C6E" w:rsidRDefault="006A7305" w:rsidP="00E01836">
      <w:pPr>
        <w:ind w:firstLine="567"/>
        <w:jc w:val="both"/>
        <w:rPr>
          <w:sz w:val="28"/>
          <w:szCs w:val="28"/>
          <w:lang w:eastAsia="uk-UA"/>
        </w:rPr>
      </w:pPr>
      <w:r w:rsidRPr="002E1C6E">
        <w:rPr>
          <w:bCs/>
          <w:sz w:val="28"/>
          <w:szCs w:val="28"/>
          <w:lang w:bidi="uk-UA"/>
        </w:rPr>
        <w:t>Крім цього, медичні працівники усіх закладів охорони здоров’я ведуть амбулаторний прийом пацієнтів та внутрішньо переміщених осіб, незалежно від наявності або відсутності декларації, в місцях компактного проживання ВПО, стаціонарних пунктах накопичення та видачі гуманітарної допомоги у приміщеннях гуманітарних хабів: в м</w:t>
      </w:r>
      <w:r w:rsidR="004764C5" w:rsidRPr="002E1C6E">
        <w:rPr>
          <w:bCs/>
          <w:sz w:val="28"/>
          <w:szCs w:val="28"/>
          <w:lang w:bidi="uk-UA"/>
        </w:rPr>
        <w:t xml:space="preserve">істах </w:t>
      </w:r>
      <w:r w:rsidRPr="002E1C6E">
        <w:rPr>
          <w:bCs/>
          <w:sz w:val="28"/>
          <w:szCs w:val="28"/>
          <w:lang w:bidi="uk-UA"/>
        </w:rPr>
        <w:t>Дніпро, Київ, Львів, Рівне,</w:t>
      </w:r>
      <w:r w:rsidR="004764C5" w:rsidRPr="002E1C6E">
        <w:rPr>
          <w:bCs/>
          <w:sz w:val="28"/>
          <w:szCs w:val="28"/>
          <w:lang w:bidi="uk-UA"/>
        </w:rPr>
        <w:t xml:space="preserve"> </w:t>
      </w:r>
      <w:r w:rsidRPr="002E1C6E">
        <w:rPr>
          <w:bCs/>
          <w:sz w:val="28"/>
          <w:szCs w:val="28"/>
          <w:lang w:bidi="uk-UA"/>
        </w:rPr>
        <w:t>Кропивницький, Чернівці, Обухів, Звяг</w:t>
      </w:r>
      <w:r w:rsidR="004764C5" w:rsidRPr="002E1C6E">
        <w:rPr>
          <w:bCs/>
          <w:sz w:val="28"/>
          <w:szCs w:val="28"/>
          <w:lang w:bidi="uk-UA"/>
        </w:rPr>
        <w:t>е</w:t>
      </w:r>
      <w:r w:rsidRPr="002E1C6E">
        <w:rPr>
          <w:bCs/>
          <w:sz w:val="28"/>
          <w:szCs w:val="28"/>
          <w:lang w:bidi="uk-UA"/>
        </w:rPr>
        <w:t>ль, Полтава.</w:t>
      </w:r>
    </w:p>
    <w:p w14:paraId="1509F858" w14:textId="09BE9C3D" w:rsidR="00E01836" w:rsidRPr="002E1C6E" w:rsidRDefault="004764C5" w:rsidP="004764C5">
      <w:pPr>
        <w:jc w:val="both"/>
        <w:rPr>
          <w:b/>
          <w:sz w:val="28"/>
          <w:szCs w:val="28"/>
          <w:lang w:bidi="uk-UA"/>
        </w:rPr>
      </w:pPr>
      <w:r w:rsidRPr="002E1C6E">
        <w:rPr>
          <w:b/>
          <w:sz w:val="28"/>
          <w:szCs w:val="28"/>
          <w:lang w:bidi="uk-UA"/>
        </w:rPr>
        <w:t xml:space="preserve">Рада </w:t>
      </w:r>
      <w:proofErr w:type="spellStart"/>
      <w:r w:rsidRPr="002E1C6E">
        <w:rPr>
          <w:b/>
          <w:sz w:val="28"/>
          <w:szCs w:val="28"/>
          <w:lang w:bidi="uk-UA"/>
        </w:rPr>
        <w:t>безбар’єрності</w:t>
      </w:r>
      <w:proofErr w:type="spellEnd"/>
      <w:r w:rsidRPr="002E1C6E">
        <w:rPr>
          <w:b/>
          <w:sz w:val="28"/>
          <w:szCs w:val="28"/>
          <w:lang w:bidi="uk-UA"/>
        </w:rPr>
        <w:t>, надання компенсації за втрачене житло та функціонування Реєстру пошкодженого та знищеного майна</w:t>
      </w:r>
    </w:p>
    <w:p w14:paraId="3A91FAA8" w14:textId="77005149" w:rsidR="00E01836" w:rsidRPr="002E1C6E" w:rsidRDefault="008E25AE" w:rsidP="00E01836">
      <w:pPr>
        <w:ind w:firstLine="567"/>
        <w:jc w:val="both"/>
        <w:rPr>
          <w:sz w:val="28"/>
          <w:szCs w:val="28"/>
        </w:rPr>
      </w:pPr>
      <w:r w:rsidRPr="002E1C6E">
        <w:rPr>
          <w:sz w:val="28"/>
          <w:szCs w:val="28"/>
        </w:rPr>
        <w:t xml:space="preserve">Лисичанська міська військова адміністрація проводила роботу щодо виконання пунктів національного, обласного та місцевого Плану заходів на 2025-2026 роки з реалізації Національної стратегії зі створення </w:t>
      </w:r>
      <w:proofErr w:type="spellStart"/>
      <w:r w:rsidRPr="002E1C6E">
        <w:rPr>
          <w:sz w:val="28"/>
          <w:szCs w:val="28"/>
        </w:rPr>
        <w:t>безбар’єрного</w:t>
      </w:r>
      <w:proofErr w:type="spellEnd"/>
      <w:r w:rsidRPr="002E1C6E">
        <w:rPr>
          <w:sz w:val="28"/>
          <w:szCs w:val="28"/>
        </w:rPr>
        <w:t xml:space="preserve"> простору в Україні на період до 2030 року (</w:t>
      </w:r>
      <w:r w:rsidR="004764C5" w:rsidRPr="002E1C6E">
        <w:rPr>
          <w:sz w:val="28"/>
          <w:szCs w:val="28"/>
        </w:rPr>
        <w:t>д</w:t>
      </w:r>
      <w:r w:rsidRPr="002E1C6E">
        <w:rPr>
          <w:sz w:val="28"/>
          <w:szCs w:val="28"/>
        </w:rPr>
        <w:t>алі – План).</w:t>
      </w:r>
    </w:p>
    <w:p w14:paraId="5B81DD57" w14:textId="6C16EED6" w:rsidR="00E01836" w:rsidRPr="002E1C6E" w:rsidRDefault="008E25AE" w:rsidP="00E01836">
      <w:pPr>
        <w:ind w:firstLine="567"/>
        <w:jc w:val="both"/>
        <w:rPr>
          <w:sz w:val="28"/>
          <w:szCs w:val="28"/>
        </w:rPr>
      </w:pPr>
      <w:r w:rsidRPr="002E1C6E">
        <w:rPr>
          <w:sz w:val="28"/>
          <w:szCs w:val="28"/>
        </w:rPr>
        <w:t xml:space="preserve">Місцевий План пройшов громадські консультації та був затверджений розпорядженням начальника </w:t>
      </w:r>
      <w:r w:rsidR="006C635B" w:rsidRPr="002E1C6E">
        <w:rPr>
          <w:sz w:val="28"/>
          <w:szCs w:val="28"/>
        </w:rPr>
        <w:t>ЛМ</w:t>
      </w:r>
      <w:r w:rsidRPr="002E1C6E">
        <w:rPr>
          <w:sz w:val="28"/>
          <w:szCs w:val="28"/>
        </w:rPr>
        <w:t>ВА від 03.07.2025 №</w:t>
      </w:r>
      <w:r w:rsidR="006C635B" w:rsidRPr="002E1C6E">
        <w:rPr>
          <w:sz w:val="28"/>
          <w:szCs w:val="28"/>
        </w:rPr>
        <w:t> </w:t>
      </w:r>
      <w:r w:rsidRPr="002E1C6E">
        <w:rPr>
          <w:sz w:val="28"/>
          <w:szCs w:val="28"/>
        </w:rPr>
        <w:t>178. Утворена розпорядженням начальника</w:t>
      </w:r>
      <w:r w:rsidR="006C635B" w:rsidRPr="002E1C6E">
        <w:rPr>
          <w:sz w:val="28"/>
          <w:szCs w:val="28"/>
        </w:rPr>
        <w:t xml:space="preserve"> ЛМВА</w:t>
      </w:r>
      <w:r w:rsidRPr="002E1C6E">
        <w:rPr>
          <w:sz w:val="28"/>
          <w:szCs w:val="28"/>
        </w:rPr>
        <w:t xml:space="preserve"> від 10.02.2025 №</w:t>
      </w:r>
      <w:r w:rsidR="006C635B" w:rsidRPr="002E1C6E">
        <w:rPr>
          <w:sz w:val="28"/>
          <w:szCs w:val="28"/>
        </w:rPr>
        <w:t> </w:t>
      </w:r>
      <w:r w:rsidRPr="002E1C6E">
        <w:rPr>
          <w:sz w:val="28"/>
          <w:szCs w:val="28"/>
        </w:rPr>
        <w:t xml:space="preserve">35 місцева рада </w:t>
      </w:r>
      <w:proofErr w:type="spellStart"/>
      <w:r w:rsidRPr="002E1C6E">
        <w:rPr>
          <w:sz w:val="28"/>
          <w:szCs w:val="28"/>
        </w:rPr>
        <w:t>безбар’єрності</w:t>
      </w:r>
      <w:proofErr w:type="spellEnd"/>
      <w:r w:rsidRPr="002E1C6E">
        <w:rPr>
          <w:sz w:val="28"/>
          <w:szCs w:val="28"/>
        </w:rPr>
        <w:t xml:space="preserve">, проведено 4 засідання Ради. Протокольні рішення, звіти про виконання своєчасно опубліковані на офіційному вебсайті </w:t>
      </w:r>
      <w:r w:rsidR="006C635B" w:rsidRPr="002E1C6E">
        <w:rPr>
          <w:sz w:val="28"/>
          <w:szCs w:val="28"/>
        </w:rPr>
        <w:t>ЛМВА.</w:t>
      </w:r>
    </w:p>
    <w:p w14:paraId="7754EB65" w14:textId="34455CE9" w:rsidR="00E01836" w:rsidRPr="002E1C6E" w:rsidRDefault="008E25AE" w:rsidP="00E01836">
      <w:pPr>
        <w:ind w:firstLine="567"/>
        <w:jc w:val="both"/>
        <w:rPr>
          <w:sz w:val="28"/>
          <w:szCs w:val="28"/>
        </w:rPr>
      </w:pPr>
      <w:r w:rsidRPr="002E1C6E">
        <w:rPr>
          <w:sz w:val="28"/>
          <w:szCs w:val="28"/>
        </w:rPr>
        <w:lastRenderedPageBreak/>
        <w:t>Комісія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(далі – КПК), утворена розпорядженням начальника</w:t>
      </w:r>
      <w:r w:rsidR="005D2F64" w:rsidRPr="002E1C6E">
        <w:rPr>
          <w:sz w:val="28"/>
          <w:szCs w:val="28"/>
        </w:rPr>
        <w:t xml:space="preserve"> ЛМВА</w:t>
      </w:r>
      <w:r w:rsidRPr="002E1C6E">
        <w:rPr>
          <w:sz w:val="28"/>
          <w:szCs w:val="28"/>
        </w:rPr>
        <w:t xml:space="preserve"> від 13.07.2023 №</w:t>
      </w:r>
      <w:r w:rsidR="005D2F64" w:rsidRPr="002E1C6E">
        <w:rPr>
          <w:sz w:val="28"/>
          <w:szCs w:val="28"/>
        </w:rPr>
        <w:t> </w:t>
      </w:r>
      <w:r w:rsidRPr="002E1C6E">
        <w:rPr>
          <w:sz w:val="28"/>
          <w:szCs w:val="28"/>
        </w:rPr>
        <w:t>370.</w:t>
      </w:r>
      <w:r w:rsidR="005D2F64" w:rsidRPr="002E1C6E">
        <w:rPr>
          <w:sz w:val="28"/>
          <w:szCs w:val="28"/>
        </w:rPr>
        <w:br/>
      </w:r>
      <w:r w:rsidRPr="002E1C6E">
        <w:rPr>
          <w:sz w:val="28"/>
          <w:szCs w:val="28"/>
        </w:rPr>
        <w:t>У 2025 році проведено 15 засідань КПК, на яких було розглянуто 44 заяви (</w:t>
      </w:r>
      <w:r w:rsidR="005D2F64" w:rsidRPr="002E1C6E">
        <w:rPr>
          <w:sz w:val="28"/>
          <w:szCs w:val="28"/>
        </w:rPr>
        <w:t>п</w:t>
      </w:r>
      <w:r w:rsidRPr="002E1C6E">
        <w:rPr>
          <w:sz w:val="28"/>
          <w:szCs w:val="28"/>
        </w:rPr>
        <w:t>о 27</w:t>
      </w:r>
      <w:r w:rsidR="005D2F64" w:rsidRPr="002E1C6E">
        <w:rPr>
          <w:sz w:val="28"/>
          <w:szCs w:val="28"/>
        </w:rPr>
        <w:t> </w:t>
      </w:r>
      <w:r w:rsidRPr="002E1C6E">
        <w:rPr>
          <w:sz w:val="28"/>
          <w:szCs w:val="28"/>
        </w:rPr>
        <w:t>заявам зупинили розгляд; по 3 заявам відмовлено у наданні компенсації за зверненням власників майна про надання помилкової інформації про спосіб компенсації за знищений об’єкт нерухомого майна; 14 заявам сформовано сертифікат на відшкодування зруйнованого майна).</w:t>
      </w:r>
    </w:p>
    <w:p w14:paraId="76F43BB3" w14:textId="45D61746" w:rsidR="00E01836" w:rsidRPr="002E1C6E" w:rsidRDefault="008E25AE" w:rsidP="00E01836">
      <w:pPr>
        <w:ind w:firstLine="567"/>
        <w:jc w:val="both"/>
        <w:rPr>
          <w:sz w:val="28"/>
          <w:szCs w:val="28"/>
        </w:rPr>
      </w:pPr>
      <w:r w:rsidRPr="002E1C6E">
        <w:rPr>
          <w:sz w:val="28"/>
          <w:szCs w:val="28"/>
        </w:rPr>
        <w:t xml:space="preserve">Комісія з обстеження об’єкта, пошкодженого внаслідок військових дій, спричинених збройною агресією Російської Федерації (далі </w:t>
      </w:r>
      <w:r w:rsidR="005D2F64" w:rsidRPr="002E1C6E">
        <w:rPr>
          <w:sz w:val="28"/>
          <w:szCs w:val="28"/>
        </w:rPr>
        <w:t xml:space="preserve">– </w:t>
      </w:r>
      <w:r w:rsidRPr="002E1C6E">
        <w:rPr>
          <w:sz w:val="28"/>
          <w:szCs w:val="28"/>
        </w:rPr>
        <w:t xml:space="preserve">Комісія), утворена розпорядженням начальника </w:t>
      </w:r>
      <w:r w:rsidR="005D2F64" w:rsidRPr="002E1C6E">
        <w:rPr>
          <w:sz w:val="28"/>
          <w:szCs w:val="28"/>
        </w:rPr>
        <w:t>ЛМВА</w:t>
      </w:r>
      <w:r w:rsidRPr="002E1C6E">
        <w:rPr>
          <w:sz w:val="28"/>
          <w:szCs w:val="28"/>
        </w:rPr>
        <w:t xml:space="preserve"> від 20.09.2022 №</w:t>
      </w:r>
      <w:r w:rsidR="005D2F64" w:rsidRPr="002E1C6E">
        <w:rPr>
          <w:sz w:val="28"/>
          <w:szCs w:val="28"/>
        </w:rPr>
        <w:t> </w:t>
      </w:r>
      <w:r w:rsidRPr="002E1C6E">
        <w:rPr>
          <w:sz w:val="28"/>
          <w:szCs w:val="28"/>
        </w:rPr>
        <w:t>222. У 2025 році проведено 4 засідання Комісії, складено 27 актів дистанційного обстеження, по 12 об’єктам дистанційне обстеження зупинені на 90 днів через відсутність матеріалів.</w:t>
      </w:r>
    </w:p>
    <w:p w14:paraId="1AEFE4D1" w14:textId="081738FA" w:rsidR="00E01836" w:rsidRPr="002E1C6E" w:rsidRDefault="008E25AE" w:rsidP="00E01836">
      <w:pPr>
        <w:ind w:firstLine="567"/>
        <w:jc w:val="both"/>
        <w:rPr>
          <w:sz w:val="28"/>
          <w:szCs w:val="28"/>
        </w:rPr>
      </w:pPr>
      <w:r w:rsidRPr="002E1C6E">
        <w:rPr>
          <w:sz w:val="28"/>
          <w:szCs w:val="28"/>
        </w:rPr>
        <w:t>По Лисичанській міській територіальній громаді за 2025 рік подано 1296 інформаційних повідомлень</w:t>
      </w:r>
      <w:r w:rsidR="005D2F64" w:rsidRPr="002E1C6E">
        <w:rPr>
          <w:sz w:val="28"/>
          <w:szCs w:val="28"/>
        </w:rPr>
        <w:t xml:space="preserve"> </w:t>
      </w:r>
      <w:r w:rsidRPr="002E1C6E">
        <w:rPr>
          <w:sz w:val="28"/>
          <w:szCs w:val="28"/>
        </w:rPr>
        <w:t>про пошкоджене та зруйноване майно</w:t>
      </w:r>
      <w:r w:rsidR="005D2F64" w:rsidRPr="002E1C6E">
        <w:rPr>
          <w:sz w:val="28"/>
          <w:szCs w:val="28"/>
        </w:rPr>
        <w:t xml:space="preserve"> (далі – ІП)</w:t>
      </w:r>
      <w:r w:rsidRPr="002E1C6E">
        <w:rPr>
          <w:sz w:val="28"/>
          <w:szCs w:val="28"/>
        </w:rPr>
        <w:t xml:space="preserve">, загалом на кінець 2025 року </w:t>
      </w:r>
      <w:r w:rsidR="005D2F64" w:rsidRPr="002E1C6E">
        <w:rPr>
          <w:sz w:val="28"/>
          <w:szCs w:val="28"/>
        </w:rPr>
        <w:t>–</w:t>
      </w:r>
      <w:r w:rsidRPr="002E1C6E">
        <w:rPr>
          <w:sz w:val="28"/>
          <w:szCs w:val="28"/>
        </w:rPr>
        <w:t xml:space="preserve"> 7928 ІП. Реєстратори опрацювали ці ІП: прив’язали до створеного ОНМ, чи відмовили через некоректно подані дані.</w:t>
      </w:r>
    </w:p>
    <w:p w14:paraId="68E9887B" w14:textId="6AE4E5AB" w:rsidR="00E01836" w:rsidRPr="002E1C6E" w:rsidRDefault="008E25AE" w:rsidP="00E01836">
      <w:pPr>
        <w:ind w:firstLine="567"/>
        <w:jc w:val="both"/>
        <w:rPr>
          <w:sz w:val="28"/>
          <w:szCs w:val="28"/>
        </w:rPr>
      </w:pPr>
      <w:r w:rsidRPr="002E1C6E">
        <w:rPr>
          <w:sz w:val="28"/>
          <w:szCs w:val="28"/>
        </w:rPr>
        <w:t>На кінець 2025 року по Лисичанській міській територіальній громаді реєстраторами на основі інформаційних повідомлень та звернень юридичних осіб-власників (балансоутримувачів) об’єктів комунальної/державної власності створені та внесені в РПЗМ 6306 об</w:t>
      </w:r>
      <w:r w:rsidR="005D2F64" w:rsidRPr="002E1C6E">
        <w:rPr>
          <w:sz w:val="28"/>
          <w:szCs w:val="28"/>
        </w:rPr>
        <w:t>’</w:t>
      </w:r>
      <w:r w:rsidRPr="002E1C6E">
        <w:rPr>
          <w:sz w:val="28"/>
          <w:szCs w:val="28"/>
        </w:rPr>
        <w:t xml:space="preserve">єктів нерухомого майна ОНМ. З них 2544 будівлі, 3723 приміщення та 39 споруд, в </w:t>
      </w:r>
      <w:proofErr w:type="spellStart"/>
      <w:r w:rsidRPr="002E1C6E">
        <w:rPr>
          <w:sz w:val="28"/>
          <w:szCs w:val="28"/>
        </w:rPr>
        <w:t>т.ч</w:t>
      </w:r>
      <w:proofErr w:type="spellEnd"/>
      <w:r w:rsidRPr="002E1C6E">
        <w:rPr>
          <w:sz w:val="28"/>
          <w:szCs w:val="28"/>
        </w:rPr>
        <w:t>. нежитлових об’єктів, об’єктів державної і комунальної власності 185.</w:t>
      </w:r>
    </w:p>
    <w:p w14:paraId="31F7ED7A" w14:textId="652C208C" w:rsidR="008E25AE" w:rsidRPr="002E1C6E" w:rsidRDefault="008E25AE" w:rsidP="00E01836">
      <w:pPr>
        <w:ind w:firstLine="567"/>
        <w:jc w:val="both"/>
        <w:rPr>
          <w:sz w:val="28"/>
          <w:szCs w:val="28"/>
        </w:rPr>
      </w:pPr>
      <w:r w:rsidRPr="002E1C6E">
        <w:rPr>
          <w:sz w:val="28"/>
          <w:szCs w:val="28"/>
        </w:rPr>
        <w:t>У 2025 році реєстратором РПЗМ були внесені до системи 27 актів дистанційного обстеження, реєстратором КПК були внесені до РПЗМ 17 рішень, з них про сформовані 14 сертифікатів на загальну суму 15 993 470,76 грн.</w:t>
      </w:r>
    </w:p>
    <w:p w14:paraId="766305A7" w14:textId="77777777" w:rsidR="00A17215" w:rsidRPr="002E1C6E" w:rsidRDefault="00A17215" w:rsidP="00A17215">
      <w:pPr>
        <w:widowControl w:val="0"/>
        <w:jc w:val="both"/>
        <w:rPr>
          <w:b/>
          <w:i/>
          <w:sz w:val="28"/>
          <w:szCs w:val="28"/>
        </w:rPr>
      </w:pPr>
      <w:r w:rsidRPr="002E1C6E">
        <w:rPr>
          <w:b/>
          <w:i/>
          <w:sz w:val="28"/>
          <w:szCs w:val="28"/>
        </w:rPr>
        <w:t>Надання адміністративних послуг</w:t>
      </w:r>
    </w:p>
    <w:p w14:paraId="188B146A" w14:textId="77122CB2" w:rsidR="00E01836" w:rsidRPr="002E1C6E" w:rsidRDefault="008E25AE" w:rsidP="00E01836">
      <w:pPr>
        <w:ind w:firstLine="567"/>
        <w:jc w:val="both"/>
        <w:rPr>
          <w:color w:val="333333"/>
          <w:sz w:val="28"/>
          <w:szCs w:val="28"/>
          <w:shd w:val="clear" w:color="auto" w:fill="FFFFFF"/>
        </w:rPr>
      </w:pPr>
      <w:r w:rsidRPr="002E1C6E">
        <w:rPr>
          <w:sz w:val="28"/>
          <w:szCs w:val="28"/>
        </w:rPr>
        <w:t>Управління адміністративних послуг (далі – Управління) є суб’єктом державної реєстрації у сфері державної реєстрації речових прав на нерухоме майно, державної реєстрації юридичних осіб та фізичних осіб</w:t>
      </w:r>
      <w:r w:rsidR="005D2F64" w:rsidRPr="002E1C6E">
        <w:rPr>
          <w:sz w:val="28"/>
          <w:szCs w:val="28"/>
        </w:rPr>
        <w:t>-</w:t>
      </w:r>
      <w:r w:rsidRPr="002E1C6E">
        <w:rPr>
          <w:sz w:val="28"/>
          <w:szCs w:val="28"/>
        </w:rPr>
        <w:t xml:space="preserve">підприємців, органом реєстрації у сфері </w:t>
      </w:r>
      <w:r w:rsidRPr="002E1C6E">
        <w:rPr>
          <w:color w:val="333333"/>
          <w:sz w:val="28"/>
          <w:szCs w:val="28"/>
          <w:shd w:val="clear" w:color="auto" w:fill="FFFFFF"/>
        </w:rPr>
        <w:t>декларування та реєстрації місця проживання (перебування) фізичних осіб.</w:t>
      </w:r>
    </w:p>
    <w:p w14:paraId="314FA624" w14:textId="54F6273D" w:rsidR="00E01836" w:rsidRPr="002E1C6E" w:rsidRDefault="008E25AE" w:rsidP="00E01836">
      <w:pPr>
        <w:ind w:firstLine="567"/>
        <w:jc w:val="both"/>
        <w:rPr>
          <w:color w:val="333333"/>
          <w:sz w:val="28"/>
          <w:szCs w:val="28"/>
          <w:shd w:val="clear" w:color="auto" w:fill="FFFFFF"/>
        </w:rPr>
      </w:pPr>
      <w:r w:rsidRPr="002E1C6E">
        <w:rPr>
          <w:sz w:val="28"/>
          <w:szCs w:val="28"/>
        </w:rPr>
        <w:t>Управління здійснює матеріально-технічне та організаційне забезпечення діяльності Центру надання адміністративних послуг у м. Лисичанську (далі – ЦНАП у м.</w:t>
      </w:r>
      <w:r w:rsidR="005D2F64" w:rsidRPr="002E1C6E">
        <w:rPr>
          <w:sz w:val="28"/>
          <w:szCs w:val="28"/>
        </w:rPr>
        <w:t> </w:t>
      </w:r>
      <w:r w:rsidRPr="002E1C6E">
        <w:rPr>
          <w:sz w:val="28"/>
          <w:szCs w:val="28"/>
        </w:rPr>
        <w:t>Лисичанську). На Управління покладено керівництво та відповідальність за організацію діяльності ЦНАП у м. Лисичанську.</w:t>
      </w:r>
    </w:p>
    <w:p w14:paraId="734B135B" w14:textId="02D3C591" w:rsidR="00E01836" w:rsidRPr="002E1C6E" w:rsidRDefault="008E25AE" w:rsidP="005D2F64">
      <w:pPr>
        <w:ind w:firstLine="567"/>
        <w:jc w:val="both"/>
        <w:rPr>
          <w:sz w:val="28"/>
          <w:szCs w:val="28"/>
        </w:rPr>
      </w:pPr>
      <w:r w:rsidRPr="002E1C6E">
        <w:rPr>
          <w:sz w:val="28"/>
          <w:szCs w:val="28"/>
        </w:rPr>
        <w:t>ЦНАП у м.</w:t>
      </w:r>
      <w:r w:rsidR="005D2F64" w:rsidRPr="002E1C6E">
        <w:rPr>
          <w:sz w:val="28"/>
          <w:szCs w:val="28"/>
        </w:rPr>
        <w:t> </w:t>
      </w:r>
      <w:r w:rsidRPr="002E1C6E">
        <w:rPr>
          <w:sz w:val="28"/>
          <w:szCs w:val="28"/>
        </w:rPr>
        <w:t xml:space="preserve">Лисичанську є постійно діючим робочим органом, який створений на виконання Закону України «Про адміністративні послуги» з метою забезпечення надання адміністративних послуг на підставі рішення </w:t>
      </w:r>
      <w:r w:rsidR="005D2F64" w:rsidRPr="002E1C6E">
        <w:rPr>
          <w:sz w:val="28"/>
          <w:szCs w:val="28"/>
        </w:rPr>
        <w:t xml:space="preserve">Лисичанської </w:t>
      </w:r>
      <w:r w:rsidRPr="002E1C6E">
        <w:rPr>
          <w:sz w:val="28"/>
          <w:szCs w:val="28"/>
        </w:rPr>
        <w:t xml:space="preserve">міської ради </w:t>
      </w:r>
      <w:r w:rsidR="005D2F64" w:rsidRPr="002E1C6E">
        <w:rPr>
          <w:sz w:val="28"/>
          <w:szCs w:val="28"/>
        </w:rPr>
        <w:t xml:space="preserve">Луганської області </w:t>
      </w:r>
      <w:r w:rsidRPr="002E1C6E">
        <w:rPr>
          <w:sz w:val="28"/>
          <w:szCs w:val="28"/>
        </w:rPr>
        <w:t>від 27.06.2013 №</w:t>
      </w:r>
      <w:r w:rsidR="005D2F64" w:rsidRPr="002E1C6E">
        <w:rPr>
          <w:sz w:val="28"/>
          <w:szCs w:val="28"/>
        </w:rPr>
        <w:t> </w:t>
      </w:r>
      <w:r w:rsidRPr="002E1C6E">
        <w:rPr>
          <w:sz w:val="28"/>
          <w:szCs w:val="28"/>
        </w:rPr>
        <w:t>49/863 «Про</w:t>
      </w:r>
      <w:r w:rsidR="005D2F64" w:rsidRPr="002E1C6E">
        <w:rPr>
          <w:sz w:val="28"/>
          <w:szCs w:val="28"/>
        </w:rPr>
        <w:t> с</w:t>
      </w:r>
      <w:r w:rsidRPr="002E1C6E">
        <w:rPr>
          <w:sz w:val="28"/>
          <w:szCs w:val="28"/>
        </w:rPr>
        <w:t>творення Центру надання адміністративних послуг у м. Лисичанську» та функціонує з 31.12.2013.</w:t>
      </w:r>
    </w:p>
    <w:p w14:paraId="196D34A8" w14:textId="5565A869" w:rsidR="00E01836" w:rsidRPr="002E1C6E" w:rsidRDefault="008E25AE" w:rsidP="00E01836">
      <w:pPr>
        <w:ind w:firstLine="567"/>
        <w:jc w:val="both"/>
        <w:rPr>
          <w:color w:val="333333"/>
          <w:sz w:val="28"/>
          <w:szCs w:val="28"/>
          <w:shd w:val="clear" w:color="auto" w:fill="FFFFFF"/>
        </w:rPr>
      </w:pPr>
      <w:r w:rsidRPr="002E1C6E">
        <w:rPr>
          <w:sz w:val="28"/>
          <w:szCs w:val="28"/>
        </w:rPr>
        <w:lastRenderedPageBreak/>
        <w:t>З початк</w:t>
      </w:r>
      <w:r w:rsidR="00B87673" w:rsidRPr="002E1C6E">
        <w:rPr>
          <w:sz w:val="28"/>
          <w:szCs w:val="28"/>
        </w:rPr>
        <w:t>у</w:t>
      </w:r>
      <w:r w:rsidRPr="002E1C6E">
        <w:rPr>
          <w:sz w:val="28"/>
          <w:szCs w:val="28"/>
        </w:rPr>
        <w:t xml:space="preserve"> повномасштабного вторгнення російської федерації в Україну діяльність ЦНАП у м. Лисичанську була призупинена та з 13.07.2022 відновлена на підконтрольній Уряду України території.</w:t>
      </w:r>
    </w:p>
    <w:p w14:paraId="697A1212" w14:textId="19BA8516" w:rsidR="00E01836" w:rsidRPr="002E1C6E" w:rsidRDefault="008E25AE" w:rsidP="00B87673">
      <w:pPr>
        <w:ind w:firstLine="567"/>
        <w:jc w:val="both"/>
        <w:rPr>
          <w:color w:val="000000"/>
          <w:sz w:val="28"/>
          <w:szCs w:val="28"/>
          <w:shd w:val="clear" w:color="auto" w:fill="FFFFFF"/>
        </w:rPr>
      </w:pPr>
      <w:r w:rsidRPr="002E1C6E">
        <w:rPr>
          <w:color w:val="1D1D1B"/>
          <w:sz w:val="28"/>
          <w:szCs w:val="28"/>
          <w:shd w:val="clear" w:color="auto" w:fill="FFFFFF"/>
        </w:rPr>
        <w:t xml:space="preserve">В умовах </w:t>
      </w:r>
      <w:proofErr w:type="spellStart"/>
      <w:r w:rsidRPr="002E1C6E">
        <w:rPr>
          <w:color w:val="1D1D1B"/>
          <w:sz w:val="28"/>
          <w:szCs w:val="28"/>
          <w:shd w:val="clear" w:color="auto" w:fill="FFFFFF"/>
        </w:rPr>
        <w:t>релокації</w:t>
      </w:r>
      <w:proofErr w:type="spellEnd"/>
      <w:r w:rsidRPr="002E1C6E">
        <w:rPr>
          <w:color w:val="1D1D1B"/>
          <w:sz w:val="28"/>
          <w:szCs w:val="28"/>
          <w:shd w:val="clear" w:color="auto" w:fill="FFFFFF"/>
        </w:rPr>
        <w:t xml:space="preserve"> робочі місця адміністраторів ЦНАП у м. Лисичанську розміщені в </w:t>
      </w:r>
      <w:r w:rsidRPr="002E1C6E">
        <w:rPr>
          <w:sz w:val="28"/>
          <w:szCs w:val="28"/>
        </w:rPr>
        <w:t xml:space="preserve">гуманітарних хабах Лисичанської міської військової адміністрації за адресами: </w:t>
      </w:r>
      <w:r w:rsidR="00B87673" w:rsidRPr="002E1C6E">
        <w:rPr>
          <w:sz w:val="28"/>
          <w:szCs w:val="28"/>
          <w:lang w:eastAsia="uk-UA"/>
        </w:rPr>
        <w:t xml:space="preserve">вул. Княгині Ольги, 2 (3 поверх), </w:t>
      </w:r>
      <w:r w:rsidRPr="002E1C6E">
        <w:rPr>
          <w:sz w:val="28"/>
          <w:szCs w:val="28"/>
          <w:lang w:eastAsia="uk-UA"/>
        </w:rPr>
        <w:t>м. Дніпро</w:t>
      </w:r>
      <w:r w:rsidR="00B87673" w:rsidRPr="002E1C6E">
        <w:rPr>
          <w:sz w:val="28"/>
          <w:szCs w:val="28"/>
          <w:lang w:eastAsia="uk-UA"/>
        </w:rPr>
        <w:t xml:space="preserve">; </w:t>
      </w:r>
      <w:r w:rsidR="00B87673" w:rsidRPr="002E1C6E">
        <w:rPr>
          <w:color w:val="000000"/>
          <w:sz w:val="28"/>
          <w:szCs w:val="28"/>
          <w:shd w:val="clear" w:color="auto" w:fill="FFFFFF"/>
        </w:rPr>
        <w:t xml:space="preserve">вул. Юліана Матвійчука, 115, </w:t>
      </w:r>
      <w:proofErr w:type="spellStart"/>
      <w:r w:rsidR="00B87673" w:rsidRPr="002E1C6E">
        <w:rPr>
          <w:color w:val="000000"/>
          <w:sz w:val="28"/>
          <w:szCs w:val="28"/>
          <w:shd w:val="clear" w:color="auto" w:fill="FFFFFF"/>
        </w:rPr>
        <w:t>каб</w:t>
      </w:r>
      <w:proofErr w:type="spellEnd"/>
      <w:r w:rsidR="00B87673" w:rsidRPr="002E1C6E">
        <w:rPr>
          <w:color w:val="000000"/>
          <w:sz w:val="28"/>
          <w:szCs w:val="28"/>
          <w:shd w:val="clear" w:color="auto" w:fill="FFFFFF"/>
        </w:rPr>
        <w:t xml:space="preserve">. 16, </w:t>
      </w:r>
      <w:r w:rsidRPr="002E1C6E">
        <w:rPr>
          <w:color w:val="000000"/>
          <w:sz w:val="28"/>
          <w:szCs w:val="28"/>
          <w:shd w:val="clear" w:color="auto" w:fill="FFFFFF"/>
        </w:rPr>
        <w:t>м. Полтава</w:t>
      </w:r>
      <w:r w:rsidR="00B87673" w:rsidRPr="002E1C6E">
        <w:rPr>
          <w:color w:val="000000"/>
          <w:sz w:val="28"/>
          <w:szCs w:val="28"/>
          <w:shd w:val="clear" w:color="auto" w:fill="FFFFFF"/>
        </w:rPr>
        <w:t xml:space="preserve">; вул. Миколи Ушакова, 8-А, </w:t>
      </w:r>
      <w:r w:rsidRPr="002E1C6E">
        <w:rPr>
          <w:color w:val="000000"/>
          <w:sz w:val="28"/>
          <w:szCs w:val="28"/>
          <w:shd w:val="clear" w:color="auto" w:fill="FFFFFF"/>
        </w:rPr>
        <w:t>м. Київ</w:t>
      </w:r>
      <w:r w:rsidR="00B87673" w:rsidRPr="002E1C6E">
        <w:rPr>
          <w:color w:val="000000"/>
          <w:sz w:val="28"/>
          <w:szCs w:val="28"/>
          <w:shd w:val="clear" w:color="auto" w:fill="FFFFFF"/>
        </w:rPr>
        <w:t>.</w:t>
      </w:r>
    </w:p>
    <w:p w14:paraId="63FFD8F6" w14:textId="07548375" w:rsidR="00E01836" w:rsidRPr="002E1C6E" w:rsidRDefault="008E25AE" w:rsidP="00E01836">
      <w:pPr>
        <w:ind w:firstLine="567"/>
        <w:jc w:val="both"/>
        <w:rPr>
          <w:sz w:val="28"/>
          <w:szCs w:val="28"/>
        </w:rPr>
      </w:pPr>
      <w:r w:rsidRPr="002E1C6E">
        <w:rPr>
          <w:color w:val="1D1D1B"/>
          <w:sz w:val="28"/>
          <w:szCs w:val="28"/>
          <w:shd w:val="clear" w:color="auto" w:fill="FFFFFF"/>
        </w:rPr>
        <w:t xml:space="preserve">Адміністраторами здійснюється виїзне надання адміністративних послуг для </w:t>
      </w:r>
      <w:r w:rsidR="009D3368" w:rsidRPr="002E1C6E">
        <w:rPr>
          <w:color w:val="1D1D1B"/>
          <w:sz w:val="28"/>
          <w:szCs w:val="28"/>
          <w:shd w:val="clear" w:color="auto" w:fill="FFFFFF"/>
        </w:rPr>
        <w:t>жителів</w:t>
      </w:r>
      <w:r w:rsidRPr="002E1C6E">
        <w:rPr>
          <w:color w:val="1D1D1B"/>
          <w:sz w:val="28"/>
          <w:szCs w:val="28"/>
          <w:shd w:val="clear" w:color="auto" w:fill="FFFFFF"/>
        </w:rPr>
        <w:t xml:space="preserve"> Лисичанської </w:t>
      </w:r>
      <w:r w:rsidR="009D3368" w:rsidRPr="002E1C6E">
        <w:rPr>
          <w:color w:val="1D1D1B"/>
          <w:sz w:val="28"/>
          <w:szCs w:val="28"/>
          <w:shd w:val="clear" w:color="auto" w:fill="FFFFFF"/>
        </w:rPr>
        <w:t>МТГ</w:t>
      </w:r>
      <w:r w:rsidRPr="002E1C6E">
        <w:rPr>
          <w:color w:val="1D1D1B"/>
          <w:sz w:val="28"/>
          <w:szCs w:val="28"/>
          <w:shd w:val="clear" w:color="auto" w:fill="FFFFFF"/>
        </w:rPr>
        <w:t xml:space="preserve"> за допомогою сервісу «Мобільний адміністратор» у містах Запоріжжя та Обухів та по м. Дніпро </w:t>
      </w:r>
      <w:r w:rsidRPr="002E1C6E">
        <w:rPr>
          <w:sz w:val="28"/>
          <w:szCs w:val="28"/>
        </w:rPr>
        <w:t xml:space="preserve">для обслуговування маломобільних груп населення за місцем свого перебування </w:t>
      </w:r>
      <w:r w:rsidRPr="002E1C6E">
        <w:rPr>
          <w:sz w:val="28"/>
          <w:szCs w:val="28"/>
          <w:shd w:val="clear" w:color="auto" w:fill="FFFFFF"/>
        </w:rPr>
        <w:t>(житло, заклад охорони здоров’я, заклад соціального захисту тощо)</w:t>
      </w:r>
      <w:r w:rsidRPr="002E1C6E">
        <w:rPr>
          <w:sz w:val="28"/>
          <w:szCs w:val="28"/>
        </w:rPr>
        <w:t>.</w:t>
      </w:r>
    </w:p>
    <w:p w14:paraId="2883BD22" w14:textId="5754BE15" w:rsidR="00E01836" w:rsidRPr="002E1C6E" w:rsidRDefault="008E25AE" w:rsidP="00E01836">
      <w:pPr>
        <w:ind w:firstLine="567"/>
        <w:jc w:val="both"/>
        <w:rPr>
          <w:sz w:val="28"/>
          <w:szCs w:val="28"/>
        </w:rPr>
      </w:pPr>
      <w:r w:rsidRPr="002E1C6E">
        <w:rPr>
          <w:sz w:val="28"/>
          <w:szCs w:val="28"/>
        </w:rPr>
        <w:t>У серпні 2025 року поновлено доступ адміністраторам ЦНАП у м.</w:t>
      </w:r>
      <w:r w:rsidR="009D3368" w:rsidRPr="002E1C6E">
        <w:rPr>
          <w:sz w:val="28"/>
          <w:szCs w:val="28"/>
        </w:rPr>
        <w:t> </w:t>
      </w:r>
      <w:r w:rsidRPr="002E1C6E">
        <w:rPr>
          <w:sz w:val="28"/>
          <w:szCs w:val="28"/>
        </w:rPr>
        <w:t xml:space="preserve">Лисичанську до Державного реєстру речових прав на нерухоме майно для здійснення повноважень у сфері </w:t>
      </w:r>
      <w:r w:rsidRPr="002E1C6E">
        <w:rPr>
          <w:color w:val="333333"/>
          <w:sz w:val="28"/>
          <w:szCs w:val="28"/>
          <w:shd w:val="clear" w:color="auto" w:fill="FFFFFF"/>
        </w:rPr>
        <w:t>декларування та реєстрації місця проживання фізичних осіб.</w:t>
      </w:r>
    </w:p>
    <w:p w14:paraId="6E71911C" w14:textId="0CC59DFA" w:rsidR="00E01836" w:rsidRPr="002E1C6E" w:rsidRDefault="008E25AE" w:rsidP="009D3368">
      <w:pPr>
        <w:ind w:firstLine="567"/>
        <w:jc w:val="both"/>
        <w:rPr>
          <w:sz w:val="28"/>
          <w:szCs w:val="28"/>
        </w:rPr>
      </w:pPr>
      <w:r w:rsidRPr="002E1C6E">
        <w:rPr>
          <w:sz w:val="28"/>
          <w:szCs w:val="28"/>
        </w:rPr>
        <w:t xml:space="preserve">Станом на 01.01.2026 працівники управління </w:t>
      </w:r>
      <w:r w:rsidR="009D3368" w:rsidRPr="002E1C6E">
        <w:rPr>
          <w:sz w:val="28"/>
          <w:szCs w:val="28"/>
        </w:rPr>
        <w:t xml:space="preserve">адміністративних послуг адміністрації </w:t>
      </w:r>
      <w:r w:rsidRPr="002E1C6E">
        <w:rPr>
          <w:sz w:val="28"/>
          <w:szCs w:val="28"/>
        </w:rPr>
        <w:t xml:space="preserve">мають доступ до 9 державних </w:t>
      </w:r>
      <w:r w:rsidRPr="002E1C6E">
        <w:rPr>
          <w:color w:val="1D1D1B"/>
          <w:sz w:val="28"/>
          <w:szCs w:val="28"/>
          <w:shd w:val="clear" w:color="auto" w:fill="FFFFFF"/>
        </w:rPr>
        <w:t xml:space="preserve">реєстрів/автоматизованих </w:t>
      </w:r>
      <w:r w:rsidRPr="002E1C6E">
        <w:rPr>
          <w:color w:val="000000"/>
          <w:sz w:val="28"/>
          <w:szCs w:val="28"/>
        </w:rPr>
        <w:t xml:space="preserve">систем, </w:t>
      </w:r>
      <w:r w:rsidRPr="002E1C6E">
        <w:rPr>
          <w:sz w:val="28"/>
          <w:szCs w:val="28"/>
        </w:rPr>
        <w:t xml:space="preserve">а саме: </w:t>
      </w:r>
      <w:r w:rsidRPr="002E1C6E">
        <w:rPr>
          <w:color w:val="000000"/>
          <w:sz w:val="28"/>
          <w:szCs w:val="28"/>
          <w:lang w:eastAsia="uk-UA"/>
        </w:rPr>
        <w:t xml:space="preserve">Реєстр територіальної громади (РТГ); Реєстр територіальної громади у власній інформаційній системі </w:t>
      </w:r>
      <w:r w:rsidR="009D3368" w:rsidRPr="002E1C6E">
        <w:rPr>
          <w:color w:val="000000"/>
          <w:sz w:val="28"/>
          <w:szCs w:val="28"/>
          <w:lang w:eastAsia="uk-UA"/>
        </w:rPr>
        <w:t>«</w:t>
      </w:r>
      <w:r w:rsidRPr="002E1C6E">
        <w:rPr>
          <w:color w:val="000000"/>
          <w:sz w:val="28"/>
          <w:szCs w:val="28"/>
          <w:lang w:eastAsia="uk-UA"/>
        </w:rPr>
        <w:t>ЦНАП-SQS</w:t>
      </w:r>
      <w:r w:rsidR="009D3368" w:rsidRPr="002E1C6E">
        <w:rPr>
          <w:color w:val="000000"/>
          <w:sz w:val="28"/>
          <w:szCs w:val="28"/>
          <w:lang w:eastAsia="uk-UA"/>
        </w:rPr>
        <w:t>»</w:t>
      </w:r>
      <w:r w:rsidRPr="002E1C6E">
        <w:rPr>
          <w:color w:val="000000"/>
          <w:sz w:val="28"/>
          <w:szCs w:val="28"/>
          <w:lang w:eastAsia="uk-UA"/>
        </w:rPr>
        <w:t xml:space="preserve">, яка не підключена до ВІС ДМС; Державний реєстр майна, пошкодженого та знищеного внаслідок бойових дій, терористичних актів, диверсій, спричинених військовою агресією </w:t>
      </w:r>
      <w:r w:rsidR="009D3368" w:rsidRPr="002E1C6E">
        <w:rPr>
          <w:color w:val="000000"/>
          <w:sz w:val="28"/>
          <w:szCs w:val="28"/>
          <w:lang w:eastAsia="uk-UA"/>
        </w:rPr>
        <w:t>Р</w:t>
      </w:r>
      <w:r w:rsidRPr="002E1C6E">
        <w:rPr>
          <w:color w:val="000000"/>
          <w:sz w:val="28"/>
          <w:szCs w:val="28"/>
          <w:lang w:eastAsia="uk-UA"/>
        </w:rPr>
        <w:t xml:space="preserve">осійської </w:t>
      </w:r>
      <w:r w:rsidR="009D3368" w:rsidRPr="002E1C6E">
        <w:rPr>
          <w:color w:val="000000"/>
          <w:sz w:val="28"/>
          <w:szCs w:val="28"/>
          <w:lang w:eastAsia="uk-UA"/>
        </w:rPr>
        <w:t>Ф</w:t>
      </w:r>
      <w:r w:rsidRPr="002E1C6E">
        <w:rPr>
          <w:color w:val="000000"/>
          <w:sz w:val="28"/>
          <w:szCs w:val="28"/>
          <w:lang w:eastAsia="uk-UA"/>
        </w:rPr>
        <w:t xml:space="preserve">едерації проти України (РПЗМ); </w:t>
      </w:r>
      <w:r w:rsidRPr="002E1C6E">
        <w:rPr>
          <w:color w:val="000000"/>
          <w:sz w:val="28"/>
          <w:szCs w:val="28"/>
          <w:shd w:val="clear" w:color="auto" w:fill="FFFFFF"/>
        </w:rPr>
        <w:t xml:space="preserve">Єдиний державний </w:t>
      </w:r>
      <w:proofErr w:type="spellStart"/>
      <w:r w:rsidRPr="002E1C6E">
        <w:rPr>
          <w:color w:val="000000"/>
          <w:sz w:val="28"/>
          <w:szCs w:val="28"/>
          <w:shd w:val="clear" w:color="auto" w:fill="FFFFFF"/>
        </w:rPr>
        <w:t>вебпортал</w:t>
      </w:r>
      <w:proofErr w:type="spellEnd"/>
      <w:r w:rsidRPr="002E1C6E">
        <w:rPr>
          <w:color w:val="000000"/>
          <w:sz w:val="28"/>
          <w:szCs w:val="28"/>
          <w:shd w:val="clear" w:color="auto" w:fill="FFFFFF"/>
        </w:rPr>
        <w:t xml:space="preserve"> електронних послуг (Портал Дія); Реєстр обліку адміністративних послуг (власна інформаційна система </w:t>
      </w:r>
      <w:r w:rsidR="009D3368" w:rsidRPr="002E1C6E">
        <w:rPr>
          <w:color w:val="000000"/>
          <w:sz w:val="28"/>
          <w:szCs w:val="28"/>
          <w:shd w:val="clear" w:color="auto" w:fill="FFFFFF"/>
        </w:rPr>
        <w:t>«</w:t>
      </w:r>
      <w:r w:rsidRPr="002E1C6E">
        <w:rPr>
          <w:color w:val="000000"/>
          <w:sz w:val="28"/>
          <w:szCs w:val="28"/>
          <w:shd w:val="clear" w:color="auto" w:fill="FFFFFF"/>
        </w:rPr>
        <w:t>ЦНАП-SQS. Послуги</w:t>
      </w:r>
      <w:r w:rsidR="009D3368" w:rsidRPr="002E1C6E">
        <w:rPr>
          <w:color w:val="000000"/>
          <w:sz w:val="28"/>
          <w:szCs w:val="28"/>
          <w:shd w:val="clear" w:color="auto" w:fill="FFFFFF"/>
        </w:rPr>
        <w:t>»</w:t>
      </w:r>
      <w:r w:rsidRPr="002E1C6E">
        <w:rPr>
          <w:color w:val="000000"/>
          <w:sz w:val="28"/>
          <w:szCs w:val="28"/>
          <w:shd w:val="clear" w:color="auto" w:fill="FFFFFF"/>
        </w:rPr>
        <w:t xml:space="preserve">); Державний реєстр речових прав на нерухоме майно (ДРРП); </w:t>
      </w:r>
      <w:r w:rsidRPr="002E1C6E">
        <w:rPr>
          <w:color w:val="000000"/>
          <w:sz w:val="28"/>
          <w:szCs w:val="28"/>
          <w:lang w:eastAsia="uk-UA"/>
        </w:rPr>
        <w:t xml:space="preserve">ПК </w:t>
      </w:r>
      <w:r w:rsidR="009D3368" w:rsidRPr="002E1C6E">
        <w:rPr>
          <w:color w:val="000000"/>
          <w:sz w:val="28"/>
          <w:szCs w:val="28"/>
          <w:lang w:eastAsia="uk-UA"/>
        </w:rPr>
        <w:t>«</w:t>
      </w:r>
      <w:r w:rsidRPr="002E1C6E">
        <w:rPr>
          <w:color w:val="000000"/>
          <w:sz w:val="28"/>
          <w:szCs w:val="28"/>
          <w:lang w:eastAsia="uk-UA"/>
        </w:rPr>
        <w:t xml:space="preserve">ІС </w:t>
      </w:r>
      <w:r w:rsidR="009D3368" w:rsidRPr="002E1C6E">
        <w:rPr>
          <w:color w:val="000000"/>
          <w:sz w:val="28"/>
          <w:szCs w:val="28"/>
          <w:lang w:eastAsia="uk-UA"/>
        </w:rPr>
        <w:t>«</w:t>
      </w:r>
      <w:r w:rsidRPr="002E1C6E">
        <w:rPr>
          <w:color w:val="000000"/>
          <w:sz w:val="28"/>
          <w:szCs w:val="28"/>
          <w:lang w:eastAsia="uk-UA"/>
        </w:rPr>
        <w:t>Соціальна громада</w:t>
      </w:r>
      <w:r w:rsidR="009D3368" w:rsidRPr="002E1C6E">
        <w:rPr>
          <w:color w:val="000000"/>
          <w:sz w:val="28"/>
          <w:szCs w:val="28"/>
          <w:lang w:eastAsia="uk-UA"/>
        </w:rPr>
        <w:t>»</w:t>
      </w:r>
      <w:r w:rsidRPr="002E1C6E">
        <w:rPr>
          <w:color w:val="000000"/>
          <w:sz w:val="28"/>
          <w:szCs w:val="28"/>
          <w:lang w:eastAsia="uk-UA"/>
        </w:rPr>
        <w:t>; Централізований банк даних з проблем інвалідності (ЦБІ); Портал електронних послуг Пенсійного фонду України.</w:t>
      </w:r>
    </w:p>
    <w:p w14:paraId="4FFE86D9" w14:textId="77777777" w:rsidR="00E01836" w:rsidRPr="002E1C6E" w:rsidRDefault="008E25AE" w:rsidP="00E01836">
      <w:pPr>
        <w:ind w:firstLine="567"/>
        <w:jc w:val="both"/>
        <w:rPr>
          <w:color w:val="333333"/>
          <w:sz w:val="28"/>
          <w:szCs w:val="28"/>
          <w:shd w:val="clear" w:color="auto" w:fill="FFFFFF"/>
        </w:rPr>
      </w:pPr>
      <w:r w:rsidRPr="002E1C6E">
        <w:rPr>
          <w:bCs/>
          <w:sz w:val="28"/>
          <w:szCs w:val="28"/>
        </w:rPr>
        <w:t xml:space="preserve">Станом на 01.01.2026, на період до </w:t>
      </w:r>
      <w:proofErr w:type="spellStart"/>
      <w:r w:rsidRPr="002E1C6E">
        <w:rPr>
          <w:bCs/>
          <w:sz w:val="28"/>
          <w:szCs w:val="28"/>
        </w:rPr>
        <w:t>деокупації</w:t>
      </w:r>
      <w:proofErr w:type="spellEnd"/>
      <w:r w:rsidRPr="002E1C6E">
        <w:rPr>
          <w:bCs/>
          <w:sz w:val="28"/>
          <w:szCs w:val="28"/>
        </w:rPr>
        <w:t xml:space="preserve"> Лисичанської міської територіальної громади, через ЦНАП у м. Лисичанську надавалось 64 послуги.</w:t>
      </w:r>
    </w:p>
    <w:p w14:paraId="6DE87DEF" w14:textId="79DC6ADA" w:rsidR="00E01836" w:rsidRPr="002E1C6E" w:rsidRDefault="008E25AE" w:rsidP="00E01836">
      <w:pPr>
        <w:ind w:firstLine="567"/>
        <w:jc w:val="both"/>
        <w:rPr>
          <w:color w:val="333333"/>
          <w:sz w:val="28"/>
          <w:szCs w:val="28"/>
          <w:shd w:val="clear" w:color="auto" w:fill="FFFFFF"/>
        </w:rPr>
      </w:pPr>
      <w:r w:rsidRPr="002E1C6E">
        <w:rPr>
          <w:bCs/>
          <w:sz w:val="28"/>
          <w:szCs w:val="28"/>
        </w:rPr>
        <w:t>Всі послуги надаються через адміністратора</w:t>
      </w:r>
      <w:r w:rsidRPr="002E1C6E">
        <w:rPr>
          <w:sz w:val="28"/>
          <w:szCs w:val="28"/>
        </w:rPr>
        <w:t xml:space="preserve"> шляхом його взаємодії з суб</w:t>
      </w:r>
      <w:r w:rsidR="00E01836" w:rsidRPr="002E1C6E">
        <w:rPr>
          <w:sz w:val="28"/>
          <w:szCs w:val="28"/>
        </w:rPr>
        <w:t>’</w:t>
      </w:r>
      <w:r w:rsidRPr="002E1C6E">
        <w:rPr>
          <w:sz w:val="28"/>
          <w:szCs w:val="28"/>
        </w:rPr>
        <w:t xml:space="preserve">єктами надання послуг, а також адміністраторами безпосередньо. </w:t>
      </w:r>
      <w:r w:rsidRPr="002E1C6E">
        <w:rPr>
          <w:sz w:val="28"/>
          <w:szCs w:val="28"/>
          <w:lang w:eastAsia="uk-UA"/>
        </w:rPr>
        <w:t>Суб</w:t>
      </w:r>
      <w:r w:rsidR="00E46E80" w:rsidRPr="002E1C6E">
        <w:rPr>
          <w:sz w:val="28"/>
          <w:szCs w:val="28"/>
          <w:lang w:eastAsia="uk-UA"/>
        </w:rPr>
        <w:t>’</w:t>
      </w:r>
      <w:r w:rsidRPr="002E1C6E">
        <w:rPr>
          <w:sz w:val="28"/>
          <w:szCs w:val="28"/>
          <w:lang w:eastAsia="uk-UA"/>
        </w:rPr>
        <w:t>єктами надання адміністративних послуг є 5 структурних підрозділів військової адміністрації, 3 органи виконавчої влади (Міністерство у справах ветеранів України, ПФУ, Луганська ОДА), а також ТЦК та СП.</w:t>
      </w:r>
    </w:p>
    <w:p w14:paraId="7231C0EA" w14:textId="49EACD92" w:rsidR="00E01836" w:rsidRPr="002E1C6E" w:rsidRDefault="008E25AE" w:rsidP="00E01836">
      <w:pPr>
        <w:ind w:firstLine="567"/>
        <w:jc w:val="both"/>
        <w:rPr>
          <w:color w:val="333333"/>
          <w:sz w:val="28"/>
          <w:szCs w:val="28"/>
          <w:shd w:val="clear" w:color="auto" w:fill="FFFFFF"/>
        </w:rPr>
      </w:pPr>
      <w:r w:rsidRPr="002E1C6E">
        <w:rPr>
          <w:sz w:val="28"/>
          <w:szCs w:val="28"/>
        </w:rPr>
        <w:t>На підставі укладеної угоди про співпрацю в приміщеннях ЦНАП у м. Лисичанську (м.</w:t>
      </w:r>
      <w:r w:rsidR="00E46E80" w:rsidRPr="002E1C6E">
        <w:rPr>
          <w:sz w:val="28"/>
          <w:szCs w:val="28"/>
        </w:rPr>
        <w:t> </w:t>
      </w:r>
      <w:r w:rsidRPr="002E1C6E">
        <w:rPr>
          <w:sz w:val="28"/>
          <w:szCs w:val="28"/>
        </w:rPr>
        <w:t>Полтава, м.</w:t>
      </w:r>
      <w:r w:rsidR="00E46E80" w:rsidRPr="002E1C6E">
        <w:rPr>
          <w:sz w:val="28"/>
          <w:szCs w:val="28"/>
        </w:rPr>
        <w:t> </w:t>
      </w:r>
      <w:r w:rsidRPr="002E1C6E">
        <w:rPr>
          <w:sz w:val="28"/>
          <w:szCs w:val="28"/>
        </w:rPr>
        <w:t>Київ) працюють спеціалісти Головного управління Пенсійного фонду України в Луганській області, які надають консультації громадянам відповідно до компетенції, що сприяє забезпеченню доступності послуг до суб’єктів звернення та їх ефективному обслуговуванню.</w:t>
      </w:r>
    </w:p>
    <w:p w14:paraId="3AB0099E" w14:textId="74A90113" w:rsidR="00E01836" w:rsidRPr="002E1C6E" w:rsidRDefault="008E25AE" w:rsidP="00E01836">
      <w:pPr>
        <w:ind w:firstLine="567"/>
        <w:jc w:val="both"/>
        <w:rPr>
          <w:color w:val="333333"/>
          <w:sz w:val="28"/>
          <w:szCs w:val="28"/>
          <w:shd w:val="clear" w:color="auto" w:fill="FFFFFF"/>
        </w:rPr>
      </w:pPr>
      <w:r w:rsidRPr="002E1C6E">
        <w:rPr>
          <w:sz w:val="28"/>
          <w:szCs w:val="28"/>
        </w:rPr>
        <w:t>За 2025 рік через ЦНАП у м.</w:t>
      </w:r>
      <w:r w:rsidR="00E46E80" w:rsidRPr="002E1C6E">
        <w:rPr>
          <w:sz w:val="28"/>
          <w:szCs w:val="28"/>
        </w:rPr>
        <w:t> </w:t>
      </w:r>
      <w:r w:rsidRPr="002E1C6E">
        <w:rPr>
          <w:sz w:val="28"/>
          <w:szCs w:val="28"/>
        </w:rPr>
        <w:t xml:space="preserve">Лисичанську всього надано </w:t>
      </w:r>
      <w:r w:rsidRPr="002E1C6E">
        <w:rPr>
          <w:bCs/>
          <w:sz w:val="28"/>
          <w:szCs w:val="28"/>
        </w:rPr>
        <w:t>8837 адміністративних послуг.</w:t>
      </w:r>
    </w:p>
    <w:p w14:paraId="15808598" w14:textId="4FE7B8EC" w:rsidR="00E01836" w:rsidRPr="002E1C6E" w:rsidRDefault="008E25AE" w:rsidP="00E46E80">
      <w:pPr>
        <w:ind w:firstLine="567"/>
        <w:jc w:val="both"/>
        <w:rPr>
          <w:sz w:val="28"/>
          <w:szCs w:val="28"/>
          <w:lang w:eastAsia="uk-UA"/>
        </w:rPr>
      </w:pPr>
      <w:r w:rsidRPr="002E1C6E">
        <w:rPr>
          <w:sz w:val="28"/>
          <w:szCs w:val="28"/>
          <w:lang w:eastAsia="uk-UA"/>
        </w:rPr>
        <w:t xml:space="preserve">Працівниками управління </w:t>
      </w:r>
      <w:r w:rsidR="00E46E80" w:rsidRPr="002E1C6E">
        <w:rPr>
          <w:sz w:val="28"/>
          <w:szCs w:val="28"/>
          <w:lang w:eastAsia="uk-UA"/>
        </w:rPr>
        <w:t>а</w:t>
      </w:r>
      <w:r w:rsidR="00E46E80" w:rsidRPr="002E1C6E">
        <w:rPr>
          <w:sz w:val="28"/>
          <w:szCs w:val="28"/>
        </w:rPr>
        <w:t>дміністративних послуг адміністрації</w:t>
      </w:r>
      <w:r w:rsidR="00E46E80" w:rsidRPr="002E1C6E">
        <w:rPr>
          <w:sz w:val="28"/>
          <w:szCs w:val="28"/>
          <w:lang w:eastAsia="uk-UA"/>
        </w:rPr>
        <w:t xml:space="preserve"> </w:t>
      </w:r>
      <w:r w:rsidRPr="002E1C6E">
        <w:rPr>
          <w:sz w:val="28"/>
          <w:szCs w:val="28"/>
          <w:lang w:eastAsia="uk-UA"/>
        </w:rPr>
        <w:t>опрацьовано 768 інформаційних повідомлень про пошкоджене та знищене майно в РПЗМ.</w:t>
      </w:r>
    </w:p>
    <w:p w14:paraId="10583BBB" w14:textId="432A8823" w:rsidR="00E01836" w:rsidRPr="002E1C6E" w:rsidRDefault="008E25AE" w:rsidP="00E01836">
      <w:pPr>
        <w:ind w:firstLine="567"/>
        <w:jc w:val="both"/>
        <w:rPr>
          <w:color w:val="333333"/>
          <w:sz w:val="28"/>
          <w:szCs w:val="28"/>
          <w:shd w:val="clear" w:color="auto" w:fill="FFFFFF"/>
        </w:rPr>
      </w:pPr>
      <w:r w:rsidRPr="002E1C6E">
        <w:rPr>
          <w:sz w:val="28"/>
          <w:szCs w:val="28"/>
        </w:rPr>
        <w:lastRenderedPageBreak/>
        <w:t>З березня 2024 року в ЦНАП у м.</w:t>
      </w:r>
      <w:r w:rsidR="00745F27" w:rsidRPr="002E1C6E">
        <w:rPr>
          <w:sz w:val="28"/>
          <w:szCs w:val="28"/>
        </w:rPr>
        <w:t> </w:t>
      </w:r>
      <w:r w:rsidRPr="002E1C6E">
        <w:rPr>
          <w:sz w:val="28"/>
          <w:szCs w:val="28"/>
        </w:rPr>
        <w:t>Лисичанську працює адміністративний сервіс «Я – Ветеран», що полягає в наданні інформаційного супроводу в дистанційному режимі ветеранам війни та членам їхніх сімей щодо отримання послуг у різних сферах життєдіяльності. Сервіс направлений на покращення процесів реінтеграції ветеранів та їхніх сімей у цивільне життя. За 2025 рік сервісом скористались 88 осіб.</w:t>
      </w:r>
    </w:p>
    <w:p w14:paraId="067A5DBF" w14:textId="22CC7339" w:rsidR="00E01836" w:rsidRPr="002E1C6E" w:rsidRDefault="00745F27" w:rsidP="00E01836">
      <w:pPr>
        <w:ind w:firstLine="567"/>
        <w:jc w:val="both"/>
        <w:rPr>
          <w:color w:val="333333"/>
          <w:sz w:val="28"/>
          <w:szCs w:val="28"/>
          <w:shd w:val="clear" w:color="auto" w:fill="FFFFFF"/>
        </w:rPr>
      </w:pPr>
      <w:r w:rsidRPr="002E1C6E">
        <w:rPr>
          <w:sz w:val="28"/>
          <w:szCs w:val="28"/>
        </w:rPr>
        <w:t>У</w:t>
      </w:r>
      <w:r w:rsidR="008E25AE" w:rsidRPr="002E1C6E">
        <w:rPr>
          <w:sz w:val="28"/>
          <w:szCs w:val="28"/>
        </w:rPr>
        <w:t xml:space="preserve"> ЦНАП у м.</w:t>
      </w:r>
      <w:r w:rsidRPr="002E1C6E">
        <w:rPr>
          <w:sz w:val="28"/>
          <w:szCs w:val="28"/>
        </w:rPr>
        <w:t> </w:t>
      </w:r>
      <w:r w:rsidR="008E25AE" w:rsidRPr="002E1C6E">
        <w:rPr>
          <w:sz w:val="28"/>
          <w:szCs w:val="28"/>
        </w:rPr>
        <w:t>Лисичанську організовано роботу CALL-центру, що забезпечує можливість суб’єктам звернень отримувати необхідну інформацію зокрема щодо порядку отримання адміністративних послуг.</w:t>
      </w:r>
    </w:p>
    <w:p w14:paraId="0E148875" w14:textId="786DB47C" w:rsidR="00E01836" w:rsidRPr="002E1C6E" w:rsidRDefault="00745F27" w:rsidP="00E01836">
      <w:pPr>
        <w:ind w:firstLine="567"/>
        <w:jc w:val="both"/>
        <w:rPr>
          <w:color w:val="333333"/>
          <w:sz w:val="28"/>
          <w:szCs w:val="28"/>
          <w:shd w:val="clear" w:color="auto" w:fill="FFFFFF"/>
        </w:rPr>
      </w:pPr>
      <w:r w:rsidRPr="002E1C6E">
        <w:rPr>
          <w:sz w:val="28"/>
          <w:szCs w:val="28"/>
          <w:lang w:eastAsia="uk-UA"/>
        </w:rPr>
        <w:t>В</w:t>
      </w:r>
      <w:r w:rsidR="008E25AE" w:rsidRPr="002E1C6E">
        <w:rPr>
          <w:sz w:val="28"/>
          <w:szCs w:val="28"/>
          <w:lang w:eastAsia="uk-UA"/>
        </w:rPr>
        <w:t xml:space="preserve"> приміщеннях ЦНАП у м. Лисичанську встановлено та функціонує 4 місця для самообслуговування громадян (м. Дніпро – 2, м. Полтава – 1, м. Київ – 1).</w:t>
      </w:r>
    </w:p>
    <w:p w14:paraId="24710136" w14:textId="77777777" w:rsidR="00E01836" w:rsidRPr="002E1C6E" w:rsidRDefault="008E25AE" w:rsidP="00E01836">
      <w:pPr>
        <w:ind w:firstLine="567"/>
        <w:jc w:val="both"/>
        <w:rPr>
          <w:color w:val="333333"/>
          <w:sz w:val="28"/>
          <w:szCs w:val="28"/>
          <w:shd w:val="clear" w:color="auto" w:fill="FFFFFF"/>
        </w:rPr>
      </w:pPr>
      <w:r w:rsidRPr="002E1C6E">
        <w:rPr>
          <w:sz w:val="28"/>
          <w:szCs w:val="28"/>
          <w:shd w:val="clear" w:color="auto" w:fill="FFFFFF"/>
        </w:rPr>
        <w:t xml:space="preserve">За допомогою такого сервісу громадяни можуть отримати електронні послуги на Єдиному державному веб-порталі електронних послуг – Порталі Дія, </w:t>
      </w:r>
      <w:r w:rsidRPr="002E1C6E">
        <w:rPr>
          <w:sz w:val="28"/>
          <w:szCs w:val="28"/>
        </w:rPr>
        <w:t>роздрукувати необхідний документ, скористатися власною електронною поштою тощо. Працівники ЦНАП у м. Лисичанську надають громадянам послуги з цифрової грамотності,</w:t>
      </w:r>
      <w:r w:rsidRPr="002E1C6E">
        <w:rPr>
          <w:color w:val="000000"/>
          <w:sz w:val="28"/>
          <w:szCs w:val="28"/>
          <w:shd w:val="clear" w:color="auto" w:fill="FFFFFF"/>
        </w:rPr>
        <w:t xml:space="preserve"> допомагають громадянам сформувати електронний ключ та подати заяви до Міжнародного реєстру збитків. Наявна можливість скористатись безкоштовним Інтернетом.</w:t>
      </w:r>
    </w:p>
    <w:p w14:paraId="415C2D03" w14:textId="762A11B6" w:rsidR="00E01836" w:rsidRPr="002E1C6E" w:rsidRDefault="008E25AE" w:rsidP="00E01836">
      <w:pPr>
        <w:ind w:firstLine="567"/>
        <w:jc w:val="both"/>
        <w:rPr>
          <w:color w:val="333333"/>
          <w:sz w:val="28"/>
          <w:szCs w:val="28"/>
          <w:shd w:val="clear" w:color="auto" w:fill="FFFFFF"/>
        </w:rPr>
      </w:pPr>
      <w:r w:rsidRPr="002E1C6E">
        <w:rPr>
          <w:color w:val="000000"/>
          <w:sz w:val="28"/>
          <w:szCs w:val="28"/>
          <w:shd w:val="clear" w:color="auto" w:fill="FFFFFF"/>
        </w:rPr>
        <w:t>З квітня 2025 року відповідно до постанови Кабінету Міністрів України від</w:t>
      </w:r>
      <w:r w:rsidR="00022CDE" w:rsidRPr="002E1C6E">
        <w:rPr>
          <w:color w:val="000000"/>
          <w:sz w:val="28"/>
          <w:szCs w:val="28"/>
          <w:shd w:val="clear" w:color="auto" w:fill="FFFFFF"/>
        </w:rPr>
        <w:t> </w:t>
      </w:r>
      <w:r w:rsidRPr="002E1C6E">
        <w:rPr>
          <w:color w:val="000000"/>
          <w:sz w:val="28"/>
          <w:szCs w:val="28"/>
          <w:shd w:val="clear" w:color="auto" w:fill="FFFFFF"/>
        </w:rPr>
        <w:t>11.08.2021 №</w:t>
      </w:r>
      <w:r w:rsidR="00022CDE" w:rsidRPr="002E1C6E">
        <w:rPr>
          <w:color w:val="000000"/>
          <w:sz w:val="28"/>
          <w:szCs w:val="28"/>
          <w:shd w:val="clear" w:color="auto" w:fill="FFFFFF"/>
        </w:rPr>
        <w:t> </w:t>
      </w:r>
      <w:r w:rsidRPr="002E1C6E">
        <w:rPr>
          <w:color w:val="000000"/>
          <w:sz w:val="28"/>
          <w:szCs w:val="28"/>
          <w:shd w:val="clear" w:color="auto" w:fill="FFFFFF"/>
        </w:rPr>
        <w:t>864 «</w:t>
      </w:r>
      <w:r w:rsidRPr="002E1C6E">
        <w:rPr>
          <w:bCs/>
          <w:sz w:val="28"/>
          <w:szCs w:val="28"/>
          <w:shd w:val="clear" w:color="auto" w:fill="FFFFFF"/>
        </w:rPr>
        <w:t xml:space="preserve">Питання організації моніторингу якості надання адміністративних послуг» </w:t>
      </w:r>
      <w:r w:rsidRPr="002E1C6E">
        <w:rPr>
          <w:color w:val="000000"/>
          <w:sz w:val="28"/>
          <w:szCs w:val="28"/>
          <w:shd w:val="clear" w:color="auto" w:fill="FFFFFF"/>
        </w:rPr>
        <w:t>в ЦНАП у м.</w:t>
      </w:r>
      <w:r w:rsidR="00022CDE" w:rsidRPr="002E1C6E">
        <w:rPr>
          <w:color w:val="000000"/>
          <w:sz w:val="28"/>
          <w:szCs w:val="28"/>
          <w:shd w:val="clear" w:color="auto" w:fill="FFFFFF"/>
        </w:rPr>
        <w:t> </w:t>
      </w:r>
      <w:r w:rsidRPr="002E1C6E">
        <w:rPr>
          <w:color w:val="000000"/>
          <w:sz w:val="28"/>
          <w:szCs w:val="28"/>
          <w:shd w:val="clear" w:color="auto" w:fill="FFFFFF"/>
        </w:rPr>
        <w:t>Лисич</w:t>
      </w:r>
      <w:r w:rsidR="00022CDE" w:rsidRPr="002E1C6E">
        <w:rPr>
          <w:color w:val="000000"/>
          <w:sz w:val="28"/>
          <w:szCs w:val="28"/>
          <w:shd w:val="clear" w:color="auto" w:fill="FFFFFF"/>
        </w:rPr>
        <w:t>анську</w:t>
      </w:r>
      <w:r w:rsidRPr="002E1C6E">
        <w:rPr>
          <w:color w:val="000000"/>
          <w:sz w:val="28"/>
          <w:szCs w:val="28"/>
          <w:shd w:val="clear" w:color="auto" w:fill="FFFFFF"/>
        </w:rPr>
        <w:t xml:space="preserve"> запроваджено оцінку рівня задоволеності суб’єктів звернення з використанням комп’ютерної програми «Модуль оцінки рівня задоволеності суб’єктів звернення», яка є складовою Системи онлайн моніторингу та оцінки якості послуг</w:t>
      </w:r>
      <w:r w:rsidRPr="002E1C6E">
        <w:rPr>
          <w:bCs/>
          <w:sz w:val="28"/>
          <w:szCs w:val="28"/>
          <w:shd w:val="clear" w:color="auto" w:fill="FFFFFF"/>
        </w:rPr>
        <w:t>.</w:t>
      </w:r>
      <w:r w:rsidRPr="002E1C6E">
        <w:rPr>
          <w:color w:val="000000"/>
          <w:sz w:val="28"/>
          <w:szCs w:val="28"/>
          <w:shd w:val="clear" w:color="auto" w:fill="FFFFFF"/>
        </w:rPr>
        <w:t xml:space="preserve"> Суб’єкти звернень мають можливість залишати відгуки шляхом сканування відповідного унікального</w:t>
      </w:r>
      <w:r w:rsidR="00022CDE" w:rsidRPr="002E1C6E">
        <w:rPr>
          <w:color w:val="000000"/>
          <w:sz w:val="28"/>
          <w:szCs w:val="28"/>
          <w:shd w:val="clear" w:color="auto" w:fill="FFFFFF"/>
        </w:rPr>
        <w:br/>
      </w:r>
      <w:r w:rsidRPr="002E1C6E">
        <w:rPr>
          <w:color w:val="000000"/>
          <w:sz w:val="28"/>
          <w:szCs w:val="28"/>
          <w:shd w:val="clear" w:color="auto" w:fill="FFFFFF"/>
        </w:rPr>
        <w:t>QR-коду за допомогою смартфон</w:t>
      </w:r>
      <w:r w:rsidR="0096571A" w:rsidRPr="002E1C6E">
        <w:rPr>
          <w:color w:val="000000"/>
          <w:sz w:val="28"/>
          <w:szCs w:val="28"/>
          <w:shd w:val="clear" w:color="auto" w:fill="FFFFFF"/>
        </w:rPr>
        <w:t>а</w:t>
      </w:r>
      <w:r w:rsidRPr="002E1C6E">
        <w:rPr>
          <w:color w:val="000000"/>
          <w:sz w:val="28"/>
          <w:szCs w:val="28"/>
          <w:shd w:val="clear" w:color="auto" w:fill="FFFFFF"/>
        </w:rPr>
        <w:t xml:space="preserve"> та заповнювати анкети з питаннями щодо оцінки рівня задоволеності якістю надання адміністративних послуг. Проведення щоденного аналізу відгуків сприяє вчасному реагуванню на пропозиції і зауваження суб’єктів звернень.</w:t>
      </w:r>
    </w:p>
    <w:p w14:paraId="773D6678" w14:textId="28D811D9" w:rsidR="008E25AE" w:rsidRPr="002E1C6E" w:rsidRDefault="008E25AE" w:rsidP="00E01836">
      <w:pPr>
        <w:ind w:firstLine="567"/>
        <w:jc w:val="both"/>
        <w:rPr>
          <w:color w:val="333333"/>
          <w:sz w:val="28"/>
          <w:szCs w:val="28"/>
          <w:shd w:val="clear" w:color="auto" w:fill="FFFFFF"/>
        </w:rPr>
      </w:pPr>
      <w:r w:rsidRPr="002E1C6E">
        <w:rPr>
          <w:sz w:val="28"/>
          <w:szCs w:val="28"/>
          <w:lang w:eastAsia="uk-UA"/>
        </w:rPr>
        <w:t xml:space="preserve">У вересні 2025 року між </w:t>
      </w:r>
      <w:r w:rsidR="0096571A" w:rsidRPr="002E1C6E">
        <w:rPr>
          <w:sz w:val="28"/>
          <w:szCs w:val="28"/>
          <w:lang w:eastAsia="uk-UA"/>
        </w:rPr>
        <w:t>управлінням а</w:t>
      </w:r>
      <w:r w:rsidR="0096571A" w:rsidRPr="002E1C6E">
        <w:rPr>
          <w:sz w:val="28"/>
          <w:szCs w:val="28"/>
        </w:rPr>
        <w:t>дміністративних послуг адміністрації</w:t>
      </w:r>
      <w:r w:rsidRPr="002E1C6E">
        <w:rPr>
          <w:sz w:val="28"/>
          <w:szCs w:val="28"/>
          <w:lang w:eastAsia="uk-UA"/>
        </w:rPr>
        <w:t xml:space="preserve"> та </w:t>
      </w:r>
      <w:r w:rsidRPr="002E1C6E">
        <w:rPr>
          <w:sz w:val="28"/>
          <w:szCs w:val="28"/>
        </w:rPr>
        <w:t>Харківською обласною організацією Українського товариства</w:t>
      </w:r>
      <w:r w:rsidRPr="002E1C6E">
        <w:rPr>
          <w:color w:val="000000"/>
          <w:sz w:val="28"/>
          <w:szCs w:val="28"/>
        </w:rPr>
        <w:t xml:space="preserve"> глухих підписано договір про надання послуг перекладу на українську жестову мову (з</w:t>
      </w:r>
      <w:r w:rsidR="0096571A" w:rsidRPr="002E1C6E">
        <w:rPr>
          <w:color w:val="000000"/>
          <w:sz w:val="28"/>
          <w:szCs w:val="28"/>
        </w:rPr>
        <w:t> </w:t>
      </w:r>
      <w:r w:rsidRPr="002E1C6E">
        <w:rPr>
          <w:color w:val="000000"/>
          <w:sz w:val="28"/>
          <w:szCs w:val="28"/>
        </w:rPr>
        <w:t>української жестової мови) для забезпечення надання адміністративних послуг у ЦНАП у м.</w:t>
      </w:r>
      <w:r w:rsidR="0096571A" w:rsidRPr="002E1C6E">
        <w:rPr>
          <w:color w:val="000000"/>
          <w:sz w:val="28"/>
          <w:szCs w:val="28"/>
        </w:rPr>
        <w:t> </w:t>
      </w:r>
      <w:r w:rsidRPr="002E1C6E">
        <w:rPr>
          <w:color w:val="000000"/>
          <w:sz w:val="28"/>
          <w:szCs w:val="28"/>
        </w:rPr>
        <w:t>Лисичанську суб’єктам звернень з порушенням слуху.</w:t>
      </w:r>
    </w:p>
    <w:p w14:paraId="239EC8BF" w14:textId="77777777" w:rsidR="00A17215" w:rsidRPr="002E1C6E" w:rsidRDefault="00A17215" w:rsidP="00E01836">
      <w:pPr>
        <w:widowControl w:val="0"/>
        <w:jc w:val="both"/>
        <w:rPr>
          <w:sz w:val="28"/>
          <w:szCs w:val="28"/>
          <w:lang w:eastAsia="uk-UA"/>
        </w:rPr>
      </w:pPr>
    </w:p>
    <w:p w14:paraId="1D88123E" w14:textId="77777777" w:rsidR="00A17215" w:rsidRPr="002E1C6E" w:rsidRDefault="00A17215" w:rsidP="00A17215">
      <w:pPr>
        <w:widowControl w:val="0"/>
        <w:jc w:val="both"/>
        <w:rPr>
          <w:b/>
          <w:i/>
          <w:sz w:val="28"/>
          <w:szCs w:val="28"/>
        </w:rPr>
      </w:pPr>
      <w:r w:rsidRPr="002E1C6E">
        <w:rPr>
          <w:b/>
          <w:i/>
          <w:sz w:val="28"/>
          <w:szCs w:val="28"/>
        </w:rPr>
        <w:t>Житлово-комунальне господарство, забезпеченість житлом і благоустрій</w:t>
      </w:r>
    </w:p>
    <w:p w14:paraId="4E257AAE" w14:textId="77777777" w:rsidR="00E01836" w:rsidRPr="00311502" w:rsidRDefault="00087055" w:rsidP="00E01836">
      <w:pPr>
        <w:pStyle w:val="27"/>
        <w:shd w:val="clear" w:color="auto" w:fill="auto"/>
        <w:spacing w:line="240" w:lineRule="auto"/>
        <w:ind w:firstLine="567"/>
        <w:rPr>
          <w:bCs/>
          <w:lang w:val="uk-UA"/>
        </w:rPr>
      </w:pPr>
      <w:r w:rsidRPr="00311502">
        <w:rPr>
          <w:bCs/>
          <w:lang w:val="uk-UA"/>
        </w:rPr>
        <w:t>Внаслідок бойових дій в результаті збройної агресії Російської Федерації, тимчасової окупації населених пунктів громади, комунальні підприємства втратили ринок споживання їх послуг та джерела власних надходжень. Об’єкти житлово-комунального господарства: житловий фонд, об’єкти благоустрою, теплопостачання, водопостачання та водовідведення, їх мережі та складові, адміністративні будівлі, рухоме майно, – зазнали катастрофічних руйнувань та пошкоджень.</w:t>
      </w:r>
    </w:p>
    <w:p w14:paraId="3E8042FE" w14:textId="0B4B3849" w:rsidR="00E01836" w:rsidRPr="00311502" w:rsidRDefault="00087055" w:rsidP="00E01836">
      <w:pPr>
        <w:pStyle w:val="27"/>
        <w:shd w:val="clear" w:color="auto" w:fill="auto"/>
        <w:spacing w:line="240" w:lineRule="auto"/>
        <w:ind w:firstLine="567"/>
        <w:rPr>
          <w:bCs/>
          <w:lang w:val="uk-UA"/>
        </w:rPr>
      </w:pPr>
      <w:r w:rsidRPr="00311502">
        <w:rPr>
          <w:bCs/>
          <w:lang w:val="uk-UA"/>
        </w:rPr>
        <w:t xml:space="preserve">З 13-ти комунальних підприємств, які до початку воєнного стану та збройної агресії надавали весь спектр житлово-комунальних послуг, послуги з </w:t>
      </w:r>
      <w:r w:rsidRPr="00311502">
        <w:rPr>
          <w:bCs/>
          <w:lang w:val="uk-UA"/>
        </w:rPr>
        <w:lastRenderedPageBreak/>
        <w:t xml:space="preserve">благоустрою, управління багатоквартирними житловими будинками, а також послуги з перевезення пасажирів міським </w:t>
      </w:r>
      <w:proofErr w:type="spellStart"/>
      <w:r w:rsidRPr="00311502">
        <w:rPr>
          <w:bCs/>
          <w:lang w:val="uk-UA"/>
        </w:rPr>
        <w:t>електро</w:t>
      </w:r>
      <w:proofErr w:type="spellEnd"/>
      <w:r w:rsidRPr="00311502">
        <w:rPr>
          <w:bCs/>
          <w:lang w:val="uk-UA"/>
        </w:rPr>
        <w:t>- та автотранспортом, відновили функціонування КП «ЛЖЕК №5», ЛКСП</w:t>
      </w:r>
      <w:r w:rsidR="005C48AF" w:rsidRPr="00311502">
        <w:rPr>
          <w:bCs/>
          <w:lang w:val="uk-UA"/>
        </w:rPr>
        <w:t xml:space="preserve"> </w:t>
      </w:r>
      <w:r w:rsidRPr="00311502">
        <w:rPr>
          <w:bCs/>
          <w:lang w:val="uk-UA"/>
        </w:rPr>
        <w:t>«</w:t>
      </w:r>
      <w:proofErr w:type="spellStart"/>
      <w:r w:rsidRPr="00311502">
        <w:rPr>
          <w:bCs/>
          <w:lang w:val="uk-UA"/>
        </w:rPr>
        <w:t>Лисичанськводоканал</w:t>
      </w:r>
      <w:proofErr w:type="spellEnd"/>
      <w:r w:rsidRPr="00311502">
        <w:rPr>
          <w:bCs/>
          <w:lang w:val="uk-UA"/>
        </w:rPr>
        <w:t>», КП «</w:t>
      </w:r>
      <w:proofErr w:type="spellStart"/>
      <w:r w:rsidRPr="00311502">
        <w:rPr>
          <w:bCs/>
          <w:lang w:val="uk-UA"/>
        </w:rPr>
        <w:t>Лисичанськтепломережа</w:t>
      </w:r>
      <w:proofErr w:type="spellEnd"/>
      <w:r w:rsidRPr="00311502">
        <w:rPr>
          <w:bCs/>
          <w:lang w:val="uk-UA"/>
        </w:rPr>
        <w:t xml:space="preserve">», працівники яких працюють дистанційно та включені до складу аварійно-відновлювальних бригад, що будуть задіяні у відновленні житлово-комунального господарства після </w:t>
      </w:r>
      <w:proofErr w:type="spellStart"/>
      <w:r w:rsidRPr="00311502">
        <w:rPr>
          <w:bCs/>
          <w:lang w:val="uk-UA"/>
        </w:rPr>
        <w:t>деокупації</w:t>
      </w:r>
      <w:proofErr w:type="spellEnd"/>
      <w:r w:rsidRPr="00311502">
        <w:rPr>
          <w:bCs/>
          <w:lang w:val="uk-UA"/>
        </w:rPr>
        <w:t xml:space="preserve"> населених пунктів громади.</w:t>
      </w:r>
    </w:p>
    <w:p w14:paraId="66A9371D" w14:textId="5BB43509" w:rsidR="00E01836" w:rsidRPr="00311502" w:rsidRDefault="00087055" w:rsidP="00E01836">
      <w:pPr>
        <w:pStyle w:val="27"/>
        <w:shd w:val="clear" w:color="auto" w:fill="auto"/>
        <w:spacing w:line="240" w:lineRule="auto"/>
        <w:ind w:firstLine="567"/>
        <w:rPr>
          <w:bCs/>
          <w:lang w:val="uk-UA"/>
        </w:rPr>
      </w:pPr>
      <w:r w:rsidRPr="00311502">
        <w:rPr>
          <w:bCs/>
          <w:lang w:val="uk-UA"/>
        </w:rPr>
        <w:t xml:space="preserve">За дорученням Луганської обласної державної адміністрації – обласної військової адміністрації та з метою забезпечення підтримки жителів Лисичанської міської територіальної громади і Луганської області в цілому, військовою адміністрацією створений та працює з липня 2022 року гуманітарний штаб Лисичанської міської військової адміністрації. У зв’язку з обмеженою чисельністю працівників військової адміністрації, робітники зазначених комунальних підприємств залучені до </w:t>
      </w:r>
      <w:r w:rsidRPr="00311502">
        <w:rPr>
          <w:bCs/>
          <w:color w:val="000000"/>
          <w:lang w:val="uk-UA"/>
        </w:rPr>
        <w:t xml:space="preserve">організації роботи та забезпечення </w:t>
      </w:r>
      <w:r w:rsidRPr="00311502">
        <w:rPr>
          <w:bCs/>
          <w:lang w:val="uk-UA"/>
        </w:rPr>
        <w:t>штабу у стаціонарних пунктах накопичення та видачі у м</w:t>
      </w:r>
      <w:r w:rsidR="00841107" w:rsidRPr="00311502">
        <w:rPr>
          <w:bCs/>
          <w:lang w:val="uk-UA"/>
        </w:rPr>
        <w:t>істах</w:t>
      </w:r>
      <w:r w:rsidRPr="00311502">
        <w:rPr>
          <w:bCs/>
          <w:lang w:val="uk-UA"/>
        </w:rPr>
        <w:t xml:space="preserve"> Дніпро, Київ, Запоріжжя, Полтава, Обухів, Звягель</w:t>
      </w:r>
      <w:r w:rsidR="00841107" w:rsidRPr="00311502">
        <w:rPr>
          <w:bCs/>
          <w:lang w:val="uk-UA"/>
        </w:rPr>
        <w:t xml:space="preserve">. </w:t>
      </w:r>
      <w:r w:rsidRPr="00311502">
        <w:rPr>
          <w:rFonts w:eastAsia="Calibri"/>
          <w:bCs/>
          <w:lang w:val="uk-UA"/>
        </w:rPr>
        <w:t>КП «Лисичанська житлово-експлуатаційна контора №5» визначено відповідальним за розміщення та зберігання матеріального резерву Лисичанської міської військової адміністрації для запобігання і ліквідації наслідків надзвичайних ситуацій та гуманітарної допомоги.</w:t>
      </w:r>
    </w:p>
    <w:p w14:paraId="07A4D0A5" w14:textId="19EC5367" w:rsidR="00E01836" w:rsidRPr="00311502" w:rsidRDefault="00087055" w:rsidP="00E01836">
      <w:pPr>
        <w:pStyle w:val="27"/>
        <w:shd w:val="clear" w:color="auto" w:fill="auto"/>
        <w:spacing w:line="240" w:lineRule="auto"/>
        <w:ind w:firstLine="567"/>
        <w:rPr>
          <w:rFonts w:cs="Arial"/>
          <w:bCs/>
          <w:lang w:val="uk-UA"/>
        </w:rPr>
      </w:pPr>
      <w:r w:rsidRPr="00311502">
        <w:rPr>
          <w:rFonts w:cs="Arial"/>
          <w:bCs/>
          <w:lang w:val="uk-UA"/>
        </w:rPr>
        <w:t>Крім того, на виконання Рішення Ради оборони Луганської області від</w:t>
      </w:r>
      <w:r w:rsidR="00903806" w:rsidRPr="00311502">
        <w:rPr>
          <w:rFonts w:cs="Arial"/>
          <w:bCs/>
          <w:lang w:val="uk-UA"/>
        </w:rPr>
        <w:t> </w:t>
      </w:r>
      <w:r w:rsidRPr="00311502">
        <w:rPr>
          <w:rFonts w:cs="Arial"/>
          <w:bCs/>
          <w:lang w:val="uk-UA"/>
        </w:rPr>
        <w:t xml:space="preserve">07.03.2024 № 9, введеного в дію розпорядженням голови Луганської обласної державної адміністрації – начальника обласної військової адміністрації від 07.03.2024 № 66, розпорядження начальника Лисичанської міської військової адміністрації від 12.03.2024 № 187 «Про організацію виконання Рішення Ради оборони Луганської області від 07.03.2024 № 9», починаючи з 13.03.2024 року працівники </w:t>
      </w:r>
      <w:r w:rsidRPr="00311502">
        <w:rPr>
          <w:bCs/>
          <w:lang w:val="uk-UA"/>
        </w:rPr>
        <w:t>ЛКСП «</w:t>
      </w:r>
      <w:proofErr w:type="spellStart"/>
      <w:r w:rsidRPr="00311502">
        <w:rPr>
          <w:bCs/>
          <w:lang w:val="uk-UA"/>
        </w:rPr>
        <w:t>Лисичанськводоканал</w:t>
      </w:r>
      <w:proofErr w:type="spellEnd"/>
      <w:r w:rsidRPr="00311502">
        <w:rPr>
          <w:bCs/>
          <w:lang w:val="uk-UA"/>
        </w:rPr>
        <w:t>», КП «</w:t>
      </w:r>
      <w:proofErr w:type="spellStart"/>
      <w:r w:rsidRPr="00311502">
        <w:rPr>
          <w:bCs/>
          <w:lang w:val="uk-UA"/>
        </w:rPr>
        <w:t>Лисичанськтепломережа</w:t>
      </w:r>
      <w:proofErr w:type="spellEnd"/>
      <w:r w:rsidRPr="00311502">
        <w:rPr>
          <w:bCs/>
          <w:lang w:val="uk-UA"/>
        </w:rPr>
        <w:t>», КП «ЛЖЕК №5»</w:t>
      </w:r>
      <w:r w:rsidRPr="00311502">
        <w:rPr>
          <w:rFonts w:cs="Arial"/>
          <w:bCs/>
          <w:lang w:val="uk-UA"/>
        </w:rPr>
        <w:t xml:space="preserve"> та спеціалізована техніка Лисичанської міської територіальної громади залучені до виконання робіт та надання практичної допомоги у будівництві, реконструкції, ремонті фортифікаційних споруд, </w:t>
      </w:r>
      <w:proofErr w:type="spellStart"/>
      <w:r w:rsidRPr="00311502">
        <w:rPr>
          <w:rFonts w:cs="Arial"/>
          <w:bCs/>
          <w:lang w:val="uk-UA"/>
        </w:rPr>
        <w:t>рубежів</w:t>
      </w:r>
      <w:proofErr w:type="spellEnd"/>
      <w:r w:rsidRPr="00311502">
        <w:rPr>
          <w:rFonts w:cs="Arial"/>
          <w:bCs/>
          <w:lang w:val="uk-UA"/>
        </w:rPr>
        <w:t xml:space="preserve"> оборони (взводних опорних пунктів) на території Донецької області на визначених військовими (державними) адміністраціями, військовим командуванням ділянках місцевості, виконують певні роботи, які вкрай необхідні для забезпечення потреб Збройних Сил України (інших військових формувань) в особливий період. Станом на 01.10.2025 року укладено меморандуми з 15 громадами Донецької області щодо співпраці у виконанні зазначених робіт.</w:t>
      </w:r>
    </w:p>
    <w:p w14:paraId="423BB5A4" w14:textId="36994BBC" w:rsidR="00E01836" w:rsidRPr="002E1C6E" w:rsidRDefault="00087055" w:rsidP="00E01836">
      <w:pPr>
        <w:pStyle w:val="27"/>
        <w:shd w:val="clear" w:color="auto" w:fill="auto"/>
        <w:spacing w:line="240" w:lineRule="auto"/>
        <w:ind w:firstLine="567"/>
        <w:rPr>
          <w:lang w:val="uk-UA"/>
        </w:rPr>
      </w:pPr>
      <w:r w:rsidRPr="00311502">
        <w:rPr>
          <w:rFonts w:cs="Arial"/>
          <w:bCs/>
          <w:lang w:val="uk-UA"/>
        </w:rPr>
        <w:t>Внаслідок повномасштабного вторгнення Російської Федерації на територію України у 2022 році та відповідно тимчасової окупації Лисичанської міської територіальної громади, майже 80% жителів громади були змушені залишити місця свого постійного проживання і переселитись до інших регіонів України. Більше ніж 40 тисяч жителів Лисичанської міської територіальної громади розміщені по всій території України та мають статус внутрішньо переміщених осіб</w:t>
      </w:r>
      <w:r w:rsidR="0027205C" w:rsidRPr="00311502">
        <w:rPr>
          <w:rFonts w:cs="Arial"/>
          <w:bCs/>
          <w:lang w:val="uk-UA"/>
        </w:rPr>
        <w:t xml:space="preserve">. </w:t>
      </w:r>
      <w:r w:rsidRPr="00311502">
        <w:rPr>
          <w:rFonts w:cs="Arial"/>
          <w:bCs/>
          <w:lang w:val="uk-UA"/>
        </w:rPr>
        <w:t xml:space="preserve">Головна проблема, яка виникла у більшості ВПО, </w:t>
      </w:r>
      <w:r w:rsidR="003019FE" w:rsidRPr="00311502">
        <w:rPr>
          <w:rFonts w:cs="Arial"/>
          <w:bCs/>
          <w:lang w:val="uk-UA"/>
        </w:rPr>
        <w:t>–</w:t>
      </w:r>
      <w:r w:rsidRPr="00311502">
        <w:rPr>
          <w:rFonts w:cs="Arial"/>
          <w:bCs/>
          <w:lang w:val="uk-UA"/>
        </w:rPr>
        <w:t xml:space="preserve"> це неможливість повернення до місць попереднього проживання та відсутність постійного житла в нових громадах</w:t>
      </w:r>
      <w:r w:rsidR="003019FE" w:rsidRPr="00311502">
        <w:rPr>
          <w:rFonts w:cs="Arial"/>
          <w:bCs/>
          <w:lang w:val="uk-UA"/>
        </w:rPr>
        <w:t xml:space="preserve">. </w:t>
      </w:r>
      <w:r w:rsidRPr="00311502">
        <w:rPr>
          <w:bCs/>
          <w:lang w:val="uk-UA"/>
        </w:rPr>
        <w:t>Програма державного пільгового іпотечного кредитування «</w:t>
      </w:r>
      <w:proofErr w:type="spellStart"/>
      <w:r w:rsidRPr="00311502">
        <w:rPr>
          <w:bCs/>
          <w:lang w:val="uk-UA"/>
        </w:rPr>
        <w:t>єОселя</w:t>
      </w:r>
      <w:proofErr w:type="spellEnd"/>
      <w:r w:rsidRPr="00311502">
        <w:rPr>
          <w:bCs/>
          <w:lang w:val="uk-UA"/>
        </w:rPr>
        <w:t xml:space="preserve">» є одним з механізмів вирішення цієї проблеми, однак для </w:t>
      </w:r>
      <w:r w:rsidRPr="00311502">
        <w:rPr>
          <w:bCs/>
          <w:lang w:val="uk-UA"/>
        </w:rPr>
        <w:lastRenderedPageBreak/>
        <w:t>багатьох ВПО основним бар’єром для участі в ній залишається необхідність сплати першого внеску, тобто в середньому 20% вартості житла. Враховуючи, що Лисичанська міська військова</w:t>
      </w:r>
      <w:r w:rsidRPr="002E1C6E">
        <w:rPr>
          <w:lang w:val="uk-UA"/>
        </w:rPr>
        <w:t xml:space="preserve"> адміністрація навіть в умовах евакуації є заінтересованою стороною з підтримки своїх жителів, які стали ВПО, запроваджено механізм компенсації частини першого внеску за іпотечною державною програмою «</w:t>
      </w:r>
      <w:proofErr w:type="spellStart"/>
      <w:r w:rsidRPr="002E1C6E">
        <w:rPr>
          <w:lang w:val="uk-UA"/>
        </w:rPr>
        <w:t>єОселя</w:t>
      </w:r>
      <w:proofErr w:type="spellEnd"/>
      <w:r w:rsidRPr="002E1C6E">
        <w:rPr>
          <w:lang w:val="uk-UA"/>
        </w:rPr>
        <w:t>» за рахунок коштів бюджету громади.</w:t>
      </w:r>
    </w:p>
    <w:p w14:paraId="7C094804" w14:textId="23B718B6" w:rsidR="00A17215" w:rsidRPr="002E1C6E" w:rsidRDefault="00A17215" w:rsidP="00E01836">
      <w:pPr>
        <w:pStyle w:val="27"/>
        <w:shd w:val="clear" w:color="auto" w:fill="auto"/>
        <w:spacing w:line="240" w:lineRule="auto"/>
        <w:ind w:firstLine="567"/>
        <w:rPr>
          <w:bCs/>
          <w:lang w:val="uk-UA"/>
        </w:rPr>
      </w:pPr>
      <w:r w:rsidRPr="002E1C6E">
        <w:rPr>
          <w:color w:val="000000"/>
          <w:lang w:val="uk-UA"/>
        </w:rPr>
        <w:t>Відділом з обліку, розподілу та обміну житла ЛМВА постійно надаються роз’яснення ВПО громади, у тому числі Захисникам і Захисницям України, які відповідно до законодавства потребують поліпшення житлових умов, про можливість стати на квартирний облік</w:t>
      </w:r>
      <w:r w:rsidRPr="002E1C6E">
        <w:rPr>
          <w:color w:val="000000"/>
          <w:lang w:val="uk-UA" w:eastAsia="uk-UA"/>
        </w:rPr>
        <w:t xml:space="preserve">, </w:t>
      </w:r>
      <w:r w:rsidRPr="002E1C6E">
        <w:rPr>
          <w:color w:val="000000"/>
          <w:lang w:val="uk-UA"/>
        </w:rPr>
        <w:t>та на облік для одержання тимчасового житла на території, де вони зареєстровані, як ВПО.</w:t>
      </w:r>
    </w:p>
    <w:p w14:paraId="6749F247" w14:textId="77777777" w:rsidR="00A17215" w:rsidRPr="002E1C6E" w:rsidRDefault="00A17215" w:rsidP="00E01836">
      <w:pPr>
        <w:widowControl w:val="0"/>
        <w:jc w:val="both"/>
        <w:rPr>
          <w:sz w:val="28"/>
          <w:szCs w:val="28"/>
          <w:lang w:eastAsia="uk-UA"/>
        </w:rPr>
      </w:pPr>
    </w:p>
    <w:p w14:paraId="1AE088AE" w14:textId="77777777" w:rsidR="00A17215" w:rsidRPr="002E1C6E" w:rsidRDefault="00A17215" w:rsidP="00A17215">
      <w:pPr>
        <w:widowControl w:val="0"/>
        <w:jc w:val="both"/>
        <w:rPr>
          <w:b/>
          <w:i/>
          <w:sz w:val="28"/>
          <w:szCs w:val="28"/>
        </w:rPr>
      </w:pPr>
      <w:r w:rsidRPr="002E1C6E">
        <w:rPr>
          <w:b/>
          <w:i/>
          <w:sz w:val="28"/>
          <w:szCs w:val="28"/>
        </w:rPr>
        <w:t>Освіта, культура, спорт та молодіжна політика</w:t>
      </w:r>
    </w:p>
    <w:p w14:paraId="1C388A9E" w14:textId="6DD419A7" w:rsidR="00E01836" w:rsidRPr="002E1C6E" w:rsidRDefault="00A17215" w:rsidP="00E01836">
      <w:pPr>
        <w:ind w:firstLine="567"/>
        <w:jc w:val="both"/>
        <w:rPr>
          <w:rFonts w:eastAsia="Calibri"/>
          <w:kern w:val="2"/>
          <w:sz w:val="28"/>
          <w:szCs w:val="28"/>
          <w:lang w:eastAsia="en-US"/>
          <w14:ligatures w14:val="standardContextual"/>
        </w:rPr>
      </w:pPr>
      <w:r w:rsidRPr="002E1C6E">
        <w:rPr>
          <w:rFonts w:eastAsia="Calibri"/>
          <w:b/>
          <w:bCs/>
          <w:kern w:val="2"/>
          <w:sz w:val="28"/>
          <w:szCs w:val="28"/>
          <w:lang w:eastAsia="en-US"/>
          <w14:ligatures w14:val="standardContextual"/>
        </w:rPr>
        <w:t xml:space="preserve">Освіта. </w:t>
      </w:r>
      <w:bookmarkStart w:id="2" w:name="_Hlk191891215"/>
      <w:r w:rsidR="0043333A" w:rsidRPr="002E1C6E">
        <w:rPr>
          <w:bCs/>
          <w:sz w:val="28"/>
          <w:szCs w:val="28"/>
        </w:rPr>
        <w:t>Кількість закладів загальної середньої освіти становить 23 од., кількість класів – 209 од., у них кількість учнів – 4726 осіб (з них у міській місцевості – 21</w:t>
      </w:r>
      <w:r w:rsidR="003019FE" w:rsidRPr="002E1C6E">
        <w:rPr>
          <w:bCs/>
          <w:sz w:val="28"/>
          <w:szCs w:val="28"/>
        </w:rPr>
        <w:t xml:space="preserve"> </w:t>
      </w:r>
      <w:r w:rsidR="0043333A" w:rsidRPr="002E1C6E">
        <w:rPr>
          <w:bCs/>
          <w:sz w:val="28"/>
          <w:szCs w:val="28"/>
        </w:rPr>
        <w:t>од., класів – 197 од., учнів – 4503 осіб</w:t>
      </w:r>
      <w:r w:rsidR="003019FE" w:rsidRPr="002E1C6E">
        <w:rPr>
          <w:bCs/>
          <w:sz w:val="28"/>
          <w:szCs w:val="28"/>
        </w:rPr>
        <w:t xml:space="preserve">, </w:t>
      </w:r>
      <w:r w:rsidR="0043333A" w:rsidRPr="002E1C6E">
        <w:rPr>
          <w:bCs/>
          <w:sz w:val="28"/>
          <w:szCs w:val="28"/>
        </w:rPr>
        <w:t xml:space="preserve">та у сільській місцевості – 2 од., класів – 12 од., учнів – 222 осіб). </w:t>
      </w:r>
      <w:bookmarkEnd w:id="2"/>
      <w:r w:rsidR="0043333A" w:rsidRPr="002E1C6E">
        <w:rPr>
          <w:rFonts w:eastAsia="Calibri"/>
          <w:bCs/>
          <w:color w:val="000000"/>
          <w:sz w:val="28"/>
          <w:szCs w:val="28"/>
          <w:lang w:eastAsia="en-US"/>
        </w:rPr>
        <w:t xml:space="preserve">У 2025 </w:t>
      </w:r>
      <w:r w:rsidR="003019FE" w:rsidRPr="002E1C6E">
        <w:rPr>
          <w:rFonts w:eastAsia="Calibri"/>
          <w:bCs/>
          <w:color w:val="000000"/>
          <w:sz w:val="28"/>
          <w:szCs w:val="28"/>
          <w:lang w:eastAsia="en-US"/>
        </w:rPr>
        <w:t xml:space="preserve">році </w:t>
      </w:r>
      <w:r w:rsidR="0043333A" w:rsidRPr="002E1C6E">
        <w:rPr>
          <w:rFonts w:eastAsia="Calibri"/>
          <w:bCs/>
          <w:color w:val="000000"/>
          <w:sz w:val="28"/>
          <w:szCs w:val="28"/>
          <w:lang w:eastAsia="en-US"/>
        </w:rPr>
        <w:t xml:space="preserve">в 5 закладах дошкільної освіти Лисичанської міської територіальної громади функціонували </w:t>
      </w:r>
      <w:r w:rsidR="0043333A" w:rsidRPr="002E1C6E">
        <w:rPr>
          <w:rFonts w:eastAsia="Calibri"/>
          <w:color w:val="000000"/>
          <w:sz w:val="28"/>
          <w:szCs w:val="28"/>
          <w:lang w:eastAsia="en-US"/>
        </w:rPr>
        <w:t>5 груп для дітей дошкільного віку.</w:t>
      </w:r>
      <w:r w:rsidR="0043333A" w:rsidRPr="002E1C6E">
        <w:rPr>
          <w:rFonts w:eastAsia="Calibri"/>
          <w:bCs/>
          <w:color w:val="000000"/>
          <w:sz w:val="28"/>
          <w:szCs w:val="28"/>
          <w:lang w:eastAsia="en-US"/>
        </w:rPr>
        <w:t xml:space="preserve"> Відповідно до заяв батьків про згоду отримувати дошкільну освіту в дистанційному режимі, групи </w:t>
      </w:r>
      <w:r w:rsidR="0043333A" w:rsidRPr="002E1C6E">
        <w:rPr>
          <w:rFonts w:eastAsia="Calibri"/>
          <w:b/>
          <w:bCs/>
          <w:sz w:val="28"/>
          <w:szCs w:val="28"/>
          <w:lang w:eastAsia="en-US"/>
        </w:rPr>
        <w:t>відвідує 206 дітей</w:t>
      </w:r>
      <w:r w:rsidR="0043333A" w:rsidRPr="002E1C6E">
        <w:rPr>
          <w:rFonts w:eastAsia="Calibri"/>
          <w:bCs/>
          <w:color w:val="000000"/>
          <w:sz w:val="28"/>
          <w:szCs w:val="28"/>
          <w:lang w:eastAsia="en-US"/>
        </w:rPr>
        <w:t xml:space="preserve">. Діти отримують дошкільну освіту у синхронному та асинхронному режимі. Робота дошкільного закладу організована за допомогою </w:t>
      </w:r>
      <w:proofErr w:type="spellStart"/>
      <w:r w:rsidR="0043333A" w:rsidRPr="002E1C6E">
        <w:rPr>
          <w:rFonts w:eastAsia="Calibri"/>
          <w:bCs/>
          <w:color w:val="000000"/>
          <w:sz w:val="28"/>
          <w:szCs w:val="28"/>
          <w:lang w:eastAsia="en-US"/>
        </w:rPr>
        <w:t>Zoom</w:t>
      </w:r>
      <w:proofErr w:type="spellEnd"/>
      <w:r w:rsidR="003019FE" w:rsidRPr="002E1C6E">
        <w:rPr>
          <w:rFonts w:eastAsia="Calibri"/>
          <w:bCs/>
          <w:color w:val="000000"/>
          <w:sz w:val="28"/>
          <w:szCs w:val="28"/>
          <w:lang w:eastAsia="en-US"/>
        </w:rPr>
        <w:t>-</w:t>
      </w:r>
      <w:r w:rsidR="0043333A" w:rsidRPr="002E1C6E">
        <w:rPr>
          <w:rFonts w:eastAsia="Calibri"/>
          <w:bCs/>
          <w:color w:val="000000"/>
          <w:sz w:val="28"/>
          <w:szCs w:val="28"/>
          <w:lang w:eastAsia="en-US"/>
        </w:rPr>
        <w:t xml:space="preserve">конференцій та у </w:t>
      </w:r>
      <w:proofErr w:type="spellStart"/>
      <w:r w:rsidR="003019FE" w:rsidRPr="002E1C6E">
        <w:rPr>
          <w:rFonts w:eastAsia="Calibri"/>
          <w:bCs/>
          <w:color w:val="000000"/>
          <w:sz w:val="28"/>
          <w:szCs w:val="28"/>
          <w:lang w:eastAsia="en-US"/>
        </w:rPr>
        <w:t>Google</w:t>
      </w:r>
      <w:proofErr w:type="spellEnd"/>
      <w:r w:rsidR="003019FE" w:rsidRPr="002E1C6E">
        <w:rPr>
          <w:rFonts w:eastAsia="Calibri"/>
          <w:bCs/>
          <w:color w:val="000000"/>
          <w:sz w:val="28"/>
          <w:szCs w:val="28"/>
          <w:lang w:eastAsia="en-US"/>
        </w:rPr>
        <w:t xml:space="preserve"> </w:t>
      </w:r>
      <w:proofErr w:type="spellStart"/>
      <w:r w:rsidR="003019FE" w:rsidRPr="002E1C6E">
        <w:rPr>
          <w:rFonts w:eastAsia="Calibri"/>
          <w:bCs/>
          <w:color w:val="000000"/>
          <w:sz w:val="28"/>
          <w:szCs w:val="28"/>
          <w:lang w:eastAsia="en-US"/>
        </w:rPr>
        <w:t>M</w:t>
      </w:r>
      <w:r w:rsidR="0043333A" w:rsidRPr="002E1C6E">
        <w:rPr>
          <w:rFonts w:eastAsia="Calibri"/>
          <w:bCs/>
          <w:color w:val="000000"/>
          <w:sz w:val="28"/>
          <w:szCs w:val="28"/>
          <w:lang w:eastAsia="en-US"/>
        </w:rPr>
        <w:t>eet</w:t>
      </w:r>
      <w:proofErr w:type="spellEnd"/>
      <w:r w:rsidR="0043333A" w:rsidRPr="002E1C6E">
        <w:rPr>
          <w:rFonts w:eastAsia="Calibri"/>
          <w:bCs/>
          <w:color w:val="000000"/>
          <w:sz w:val="28"/>
          <w:szCs w:val="28"/>
          <w:lang w:eastAsia="en-US"/>
        </w:rPr>
        <w:t xml:space="preserve">. Матеріали занять та інших заходів викладаються на </w:t>
      </w:r>
      <w:r w:rsidR="007C3AEA" w:rsidRPr="002E1C6E">
        <w:rPr>
          <w:rFonts w:eastAsia="Calibri"/>
          <w:bCs/>
          <w:color w:val="000000"/>
          <w:sz w:val="28"/>
          <w:szCs w:val="28"/>
          <w:lang w:eastAsia="en-US"/>
        </w:rPr>
        <w:t>веб</w:t>
      </w:r>
      <w:r w:rsidR="0043333A" w:rsidRPr="002E1C6E">
        <w:rPr>
          <w:rFonts w:eastAsia="Calibri"/>
          <w:bCs/>
          <w:color w:val="000000"/>
          <w:sz w:val="28"/>
          <w:szCs w:val="28"/>
          <w:lang w:eastAsia="en-US"/>
        </w:rPr>
        <w:t>сайтах закладів дошкільної освіти та у соціальних мережах.</w:t>
      </w:r>
    </w:p>
    <w:p w14:paraId="4673DD4F" w14:textId="77777777" w:rsidR="00E01836" w:rsidRPr="002E1C6E" w:rsidRDefault="0043333A" w:rsidP="00E01836">
      <w:pPr>
        <w:ind w:firstLine="567"/>
        <w:jc w:val="both"/>
        <w:rPr>
          <w:rFonts w:eastAsia="Calibri"/>
          <w:kern w:val="2"/>
          <w:sz w:val="28"/>
          <w:szCs w:val="28"/>
          <w:lang w:eastAsia="en-US"/>
          <w14:ligatures w14:val="standardContextual"/>
        </w:rPr>
      </w:pPr>
      <w:r w:rsidRPr="002E1C6E">
        <w:rPr>
          <w:rFonts w:eastAsia="Calibri"/>
          <w:bCs/>
          <w:color w:val="000000"/>
          <w:sz w:val="28"/>
          <w:szCs w:val="28"/>
          <w:lang w:eastAsia="en-US"/>
        </w:rPr>
        <w:t xml:space="preserve">Всі учасники освітнього процесу (діти, їх батьки та педагоги) отримують психологічний супровід та допомогу від практичних психологів, які також діють у дистанційному режимі. Практичними психологами розроблені графіки сумісних з вихователем, індивідуальних та </w:t>
      </w:r>
      <w:proofErr w:type="spellStart"/>
      <w:r w:rsidRPr="002E1C6E">
        <w:rPr>
          <w:rFonts w:eastAsia="Calibri"/>
          <w:bCs/>
          <w:color w:val="000000"/>
          <w:sz w:val="28"/>
          <w:szCs w:val="28"/>
          <w:lang w:eastAsia="en-US"/>
        </w:rPr>
        <w:t>підгрупових</w:t>
      </w:r>
      <w:proofErr w:type="spellEnd"/>
      <w:r w:rsidRPr="002E1C6E">
        <w:rPr>
          <w:rFonts w:eastAsia="Calibri"/>
          <w:bCs/>
          <w:color w:val="000000"/>
          <w:sz w:val="28"/>
          <w:szCs w:val="28"/>
          <w:lang w:eastAsia="en-US"/>
        </w:rPr>
        <w:t xml:space="preserve"> занять, створена сторінка у </w:t>
      </w:r>
      <w:proofErr w:type="spellStart"/>
      <w:r w:rsidRPr="002E1C6E">
        <w:rPr>
          <w:rFonts w:eastAsia="Calibri"/>
          <w:bCs/>
          <w:color w:val="000000"/>
          <w:sz w:val="28"/>
          <w:szCs w:val="28"/>
          <w:lang w:eastAsia="en-US"/>
        </w:rPr>
        <w:t>Facebook</w:t>
      </w:r>
      <w:proofErr w:type="spellEnd"/>
      <w:r w:rsidRPr="002E1C6E">
        <w:rPr>
          <w:rFonts w:eastAsia="Calibri"/>
          <w:bCs/>
          <w:color w:val="000000"/>
          <w:sz w:val="28"/>
          <w:szCs w:val="28"/>
          <w:lang w:eastAsia="en-US"/>
        </w:rPr>
        <w:t xml:space="preserve"> «Ти не сам», та індивідуальні блоги практичних психологів. Діє система індивідуального психологічного консультування.</w:t>
      </w:r>
    </w:p>
    <w:p w14:paraId="591BEFFE" w14:textId="77777777" w:rsidR="00E01836" w:rsidRPr="002E1C6E" w:rsidRDefault="0043333A" w:rsidP="00E01836">
      <w:pPr>
        <w:ind w:firstLine="567"/>
        <w:jc w:val="both"/>
        <w:rPr>
          <w:rFonts w:eastAsia="Calibri"/>
          <w:kern w:val="2"/>
          <w:sz w:val="28"/>
          <w:szCs w:val="28"/>
          <w:lang w:eastAsia="en-US"/>
          <w14:ligatures w14:val="standardContextual"/>
        </w:rPr>
      </w:pPr>
      <w:r w:rsidRPr="002E1C6E">
        <w:rPr>
          <w:rFonts w:eastAsia="Calibri"/>
          <w:b/>
          <w:kern w:val="2"/>
          <w:sz w:val="28"/>
          <w:szCs w:val="28"/>
          <w:lang w:eastAsia="en-US"/>
          <w14:ligatures w14:val="standardContextual"/>
        </w:rPr>
        <w:t>КУ «</w:t>
      </w:r>
      <w:proofErr w:type="spellStart"/>
      <w:r w:rsidRPr="002E1C6E">
        <w:rPr>
          <w:rFonts w:eastAsia="Calibri"/>
          <w:b/>
          <w:kern w:val="2"/>
          <w:sz w:val="28"/>
          <w:szCs w:val="28"/>
          <w:lang w:eastAsia="en-US"/>
          <w14:ligatures w14:val="standardContextual"/>
        </w:rPr>
        <w:t>Інклюзивно</w:t>
      </w:r>
      <w:proofErr w:type="spellEnd"/>
      <w:r w:rsidRPr="002E1C6E">
        <w:rPr>
          <w:rFonts w:eastAsia="Calibri"/>
          <w:b/>
          <w:kern w:val="2"/>
          <w:sz w:val="28"/>
          <w:szCs w:val="28"/>
          <w:lang w:eastAsia="en-US"/>
          <w14:ligatures w14:val="standardContextual"/>
        </w:rPr>
        <w:t>-ресурсний центр Лисичанської міської територіальної громади Луганської області» та КУ «Центр професійного розвитку педагогічних працівників Лисичанської міської територіальної громади Луганської області»</w:t>
      </w:r>
      <w:r w:rsidRPr="002E1C6E">
        <w:rPr>
          <w:rFonts w:eastAsia="Calibri"/>
          <w:kern w:val="2"/>
          <w:sz w:val="28"/>
          <w:szCs w:val="28"/>
          <w:lang w:eastAsia="en-US"/>
          <w14:ligatures w14:val="standardContextual"/>
        </w:rPr>
        <w:t xml:space="preserve"> працюють в дистанційному режимі та виконують свої основні функції щодо взаємодії з батьками та педагогами громади.</w:t>
      </w:r>
    </w:p>
    <w:p w14:paraId="00B14F9B" w14:textId="77777777" w:rsidR="00E01836" w:rsidRPr="002E1C6E" w:rsidRDefault="0043333A" w:rsidP="00E01836">
      <w:pPr>
        <w:ind w:firstLine="567"/>
        <w:jc w:val="both"/>
        <w:rPr>
          <w:rFonts w:eastAsia="Calibri"/>
          <w:kern w:val="2"/>
          <w:sz w:val="28"/>
          <w:szCs w:val="28"/>
          <w:lang w:eastAsia="en-US"/>
          <w14:ligatures w14:val="standardContextual"/>
        </w:rPr>
      </w:pPr>
      <w:r w:rsidRPr="002E1C6E">
        <w:rPr>
          <w:rFonts w:eastAsia="Calibri"/>
          <w:kern w:val="2"/>
          <w:sz w:val="28"/>
          <w:szCs w:val="28"/>
          <w:lang w:eastAsia="en-US"/>
          <w14:ligatures w14:val="standardContextual"/>
        </w:rPr>
        <w:t xml:space="preserve">Управління освіти забезпечує проходження педагогічними працівниками закладів </w:t>
      </w:r>
      <w:r w:rsidRPr="002E1C6E">
        <w:rPr>
          <w:rFonts w:eastAsia="Calibri"/>
          <w:b/>
          <w:kern w:val="2"/>
          <w:sz w:val="28"/>
          <w:szCs w:val="28"/>
          <w:lang w:eastAsia="en-US"/>
          <w14:ligatures w14:val="standardContextual"/>
        </w:rPr>
        <w:t>курсів підвищення кваліфікації</w:t>
      </w:r>
      <w:r w:rsidRPr="002E1C6E">
        <w:rPr>
          <w:rFonts w:eastAsia="Calibri"/>
          <w:kern w:val="2"/>
          <w:sz w:val="28"/>
          <w:szCs w:val="28"/>
          <w:lang w:eastAsia="en-US"/>
          <w14:ligatures w14:val="standardContextual"/>
        </w:rPr>
        <w:t xml:space="preserve"> на базі Луганського інституту післядипломної педагогічної освіти. До проходження курсової перепідготовки </w:t>
      </w:r>
      <w:r w:rsidRPr="002E1C6E">
        <w:rPr>
          <w:rFonts w:eastAsia="Calibri"/>
          <w:b/>
          <w:kern w:val="2"/>
          <w:sz w:val="28"/>
          <w:szCs w:val="28"/>
          <w:lang w:eastAsia="en-US"/>
          <w14:ligatures w14:val="standardContextual"/>
        </w:rPr>
        <w:t xml:space="preserve">залучено близько </w:t>
      </w:r>
      <w:r w:rsidRPr="002E1C6E">
        <w:rPr>
          <w:rFonts w:eastAsia="Calibri"/>
          <w:b/>
          <w:bCs/>
          <w:kern w:val="2"/>
          <w:sz w:val="28"/>
          <w:szCs w:val="28"/>
          <w:lang w:eastAsia="en-US"/>
          <w14:ligatures w14:val="standardContextual"/>
        </w:rPr>
        <w:t>200</w:t>
      </w:r>
      <w:r w:rsidRPr="002E1C6E">
        <w:rPr>
          <w:rFonts w:eastAsia="Calibri"/>
          <w:b/>
          <w:kern w:val="2"/>
          <w:sz w:val="28"/>
          <w:szCs w:val="28"/>
          <w:lang w:eastAsia="en-US"/>
          <w14:ligatures w14:val="standardContextual"/>
        </w:rPr>
        <w:t xml:space="preserve"> працівників</w:t>
      </w:r>
      <w:r w:rsidRPr="002E1C6E">
        <w:rPr>
          <w:rFonts w:eastAsia="Calibri"/>
          <w:kern w:val="2"/>
          <w:sz w:val="28"/>
          <w:szCs w:val="28"/>
          <w:lang w:eastAsia="en-US"/>
          <w14:ligatures w14:val="standardContextual"/>
        </w:rPr>
        <w:t>.</w:t>
      </w:r>
    </w:p>
    <w:p w14:paraId="5B849A8A" w14:textId="77777777" w:rsidR="00E01836" w:rsidRPr="002E1C6E" w:rsidRDefault="0043333A" w:rsidP="00E01836">
      <w:pPr>
        <w:ind w:firstLine="567"/>
        <w:jc w:val="both"/>
        <w:rPr>
          <w:rFonts w:eastAsia="Calibri"/>
          <w:kern w:val="2"/>
          <w:sz w:val="28"/>
          <w:szCs w:val="28"/>
          <w:lang w:eastAsia="en-US"/>
          <w14:ligatures w14:val="standardContextual"/>
        </w:rPr>
      </w:pPr>
      <w:r w:rsidRPr="002E1C6E">
        <w:rPr>
          <w:rFonts w:eastAsia="Calibri"/>
          <w:kern w:val="2"/>
          <w:sz w:val="28"/>
          <w:szCs w:val="28"/>
          <w:lang w:eastAsia="en-US"/>
          <w14:ligatures w14:val="standardContextual"/>
        </w:rPr>
        <w:t>Триває атестація педагогічних та керівних кадрів, комісією ІІ рівня охоплено 17 педагогів.</w:t>
      </w:r>
    </w:p>
    <w:p w14:paraId="6CABC6F8" w14:textId="24A58D17" w:rsidR="00E01836" w:rsidRPr="002E1C6E" w:rsidRDefault="0043333A" w:rsidP="00E01836">
      <w:pPr>
        <w:ind w:firstLine="567"/>
        <w:jc w:val="both"/>
        <w:rPr>
          <w:rFonts w:eastAsia="Calibri"/>
          <w:kern w:val="2"/>
          <w:sz w:val="28"/>
          <w:szCs w:val="28"/>
          <w:lang w:eastAsia="en-US"/>
          <w14:ligatures w14:val="standardContextual"/>
        </w:rPr>
      </w:pPr>
      <w:r w:rsidRPr="002E1C6E">
        <w:rPr>
          <w:rFonts w:eastAsia="Calibri"/>
          <w:b/>
          <w:kern w:val="2"/>
          <w:sz w:val="28"/>
          <w:szCs w:val="28"/>
          <w:lang w:eastAsia="en-US"/>
          <w14:ligatures w14:val="standardContextual"/>
        </w:rPr>
        <w:t xml:space="preserve">У 2025 році </w:t>
      </w:r>
      <w:r w:rsidRPr="002E1C6E">
        <w:rPr>
          <w:rFonts w:eastAsia="Calibri"/>
          <w:kern w:val="2"/>
          <w:sz w:val="28"/>
          <w:szCs w:val="28"/>
          <w:lang w:eastAsia="en-US"/>
          <w14:ligatures w14:val="standardContextual"/>
        </w:rPr>
        <w:t xml:space="preserve">документи про базову загальну середню освіту отримали </w:t>
      </w:r>
      <w:r w:rsidRPr="002E1C6E">
        <w:rPr>
          <w:rFonts w:eastAsia="Calibri"/>
          <w:b/>
          <w:kern w:val="2"/>
          <w:sz w:val="28"/>
          <w:szCs w:val="28"/>
          <w:lang w:eastAsia="en-US"/>
          <w14:ligatures w14:val="standardContextual"/>
        </w:rPr>
        <w:t>547</w:t>
      </w:r>
      <w:r w:rsidR="005177D8" w:rsidRPr="002E1C6E">
        <w:rPr>
          <w:rFonts w:eastAsia="Calibri"/>
          <w:kern w:val="2"/>
          <w:sz w:val="28"/>
          <w:szCs w:val="28"/>
          <w:lang w:eastAsia="en-US"/>
          <w14:ligatures w14:val="standardContextual"/>
        </w:rPr>
        <w:t> </w:t>
      </w:r>
      <w:r w:rsidRPr="002E1C6E">
        <w:rPr>
          <w:rFonts w:eastAsia="Calibri"/>
          <w:b/>
          <w:kern w:val="2"/>
          <w:sz w:val="28"/>
          <w:szCs w:val="28"/>
          <w:lang w:eastAsia="en-US"/>
          <w14:ligatures w14:val="standardContextual"/>
        </w:rPr>
        <w:t>учнів, з яких 50 – з відзнакою</w:t>
      </w:r>
      <w:r w:rsidRPr="002E1C6E">
        <w:rPr>
          <w:rFonts w:eastAsia="Calibri"/>
          <w:kern w:val="2"/>
          <w:sz w:val="28"/>
          <w:szCs w:val="28"/>
          <w:lang w:eastAsia="en-US"/>
          <w14:ligatures w14:val="standardContextual"/>
        </w:rPr>
        <w:t xml:space="preserve">. Документи про </w:t>
      </w:r>
      <w:r w:rsidRPr="002E1C6E">
        <w:rPr>
          <w:rFonts w:eastAsia="Calibri"/>
          <w:b/>
          <w:kern w:val="2"/>
          <w:sz w:val="28"/>
          <w:szCs w:val="28"/>
          <w:lang w:eastAsia="en-US"/>
          <w14:ligatures w14:val="standardContextual"/>
        </w:rPr>
        <w:t>повну загальну середню освіту</w:t>
      </w:r>
      <w:r w:rsidRPr="002E1C6E">
        <w:rPr>
          <w:rFonts w:eastAsia="Calibri"/>
          <w:kern w:val="2"/>
          <w:sz w:val="28"/>
          <w:szCs w:val="28"/>
          <w:lang w:eastAsia="en-US"/>
          <w14:ligatures w14:val="standardContextual"/>
        </w:rPr>
        <w:t xml:space="preserve"> одержали </w:t>
      </w:r>
      <w:r w:rsidRPr="002E1C6E">
        <w:rPr>
          <w:rFonts w:eastAsia="Calibri"/>
          <w:b/>
          <w:kern w:val="2"/>
          <w:sz w:val="28"/>
          <w:szCs w:val="28"/>
          <w:lang w:eastAsia="en-US"/>
          <w14:ligatures w14:val="standardContextual"/>
        </w:rPr>
        <w:t>462 випускників</w:t>
      </w:r>
      <w:r w:rsidRPr="002E1C6E">
        <w:rPr>
          <w:rFonts w:eastAsia="Calibri"/>
          <w:kern w:val="2"/>
          <w:sz w:val="28"/>
          <w:szCs w:val="28"/>
          <w:lang w:eastAsia="en-US"/>
          <w14:ligatures w14:val="standardContextual"/>
        </w:rPr>
        <w:t xml:space="preserve"> закладів освіти, з яких </w:t>
      </w:r>
      <w:r w:rsidRPr="002E1C6E">
        <w:rPr>
          <w:rFonts w:eastAsia="Calibri"/>
          <w:b/>
          <w:kern w:val="2"/>
          <w:sz w:val="28"/>
          <w:szCs w:val="28"/>
          <w:lang w:eastAsia="en-US"/>
          <w14:ligatures w14:val="standardContextual"/>
        </w:rPr>
        <w:t>60 з відзнакою.</w:t>
      </w:r>
    </w:p>
    <w:p w14:paraId="397C8EDB" w14:textId="7C7AD2FE" w:rsidR="00E01836" w:rsidRPr="002E1C6E" w:rsidRDefault="0043333A" w:rsidP="00E01836">
      <w:pPr>
        <w:ind w:firstLine="567"/>
        <w:jc w:val="both"/>
        <w:rPr>
          <w:rFonts w:eastAsia="Calibri"/>
          <w:kern w:val="2"/>
          <w:sz w:val="28"/>
          <w:szCs w:val="28"/>
          <w:lang w:eastAsia="en-US"/>
          <w14:ligatures w14:val="standardContextual"/>
        </w:rPr>
      </w:pPr>
      <w:r w:rsidRPr="002E1C6E">
        <w:rPr>
          <w:rFonts w:eastAsia="Calibri"/>
          <w:kern w:val="2"/>
          <w:sz w:val="28"/>
          <w:szCs w:val="28"/>
          <w:lang w:eastAsia="en-US"/>
          <w14:ligatures w14:val="standardContextual"/>
        </w:rPr>
        <w:lastRenderedPageBreak/>
        <w:t xml:space="preserve">З метою виявлення і розвитку творчо обдарованої учнівської молоді, виховання шанобливого ставлення до державної мови в листопаді 2025 року відбувся ІІ (у межах </w:t>
      </w:r>
      <w:r w:rsidR="001C7DE6" w:rsidRPr="002E1C6E">
        <w:rPr>
          <w:rFonts w:eastAsia="Calibri"/>
          <w:kern w:val="2"/>
          <w:sz w:val="28"/>
          <w:szCs w:val="28"/>
          <w:lang w:eastAsia="en-US"/>
          <w14:ligatures w14:val="standardContextual"/>
        </w:rPr>
        <w:t>громади</w:t>
      </w:r>
      <w:r w:rsidRPr="002E1C6E">
        <w:rPr>
          <w:rFonts w:eastAsia="Calibri"/>
          <w:kern w:val="2"/>
          <w:sz w:val="28"/>
          <w:szCs w:val="28"/>
          <w:lang w:eastAsia="en-US"/>
          <w14:ligatures w14:val="standardContextual"/>
        </w:rPr>
        <w:t>) етап XХVІІ Міжнародного конкурсу з української мови імені Петра Яцика для учнів 3-11 класів та в дистанційному форматі було проведено ІІ (у межах громади) етап ХVІІ Міжнародного мовно-літературного конкурсу учнівської та студентської молоді імені Тараса Шевченка для учнів</w:t>
      </w:r>
      <w:r w:rsidR="001C7DE6" w:rsidRPr="002E1C6E">
        <w:rPr>
          <w:rFonts w:eastAsia="Calibri"/>
          <w:kern w:val="2"/>
          <w:sz w:val="28"/>
          <w:szCs w:val="28"/>
          <w:lang w:eastAsia="en-US"/>
          <w14:ligatures w14:val="standardContextual"/>
        </w:rPr>
        <w:br/>
      </w:r>
      <w:r w:rsidRPr="002E1C6E">
        <w:rPr>
          <w:rFonts w:eastAsia="Calibri"/>
          <w:kern w:val="2"/>
          <w:sz w:val="28"/>
          <w:szCs w:val="28"/>
          <w:lang w:eastAsia="en-US"/>
          <w14:ligatures w14:val="standardContextual"/>
        </w:rPr>
        <w:t>5-11 класів. У конкурсах узяли участь 217 учнів-переможців І (шкільного) етапу (72 учасники мовно-літературного конкурсу імені Тараса Шевченка та 156</w:t>
      </w:r>
      <w:r w:rsidR="001C7DE6" w:rsidRPr="002E1C6E">
        <w:rPr>
          <w:rFonts w:eastAsia="Calibri"/>
          <w:kern w:val="2"/>
          <w:sz w:val="28"/>
          <w:szCs w:val="28"/>
          <w:lang w:eastAsia="en-US"/>
          <w14:ligatures w14:val="standardContextual"/>
        </w:rPr>
        <w:t> </w:t>
      </w:r>
      <w:r w:rsidRPr="002E1C6E">
        <w:rPr>
          <w:rFonts w:eastAsia="Calibri"/>
          <w:kern w:val="2"/>
          <w:sz w:val="28"/>
          <w:szCs w:val="28"/>
          <w:lang w:eastAsia="en-US"/>
          <w14:ligatures w14:val="standardContextual"/>
        </w:rPr>
        <w:t xml:space="preserve">учасників конкурсу з української мови імені Петра Яцика). За результатами проведення ІІІ (обласних) етапів учні закладів загальної середньої освіти Лисичанської міської територіальної громади посіли </w:t>
      </w:r>
      <w:r w:rsidRPr="002E1C6E">
        <w:rPr>
          <w:rFonts w:eastAsia="Calibri"/>
          <w:b/>
          <w:kern w:val="2"/>
          <w:sz w:val="28"/>
          <w:szCs w:val="28"/>
          <w:lang w:eastAsia="en-US"/>
          <w14:ligatures w14:val="standardContextual"/>
        </w:rPr>
        <w:t>8 призових місць</w:t>
      </w:r>
      <w:r w:rsidRPr="002E1C6E">
        <w:rPr>
          <w:rFonts w:eastAsia="Calibri"/>
          <w:kern w:val="2"/>
          <w:sz w:val="28"/>
          <w:szCs w:val="28"/>
          <w:lang w:eastAsia="en-US"/>
          <w14:ligatures w14:val="standardContextual"/>
        </w:rPr>
        <w:t>.</w:t>
      </w:r>
    </w:p>
    <w:p w14:paraId="1FFAB52E" w14:textId="7D81702A" w:rsidR="00E01836" w:rsidRPr="002E1C6E" w:rsidRDefault="0043333A" w:rsidP="00E01836">
      <w:pPr>
        <w:ind w:firstLine="567"/>
        <w:jc w:val="both"/>
        <w:rPr>
          <w:rFonts w:eastAsia="Calibri"/>
          <w:kern w:val="2"/>
          <w:sz w:val="28"/>
          <w:szCs w:val="28"/>
          <w:lang w:eastAsia="en-US"/>
          <w14:ligatures w14:val="standardContextual"/>
        </w:rPr>
      </w:pPr>
      <w:r w:rsidRPr="002E1C6E">
        <w:rPr>
          <w:rFonts w:eastAsia="Calibri"/>
          <w:b/>
          <w:bCs/>
          <w:color w:val="000000"/>
          <w:sz w:val="28"/>
          <w:szCs w:val="28"/>
          <w:lang w:eastAsia="en-US"/>
        </w:rPr>
        <w:t>З 26 квітня про 7 травня 2025 року</w:t>
      </w:r>
      <w:r w:rsidRPr="002E1C6E">
        <w:rPr>
          <w:rFonts w:eastAsia="Calibri"/>
          <w:bCs/>
          <w:color w:val="000000"/>
          <w:sz w:val="28"/>
          <w:szCs w:val="28"/>
          <w:lang w:eastAsia="en-US"/>
        </w:rPr>
        <w:t xml:space="preserve"> заклади загальної середньої освіти Лисичанської міської територіальної громади взяли участь у І етапі Всеукраїнської дитячо-юнацької військово-патріотичної гри «Сокіл» («Джура»). У грі брали участь 25 роїв різних вікових груп з 22 шкіл громади. За результатами участі в ІІ (обласному) етап</w:t>
      </w:r>
      <w:r w:rsidR="00764742" w:rsidRPr="002E1C6E">
        <w:rPr>
          <w:rFonts w:eastAsia="Calibri"/>
          <w:bCs/>
          <w:color w:val="000000"/>
          <w:sz w:val="28"/>
          <w:szCs w:val="28"/>
          <w:lang w:eastAsia="en-US"/>
        </w:rPr>
        <w:t>і</w:t>
      </w:r>
      <w:r w:rsidRPr="002E1C6E">
        <w:rPr>
          <w:rFonts w:eastAsia="Calibri"/>
          <w:bCs/>
          <w:color w:val="000000"/>
          <w:sz w:val="28"/>
          <w:szCs w:val="28"/>
          <w:lang w:eastAsia="en-US"/>
        </w:rPr>
        <w:t xml:space="preserve"> Всеукраїнської дитячо-юнацької військово-патріотичної гри «Сокіл» («Джура»), який проходив у Луганській області в травні 2025 року, </w:t>
      </w:r>
      <w:r w:rsidRPr="002E1C6E">
        <w:rPr>
          <w:rFonts w:eastAsia="Calibri"/>
          <w:b/>
          <w:bCs/>
          <w:color w:val="000000"/>
          <w:sz w:val="28"/>
          <w:szCs w:val="28"/>
          <w:lang w:eastAsia="en-US"/>
        </w:rPr>
        <w:t xml:space="preserve">три рої </w:t>
      </w:r>
      <w:r w:rsidRPr="002E1C6E">
        <w:rPr>
          <w:rFonts w:eastAsia="Calibri"/>
          <w:bCs/>
          <w:color w:val="000000"/>
          <w:sz w:val="28"/>
          <w:szCs w:val="28"/>
          <w:lang w:eastAsia="en-US"/>
        </w:rPr>
        <w:t xml:space="preserve">закладів загальної середньої освіти Лисичанської міської територіальної громади </w:t>
      </w:r>
      <w:r w:rsidRPr="002E1C6E">
        <w:rPr>
          <w:rFonts w:eastAsia="Calibri"/>
          <w:b/>
          <w:bCs/>
          <w:color w:val="000000"/>
          <w:sz w:val="28"/>
          <w:szCs w:val="28"/>
          <w:lang w:eastAsia="en-US"/>
        </w:rPr>
        <w:t>стали переможцями гри</w:t>
      </w:r>
      <w:r w:rsidRPr="002E1C6E">
        <w:rPr>
          <w:rFonts w:eastAsia="Calibri"/>
          <w:bCs/>
          <w:color w:val="000000"/>
          <w:sz w:val="28"/>
          <w:szCs w:val="28"/>
          <w:lang w:eastAsia="en-US"/>
        </w:rPr>
        <w:t xml:space="preserve">. У серпні 2025 року в Закарпатті відбувся всеукраїнський етап гри, у якому взяли участь джури рою </w:t>
      </w:r>
      <w:proofErr w:type="spellStart"/>
      <w:r w:rsidRPr="002E1C6E">
        <w:rPr>
          <w:rFonts w:eastAsia="Calibri"/>
          <w:bCs/>
          <w:color w:val="000000"/>
          <w:sz w:val="28"/>
          <w:szCs w:val="28"/>
          <w:lang w:eastAsia="en-US"/>
        </w:rPr>
        <w:t>Мирнодолинського</w:t>
      </w:r>
      <w:proofErr w:type="spellEnd"/>
      <w:r w:rsidRPr="002E1C6E">
        <w:rPr>
          <w:rFonts w:eastAsia="Calibri"/>
          <w:bCs/>
          <w:color w:val="000000"/>
          <w:sz w:val="28"/>
          <w:szCs w:val="28"/>
          <w:lang w:eastAsia="en-US"/>
        </w:rPr>
        <w:t xml:space="preserve"> ліцею.</w:t>
      </w:r>
    </w:p>
    <w:p w14:paraId="7807E421" w14:textId="77777777" w:rsidR="00E01836" w:rsidRPr="002E1C6E" w:rsidRDefault="0043333A" w:rsidP="00E01836">
      <w:pPr>
        <w:ind w:firstLine="567"/>
        <w:jc w:val="both"/>
        <w:rPr>
          <w:rFonts w:eastAsia="Calibri"/>
          <w:kern w:val="2"/>
          <w:sz w:val="28"/>
          <w:szCs w:val="28"/>
          <w:lang w:eastAsia="en-US"/>
          <w14:ligatures w14:val="standardContextual"/>
        </w:rPr>
      </w:pPr>
      <w:r w:rsidRPr="002E1C6E">
        <w:rPr>
          <w:b/>
          <w:sz w:val="28"/>
          <w:szCs w:val="28"/>
        </w:rPr>
        <w:t>В грудні 2025 року</w:t>
      </w:r>
      <w:r w:rsidRPr="002E1C6E">
        <w:rPr>
          <w:sz w:val="28"/>
          <w:szCs w:val="28"/>
        </w:rPr>
        <w:t xml:space="preserve"> забезпечено </w:t>
      </w:r>
      <w:r w:rsidRPr="002E1C6E">
        <w:rPr>
          <w:b/>
          <w:sz w:val="28"/>
          <w:szCs w:val="28"/>
        </w:rPr>
        <w:t>новорічними подарунками 28 учнів</w:t>
      </w:r>
      <w:r w:rsidRPr="002E1C6E">
        <w:rPr>
          <w:sz w:val="28"/>
          <w:szCs w:val="28"/>
        </w:rPr>
        <w:t xml:space="preserve"> закладів загальної середньої освіти, з числа дітей-сиріт та дітей, позбавлених батьківського піклування </w:t>
      </w:r>
      <w:r w:rsidRPr="002E1C6E">
        <w:rPr>
          <w:b/>
          <w:sz w:val="28"/>
          <w:szCs w:val="28"/>
        </w:rPr>
        <w:t>на загальну суму 31802,4 грн.</w:t>
      </w:r>
    </w:p>
    <w:p w14:paraId="52BEBB8E" w14:textId="771BA34E" w:rsidR="00E01836" w:rsidRPr="002E1C6E" w:rsidRDefault="0043333A" w:rsidP="00E01836">
      <w:pPr>
        <w:ind w:firstLine="567"/>
        <w:jc w:val="both"/>
        <w:rPr>
          <w:rFonts w:eastAsia="Calibri"/>
          <w:kern w:val="2"/>
          <w:sz w:val="28"/>
          <w:szCs w:val="28"/>
          <w:lang w:eastAsia="en-US"/>
          <w14:ligatures w14:val="standardContextual"/>
        </w:rPr>
      </w:pPr>
      <w:r w:rsidRPr="002E1C6E">
        <w:rPr>
          <w:rFonts w:eastAsia="Calibri"/>
          <w:bCs/>
          <w:color w:val="000000"/>
          <w:sz w:val="28"/>
          <w:szCs w:val="28"/>
          <w:lang w:eastAsia="en-US"/>
        </w:rPr>
        <w:t>У літній період 2025 року особлива увага була приділена організації відпочинку та оздоровлення дітей, які потребують підвищеної соціальної підтримки. За рахунок коштів бюджету</w:t>
      </w:r>
      <w:r w:rsidR="004B1DFF" w:rsidRPr="002E1C6E">
        <w:rPr>
          <w:rFonts w:eastAsia="Calibri"/>
          <w:bCs/>
          <w:color w:val="000000"/>
          <w:sz w:val="28"/>
          <w:szCs w:val="28"/>
          <w:lang w:eastAsia="en-US"/>
        </w:rPr>
        <w:t xml:space="preserve"> громади</w:t>
      </w:r>
      <w:r w:rsidRPr="002E1C6E">
        <w:rPr>
          <w:rFonts w:eastAsia="Calibri"/>
          <w:bCs/>
          <w:color w:val="000000"/>
          <w:sz w:val="28"/>
          <w:szCs w:val="28"/>
          <w:lang w:eastAsia="en-US"/>
        </w:rPr>
        <w:t xml:space="preserve"> забезпечено відпочинок для 46</w:t>
      </w:r>
      <w:r w:rsidR="004B1DFF" w:rsidRPr="002E1C6E">
        <w:rPr>
          <w:rFonts w:eastAsia="Calibri"/>
          <w:bCs/>
          <w:color w:val="000000"/>
          <w:sz w:val="28"/>
          <w:szCs w:val="28"/>
          <w:lang w:eastAsia="en-US"/>
        </w:rPr>
        <w:t> </w:t>
      </w:r>
      <w:r w:rsidRPr="002E1C6E">
        <w:rPr>
          <w:rFonts w:eastAsia="Calibri"/>
          <w:bCs/>
          <w:color w:val="000000"/>
          <w:sz w:val="28"/>
          <w:szCs w:val="28"/>
          <w:lang w:eastAsia="en-US"/>
        </w:rPr>
        <w:t>учнів із числа дітей, які потребують особливої уваги та підтримки.</w:t>
      </w:r>
    </w:p>
    <w:p w14:paraId="55E5006C" w14:textId="77777777" w:rsidR="00E01836" w:rsidRPr="002E1C6E" w:rsidRDefault="0043333A" w:rsidP="00E01836">
      <w:pPr>
        <w:ind w:firstLine="567"/>
        <w:jc w:val="both"/>
        <w:rPr>
          <w:rFonts w:eastAsia="Calibri"/>
          <w:kern w:val="2"/>
          <w:sz w:val="28"/>
          <w:szCs w:val="28"/>
          <w:lang w:eastAsia="en-US"/>
          <w14:ligatures w14:val="standardContextual"/>
        </w:rPr>
      </w:pPr>
      <w:r w:rsidRPr="002E1C6E">
        <w:rPr>
          <w:rFonts w:eastAsia="Calibri"/>
          <w:bCs/>
          <w:color w:val="000000"/>
          <w:sz w:val="28"/>
          <w:szCs w:val="28"/>
          <w:lang w:eastAsia="en-US"/>
        </w:rPr>
        <w:t>З цією метою було спрямовано фінансування в загальному обсязі 869,4 тис. грн, що дало змогу створити належні умови для повноцінного відпочинку, оздоровлення та змістовного дозвілля дітей у літній період. Реалізація таких заходів сприяє зміцненню здоров’я учнів, їх соціальній адаптації та забезпеченню рівного доступу до якісних оздоровчих послуг.</w:t>
      </w:r>
    </w:p>
    <w:p w14:paraId="7465C795" w14:textId="77777777" w:rsidR="00E01836" w:rsidRPr="002E1C6E" w:rsidRDefault="00A17215" w:rsidP="00E01836">
      <w:pPr>
        <w:ind w:firstLine="567"/>
        <w:jc w:val="both"/>
        <w:rPr>
          <w:rFonts w:eastAsia="Calibri"/>
          <w:kern w:val="2"/>
          <w:sz w:val="28"/>
          <w:szCs w:val="28"/>
          <w:lang w:eastAsia="en-US"/>
          <w14:ligatures w14:val="standardContextual"/>
        </w:rPr>
      </w:pPr>
      <w:r w:rsidRPr="002E1C6E">
        <w:rPr>
          <w:rFonts w:eastAsia="Calibri"/>
          <w:b/>
          <w:bCs/>
          <w:kern w:val="2"/>
          <w:sz w:val="28"/>
          <w:szCs w:val="28"/>
          <w:lang w:eastAsia="en-US"/>
          <w14:ligatures w14:val="standardContextual"/>
        </w:rPr>
        <w:t>Спортивна сфера.</w:t>
      </w:r>
      <w:r w:rsidRPr="002E1C6E">
        <w:rPr>
          <w:rFonts w:eastAsia="Calibri"/>
          <w:kern w:val="2"/>
          <w:sz w:val="28"/>
          <w:szCs w:val="28"/>
          <w:lang w:eastAsia="en-US"/>
          <w14:ligatures w14:val="standardContextual"/>
        </w:rPr>
        <w:t xml:space="preserve"> </w:t>
      </w:r>
      <w:r w:rsidR="0043333A" w:rsidRPr="002E1C6E">
        <w:rPr>
          <w:sz w:val="28"/>
          <w:szCs w:val="28"/>
        </w:rPr>
        <w:t>Фізкультурно-оздоровча діяльність у закладах загальної середньої освіти Лисичанської міської територіальної громади здійснюється відповідно до чинних нормативно-правових актів та з урахуванням умов воєнного стану і дистанційного формату навчання.</w:t>
      </w:r>
    </w:p>
    <w:p w14:paraId="3E055580" w14:textId="77777777" w:rsidR="00E01836" w:rsidRPr="002E1C6E" w:rsidRDefault="0043333A" w:rsidP="00E01836">
      <w:pPr>
        <w:ind w:firstLine="567"/>
        <w:jc w:val="both"/>
        <w:rPr>
          <w:sz w:val="28"/>
          <w:szCs w:val="28"/>
        </w:rPr>
      </w:pPr>
      <w:r w:rsidRPr="002E1C6E">
        <w:rPr>
          <w:sz w:val="28"/>
          <w:szCs w:val="28"/>
        </w:rPr>
        <w:t>Основною метою фізкультурно-оздоровчої роботи є збереження та зміцнення здоров’я учнів, формування навичок здорового способу життя, підвищення рівня рухової активності, а також розвиток фізичних якостей дітей і підлітків. Упродовж навчального року в закладах освіти громади забезпечується:</w:t>
      </w:r>
    </w:p>
    <w:p w14:paraId="571315BC" w14:textId="77777777" w:rsidR="00E01836" w:rsidRPr="002E1C6E" w:rsidRDefault="0043333A" w:rsidP="00E01836">
      <w:pPr>
        <w:ind w:firstLine="567"/>
        <w:jc w:val="both"/>
        <w:rPr>
          <w:sz w:val="28"/>
          <w:szCs w:val="28"/>
        </w:rPr>
      </w:pPr>
      <w:r w:rsidRPr="002E1C6E">
        <w:rPr>
          <w:sz w:val="28"/>
          <w:szCs w:val="28"/>
        </w:rPr>
        <w:t>проведення уроків фізичної культури з використанням дистанційних та змішаних форм роботи;</w:t>
      </w:r>
    </w:p>
    <w:p w14:paraId="06A50391" w14:textId="77777777" w:rsidR="00E01836" w:rsidRPr="002E1C6E" w:rsidRDefault="0043333A" w:rsidP="00E01836">
      <w:pPr>
        <w:ind w:firstLine="567"/>
        <w:jc w:val="both"/>
        <w:rPr>
          <w:sz w:val="28"/>
          <w:szCs w:val="28"/>
        </w:rPr>
      </w:pPr>
      <w:r w:rsidRPr="002E1C6E">
        <w:rPr>
          <w:sz w:val="28"/>
          <w:szCs w:val="28"/>
        </w:rPr>
        <w:t>залучення учнів до участі в онлайн-</w:t>
      </w:r>
      <w:proofErr w:type="spellStart"/>
      <w:r w:rsidRPr="002E1C6E">
        <w:rPr>
          <w:sz w:val="28"/>
          <w:szCs w:val="28"/>
        </w:rPr>
        <w:t>активностях</w:t>
      </w:r>
      <w:proofErr w:type="spellEnd"/>
      <w:r w:rsidRPr="002E1C6E">
        <w:rPr>
          <w:sz w:val="28"/>
          <w:szCs w:val="28"/>
        </w:rPr>
        <w:t xml:space="preserve">, </w:t>
      </w:r>
      <w:proofErr w:type="spellStart"/>
      <w:r w:rsidRPr="002E1C6E">
        <w:rPr>
          <w:sz w:val="28"/>
          <w:szCs w:val="28"/>
        </w:rPr>
        <w:t>челенджах</w:t>
      </w:r>
      <w:proofErr w:type="spellEnd"/>
      <w:r w:rsidRPr="002E1C6E">
        <w:rPr>
          <w:sz w:val="28"/>
          <w:szCs w:val="28"/>
        </w:rPr>
        <w:t>, фізкультурно-оздоровчих заходах;</w:t>
      </w:r>
    </w:p>
    <w:p w14:paraId="334BF876" w14:textId="77777777" w:rsidR="00E01836" w:rsidRPr="002E1C6E" w:rsidRDefault="0043333A" w:rsidP="00E01836">
      <w:pPr>
        <w:ind w:firstLine="567"/>
        <w:jc w:val="both"/>
        <w:rPr>
          <w:sz w:val="28"/>
          <w:szCs w:val="28"/>
        </w:rPr>
      </w:pPr>
      <w:r w:rsidRPr="002E1C6E">
        <w:rPr>
          <w:sz w:val="28"/>
          <w:szCs w:val="28"/>
        </w:rPr>
        <w:lastRenderedPageBreak/>
        <w:t>участь команд закладів освіти у міських, обласних та всеукраїнських спортивних заходах.</w:t>
      </w:r>
    </w:p>
    <w:p w14:paraId="6E8ABEE8" w14:textId="77777777" w:rsidR="00E01836" w:rsidRPr="002E1C6E" w:rsidRDefault="0043333A" w:rsidP="00E01836">
      <w:pPr>
        <w:ind w:firstLine="567"/>
        <w:jc w:val="both"/>
        <w:rPr>
          <w:sz w:val="28"/>
          <w:szCs w:val="28"/>
        </w:rPr>
      </w:pPr>
      <w:r w:rsidRPr="002E1C6E">
        <w:rPr>
          <w:sz w:val="28"/>
          <w:szCs w:val="28"/>
        </w:rPr>
        <w:t xml:space="preserve">Важливим напрямом фізкультурно-оздоровчої діяльності є участь учнів у </w:t>
      </w:r>
      <w:r w:rsidRPr="002E1C6E">
        <w:rPr>
          <w:rStyle w:val="a6"/>
          <w:sz w:val="28"/>
          <w:szCs w:val="28"/>
        </w:rPr>
        <w:t>Всеукраїнських змаганнях «Пліч-о-пліч всеукраїнські шкільні ліги»</w:t>
      </w:r>
      <w:r w:rsidRPr="002E1C6E">
        <w:rPr>
          <w:sz w:val="28"/>
          <w:szCs w:val="28"/>
        </w:rPr>
        <w:t>, які спрямовані на популяризацію масового спорту серед дітей та молоді.</w:t>
      </w:r>
    </w:p>
    <w:p w14:paraId="60EC4A33" w14:textId="7A54D866" w:rsidR="00E01836" w:rsidRPr="002E1C6E" w:rsidRDefault="0043333A" w:rsidP="00E01836">
      <w:pPr>
        <w:ind w:firstLine="567"/>
        <w:jc w:val="both"/>
        <w:rPr>
          <w:sz w:val="28"/>
          <w:szCs w:val="28"/>
        </w:rPr>
      </w:pPr>
      <w:r w:rsidRPr="002E1C6E">
        <w:rPr>
          <w:sz w:val="28"/>
          <w:szCs w:val="28"/>
        </w:rPr>
        <w:t xml:space="preserve">У </w:t>
      </w:r>
      <w:r w:rsidRPr="002E1C6E">
        <w:rPr>
          <w:rStyle w:val="a6"/>
          <w:sz w:val="28"/>
          <w:szCs w:val="28"/>
        </w:rPr>
        <w:t>5 етапі Всеукраїнських змагань «Пліч-о-пліч»</w:t>
      </w:r>
      <w:r w:rsidRPr="002E1C6E">
        <w:rPr>
          <w:sz w:val="28"/>
          <w:szCs w:val="28"/>
        </w:rPr>
        <w:t xml:space="preserve"> Лисичанську міську територіальну громаду гідно представила </w:t>
      </w:r>
      <w:r w:rsidRPr="002E1C6E">
        <w:rPr>
          <w:rStyle w:val="a6"/>
          <w:sz w:val="28"/>
          <w:szCs w:val="28"/>
        </w:rPr>
        <w:t>команда Лисичанського ліцею №4</w:t>
      </w:r>
      <w:r w:rsidRPr="002E1C6E">
        <w:rPr>
          <w:sz w:val="28"/>
          <w:szCs w:val="28"/>
        </w:rPr>
        <w:t xml:space="preserve"> з </w:t>
      </w:r>
      <w:r w:rsidRPr="002E1C6E">
        <w:rPr>
          <w:rStyle w:val="a6"/>
          <w:sz w:val="28"/>
          <w:szCs w:val="28"/>
        </w:rPr>
        <w:t>баскетболу (дівчата) та в м. Буковель змагання «Україна єднає серця».</w:t>
      </w:r>
      <w:r w:rsidRPr="002E1C6E">
        <w:rPr>
          <w:sz w:val="28"/>
          <w:szCs w:val="28"/>
        </w:rPr>
        <w:t xml:space="preserve"> Участь у змаганнях стала важливим мотиваційним чинником для учениць, сприяла розвитку командної взаємодії, витривалості, відповідальності та спортивного духу.</w:t>
      </w:r>
    </w:p>
    <w:p w14:paraId="2D476E1F" w14:textId="77777777" w:rsidR="00E01836" w:rsidRPr="002E1C6E" w:rsidRDefault="0043333A" w:rsidP="00E01836">
      <w:pPr>
        <w:ind w:firstLine="567"/>
        <w:jc w:val="both"/>
        <w:rPr>
          <w:sz w:val="28"/>
          <w:szCs w:val="28"/>
        </w:rPr>
      </w:pPr>
      <w:r w:rsidRPr="002E1C6E">
        <w:rPr>
          <w:sz w:val="28"/>
          <w:szCs w:val="28"/>
        </w:rPr>
        <w:t>Незважаючи на складні умови, педагогічні колективи закладів освіти громади продовжують системну роботу з організації фізкультурно-оздоровчої діяльності, створюючи умови для фізичного розвитку учнів та їх активної участі у спортивному житті на різних рівнях.</w:t>
      </w:r>
    </w:p>
    <w:p w14:paraId="1B30E26B" w14:textId="4494984E" w:rsidR="00E01836" w:rsidRPr="002E1C6E" w:rsidRDefault="0043333A" w:rsidP="004B1DFF">
      <w:pPr>
        <w:ind w:firstLine="567"/>
        <w:jc w:val="both"/>
        <w:rPr>
          <w:rStyle w:val="vkekvd"/>
          <w:color w:val="0A0A0A"/>
          <w:sz w:val="28"/>
          <w:szCs w:val="28"/>
          <w:shd w:val="clear" w:color="auto" w:fill="FFFFFF"/>
        </w:rPr>
      </w:pPr>
      <w:r w:rsidRPr="002E1C6E">
        <w:rPr>
          <w:sz w:val="28"/>
          <w:szCs w:val="28"/>
        </w:rPr>
        <w:t>Впровадження адаптивного спорту в Україні</w:t>
      </w:r>
      <w:r w:rsidR="004B1DFF" w:rsidRPr="002E1C6E">
        <w:rPr>
          <w:sz w:val="28"/>
          <w:szCs w:val="28"/>
        </w:rPr>
        <w:t xml:space="preserve"> </w:t>
      </w:r>
      <w:r w:rsidRPr="002E1C6E">
        <w:rPr>
          <w:sz w:val="28"/>
          <w:szCs w:val="28"/>
        </w:rPr>
        <w:t>набирає обертів завдяки новому законодавству, що визнає його окремим напрямом, метою якого є інклюзія та реабілітація людей з інвалідністю та ветеранів через фізичну активність, що вимагає розвитку інфраструктури, підготовки фахівців, створення адаптивних клубів та програм підтримки громадськими ініціативами</w:t>
      </w:r>
      <w:r w:rsidRPr="002E1C6E">
        <w:rPr>
          <w:color w:val="0A0A0A"/>
          <w:sz w:val="28"/>
          <w:szCs w:val="28"/>
          <w:shd w:val="clear" w:color="auto" w:fill="FFFFFF"/>
        </w:rPr>
        <w:t>. Це мало б сприяти соціалізації, покращенню психічного та фізичного здоров</w:t>
      </w:r>
      <w:r w:rsidR="004B1DFF" w:rsidRPr="002E1C6E">
        <w:rPr>
          <w:color w:val="0A0A0A"/>
          <w:sz w:val="28"/>
          <w:szCs w:val="28"/>
          <w:shd w:val="clear" w:color="auto" w:fill="FFFFFF"/>
        </w:rPr>
        <w:t>’</w:t>
      </w:r>
      <w:r w:rsidRPr="002E1C6E">
        <w:rPr>
          <w:color w:val="0A0A0A"/>
          <w:sz w:val="28"/>
          <w:szCs w:val="28"/>
          <w:shd w:val="clear" w:color="auto" w:fill="FFFFFF"/>
        </w:rPr>
        <w:t>я, а також розширенню можливостей для самореалізації учасників, інтегруючи їх у суспільство та руйнуючи стереотипи.</w:t>
      </w:r>
      <w:r w:rsidR="004B1DFF" w:rsidRPr="002E1C6E">
        <w:rPr>
          <w:rStyle w:val="vkekvd"/>
          <w:color w:val="0A0A0A"/>
          <w:sz w:val="28"/>
          <w:szCs w:val="28"/>
          <w:shd w:val="clear" w:color="auto" w:fill="FFFFFF"/>
        </w:rPr>
        <w:t xml:space="preserve"> </w:t>
      </w:r>
      <w:r w:rsidRPr="002E1C6E">
        <w:rPr>
          <w:rStyle w:val="vkekvd"/>
          <w:color w:val="0A0A0A"/>
          <w:sz w:val="28"/>
          <w:szCs w:val="28"/>
          <w:shd w:val="clear" w:color="auto" w:fill="FFFFFF"/>
        </w:rPr>
        <w:t>На</w:t>
      </w:r>
      <w:r w:rsidR="004B1DFF" w:rsidRPr="002E1C6E">
        <w:rPr>
          <w:rStyle w:val="vkekvd"/>
          <w:color w:val="0A0A0A"/>
          <w:sz w:val="28"/>
          <w:szCs w:val="28"/>
          <w:shd w:val="clear" w:color="auto" w:fill="FFFFFF"/>
        </w:rPr>
        <w:t>ж</w:t>
      </w:r>
      <w:r w:rsidRPr="002E1C6E">
        <w:rPr>
          <w:rStyle w:val="vkekvd"/>
          <w:color w:val="0A0A0A"/>
          <w:sz w:val="28"/>
          <w:szCs w:val="28"/>
          <w:shd w:val="clear" w:color="auto" w:fill="FFFFFF"/>
        </w:rPr>
        <w:t>аль, відсутність спортивної бази та провідних спеціалістів з вищезазначеного напрямку, не сприяє розвитку цієї сфери.</w:t>
      </w:r>
    </w:p>
    <w:p w14:paraId="14518B6A" w14:textId="6872A54D" w:rsidR="00E01836" w:rsidRPr="002E1C6E" w:rsidRDefault="0043333A" w:rsidP="00E01836">
      <w:pPr>
        <w:ind w:firstLine="567"/>
        <w:jc w:val="both"/>
        <w:rPr>
          <w:bCs/>
          <w:sz w:val="28"/>
          <w:szCs w:val="28"/>
        </w:rPr>
      </w:pPr>
      <w:r w:rsidRPr="002E1C6E">
        <w:rPr>
          <w:bCs/>
          <w:sz w:val="28"/>
          <w:szCs w:val="28"/>
        </w:rPr>
        <w:t xml:space="preserve">Спортсмени, які входять до складу збірних команд України відсутні, так як є </w:t>
      </w:r>
      <w:r w:rsidR="00AD64B0">
        <w:rPr>
          <w:bCs/>
          <w:sz w:val="28"/>
          <w:szCs w:val="28"/>
        </w:rPr>
        <w:t>жителями</w:t>
      </w:r>
      <w:r w:rsidRPr="002E1C6E">
        <w:rPr>
          <w:bCs/>
          <w:sz w:val="28"/>
          <w:szCs w:val="28"/>
        </w:rPr>
        <w:t xml:space="preserve"> інших громад, де зареєстровані як ВПО та проходять навчально-тренувальний процес з певних видів спорту. Звання «Заслужений тренер України» та «Заслужений майстер спорту України» з олімпійських/неолімпійських видів спорту у звітному періоді – відсутні.</w:t>
      </w:r>
    </w:p>
    <w:p w14:paraId="07B685AB" w14:textId="77777777" w:rsidR="00AD64B0" w:rsidRDefault="0043333A" w:rsidP="00AD64B0">
      <w:pPr>
        <w:ind w:firstLine="567"/>
        <w:jc w:val="both"/>
        <w:rPr>
          <w:sz w:val="28"/>
          <w:szCs w:val="28"/>
        </w:rPr>
      </w:pPr>
      <w:r w:rsidRPr="002E1C6E">
        <w:rPr>
          <w:sz w:val="28"/>
          <w:szCs w:val="28"/>
        </w:rPr>
        <w:t xml:space="preserve">У зв’язку з окупацією Лисичанської міської територіальної громади, з припиненням трудових відносин з </w:t>
      </w:r>
      <w:proofErr w:type="spellStart"/>
      <w:r w:rsidRPr="002E1C6E">
        <w:rPr>
          <w:sz w:val="28"/>
          <w:szCs w:val="28"/>
        </w:rPr>
        <w:t>тренерсько</w:t>
      </w:r>
      <w:proofErr w:type="spellEnd"/>
      <w:r w:rsidRPr="002E1C6E">
        <w:rPr>
          <w:sz w:val="28"/>
          <w:szCs w:val="28"/>
        </w:rPr>
        <w:t>-викладацьким складом КЗ</w:t>
      </w:r>
      <w:r w:rsidR="00AD64B0">
        <w:rPr>
          <w:sz w:val="28"/>
          <w:szCs w:val="28"/>
        </w:rPr>
        <w:t> </w:t>
      </w:r>
      <w:r w:rsidRPr="002E1C6E">
        <w:rPr>
          <w:sz w:val="28"/>
          <w:szCs w:val="28"/>
        </w:rPr>
        <w:t>«Лисичанська міська ДЮСШ» у 2025 році спортивні розряди та звання не присвоювались.</w:t>
      </w:r>
    </w:p>
    <w:p w14:paraId="1C4107E8" w14:textId="0859C50D" w:rsidR="00E01836" w:rsidRPr="00AD64B0" w:rsidRDefault="0043333A" w:rsidP="00AD64B0">
      <w:pPr>
        <w:ind w:firstLine="567"/>
        <w:jc w:val="both"/>
        <w:rPr>
          <w:sz w:val="28"/>
          <w:szCs w:val="28"/>
        </w:rPr>
      </w:pPr>
      <w:r w:rsidRPr="002E1C6E">
        <w:rPr>
          <w:b/>
          <w:bCs/>
          <w:sz w:val="28"/>
          <w:szCs w:val="28"/>
        </w:rPr>
        <w:t>15.04.2025</w:t>
      </w:r>
      <w:r w:rsidRPr="002E1C6E">
        <w:rPr>
          <w:sz w:val="28"/>
          <w:szCs w:val="28"/>
        </w:rPr>
        <w:t xml:space="preserve"> у м.</w:t>
      </w:r>
      <w:r w:rsidR="00AD64B0">
        <w:rPr>
          <w:sz w:val="28"/>
          <w:szCs w:val="28"/>
        </w:rPr>
        <w:t> </w:t>
      </w:r>
      <w:r w:rsidRPr="002E1C6E">
        <w:rPr>
          <w:sz w:val="28"/>
          <w:szCs w:val="28"/>
        </w:rPr>
        <w:t>Ки</w:t>
      </w:r>
      <w:r w:rsidR="00AD64B0">
        <w:rPr>
          <w:sz w:val="28"/>
          <w:szCs w:val="28"/>
        </w:rPr>
        <w:t>єві</w:t>
      </w:r>
      <w:r w:rsidRPr="002E1C6E">
        <w:rPr>
          <w:sz w:val="28"/>
          <w:szCs w:val="28"/>
        </w:rPr>
        <w:t xml:space="preserve"> відбувся міжнародний форум «Спортивний діалог: Україна і світ», який об’єднав одразу 108 чемпіонів України, Європи та світу. Масштабне зібрання стало підставою для офіційного встановлення рекорду України в категорії «Спорт – як «Найбільша кількість чемпіонів світу та Європи з різних видів спорту, зібраних в одному місці» і платформою для обміну досвідом, думками та ідеями щодо майбутнього України. Наші спортсмени Кирило </w:t>
      </w:r>
      <w:proofErr w:type="spellStart"/>
      <w:r w:rsidRPr="002E1C6E">
        <w:rPr>
          <w:sz w:val="28"/>
          <w:szCs w:val="28"/>
        </w:rPr>
        <w:t>Шеховцов</w:t>
      </w:r>
      <w:proofErr w:type="spellEnd"/>
      <w:r w:rsidRPr="002E1C6E">
        <w:rPr>
          <w:sz w:val="28"/>
          <w:szCs w:val="28"/>
        </w:rPr>
        <w:t xml:space="preserve"> та Олександр Сосюра – чемпіони Європи з айкідо 2022 року також прийняли участь в заході, представляючи Лисичанську </w:t>
      </w:r>
      <w:bookmarkStart w:id="3" w:name="_Hlk130984194"/>
      <w:r w:rsidR="00AD64B0">
        <w:rPr>
          <w:sz w:val="28"/>
          <w:szCs w:val="28"/>
        </w:rPr>
        <w:t>МТГ.</w:t>
      </w:r>
    </w:p>
    <w:p w14:paraId="45AD1097" w14:textId="600C741C" w:rsidR="00E01836" w:rsidRPr="002E1C6E" w:rsidRDefault="0043333A" w:rsidP="00E01836">
      <w:pPr>
        <w:ind w:firstLine="567"/>
        <w:jc w:val="both"/>
        <w:rPr>
          <w:rFonts w:eastAsia="Calibri"/>
          <w:kern w:val="2"/>
          <w:sz w:val="28"/>
          <w:szCs w:val="28"/>
          <w:lang w:eastAsia="en-US"/>
          <w14:ligatures w14:val="standardContextual"/>
        </w:rPr>
      </w:pPr>
      <w:r w:rsidRPr="002E1C6E">
        <w:rPr>
          <w:b/>
          <w:sz w:val="28"/>
          <w:szCs w:val="28"/>
        </w:rPr>
        <w:t>Протягом 2025 року</w:t>
      </w:r>
      <w:r w:rsidRPr="002E1C6E">
        <w:rPr>
          <w:sz w:val="28"/>
          <w:szCs w:val="28"/>
        </w:rPr>
        <w:t xml:space="preserve"> </w:t>
      </w:r>
      <w:bookmarkEnd w:id="3"/>
      <w:r w:rsidRPr="002E1C6E">
        <w:rPr>
          <w:sz w:val="28"/>
          <w:szCs w:val="28"/>
        </w:rPr>
        <w:t xml:space="preserve">представники </w:t>
      </w:r>
      <w:r w:rsidR="00AD64B0">
        <w:rPr>
          <w:sz w:val="28"/>
          <w:szCs w:val="28"/>
        </w:rPr>
        <w:t>громади</w:t>
      </w:r>
      <w:r w:rsidRPr="002E1C6E">
        <w:rPr>
          <w:sz w:val="28"/>
          <w:szCs w:val="28"/>
        </w:rPr>
        <w:t xml:space="preserve"> брали участь у спортивних змаганнях обласного рівня, Всеукраїнських, Міжнародних турнірах, чемпіонатах Європи та Світу:</w:t>
      </w:r>
    </w:p>
    <w:p w14:paraId="12722851" w14:textId="1FCDB0A0" w:rsidR="00E01836" w:rsidRPr="002E1C6E" w:rsidRDefault="0043333A" w:rsidP="00E01836">
      <w:pPr>
        <w:ind w:firstLine="567"/>
        <w:jc w:val="both"/>
        <w:rPr>
          <w:rFonts w:eastAsia="Calibri"/>
          <w:kern w:val="2"/>
          <w:sz w:val="28"/>
          <w:szCs w:val="28"/>
          <w:lang w:eastAsia="en-US"/>
          <w14:ligatures w14:val="standardContextual"/>
        </w:rPr>
      </w:pPr>
      <w:r w:rsidRPr="002E1C6E">
        <w:rPr>
          <w:sz w:val="28"/>
          <w:szCs w:val="28"/>
        </w:rPr>
        <w:lastRenderedPageBreak/>
        <w:t>з неолімпійських видів спорту: з айкідо, акробатичного рок-н-ролу (співпраця з ГО Луганська обласна Федерація з айкідо та акробатичного рок-н-ролу – на громадських засадах)</w:t>
      </w:r>
      <w:r w:rsidR="00AD64B0">
        <w:rPr>
          <w:sz w:val="28"/>
          <w:szCs w:val="28"/>
        </w:rPr>
        <w:t>.</w:t>
      </w:r>
    </w:p>
    <w:p w14:paraId="754AC8A2" w14:textId="30FDB2BB" w:rsidR="00E01836" w:rsidRPr="002E1C6E" w:rsidRDefault="0043333A" w:rsidP="00E01836">
      <w:pPr>
        <w:ind w:firstLine="567"/>
        <w:jc w:val="both"/>
        <w:rPr>
          <w:rFonts w:eastAsia="Calibri"/>
          <w:kern w:val="2"/>
          <w:sz w:val="28"/>
          <w:szCs w:val="28"/>
          <w:lang w:eastAsia="en-US"/>
          <w14:ligatures w14:val="standardContextual"/>
        </w:rPr>
      </w:pPr>
      <w:r w:rsidRPr="002E1C6E">
        <w:rPr>
          <w:bCs/>
          <w:sz w:val="28"/>
          <w:szCs w:val="28"/>
        </w:rPr>
        <w:t>Укладено у квітні 2025 року меморандум про співпрацю з ГО «Колізей» з боксу.</w:t>
      </w:r>
    </w:p>
    <w:p w14:paraId="7A753AA1" w14:textId="77777777" w:rsidR="00E01836" w:rsidRPr="002E1C6E" w:rsidRDefault="0043333A" w:rsidP="00E01836">
      <w:pPr>
        <w:ind w:firstLine="567"/>
        <w:jc w:val="both"/>
        <w:rPr>
          <w:rFonts w:eastAsia="Calibri"/>
          <w:kern w:val="2"/>
          <w:sz w:val="28"/>
          <w:szCs w:val="28"/>
          <w:lang w:eastAsia="en-US"/>
          <w14:ligatures w14:val="standardContextual"/>
        </w:rPr>
      </w:pPr>
      <w:r w:rsidRPr="002E1C6E">
        <w:rPr>
          <w:bCs/>
          <w:sz w:val="28"/>
          <w:szCs w:val="28"/>
        </w:rPr>
        <w:t>Інформація про участь в змаганнях, результати – знаходиться на офіційних інтернет-ресурсах ЛМВА.</w:t>
      </w:r>
    </w:p>
    <w:p w14:paraId="359CD7B6" w14:textId="48A51D6E" w:rsidR="00E01836" w:rsidRPr="002E1C6E" w:rsidRDefault="0043333A" w:rsidP="00E01836">
      <w:pPr>
        <w:ind w:firstLine="567"/>
        <w:jc w:val="both"/>
        <w:rPr>
          <w:rFonts w:eastAsia="Calibri"/>
          <w:kern w:val="2"/>
          <w:sz w:val="28"/>
          <w:szCs w:val="28"/>
          <w:lang w:eastAsia="en-US"/>
          <w14:ligatures w14:val="standardContextual"/>
        </w:rPr>
      </w:pPr>
      <w:r w:rsidRPr="002E1C6E">
        <w:rPr>
          <w:bCs/>
          <w:sz w:val="28"/>
          <w:szCs w:val="28"/>
        </w:rPr>
        <w:t xml:space="preserve">Діяльність КЗ «Лисичанська міська дитячо-юнацька спортивна школа», яка була призупинена з 01.01.2023 остаточно, у 2025 році не відновилась. Призупинені трудові відносини з </w:t>
      </w:r>
      <w:proofErr w:type="spellStart"/>
      <w:r w:rsidRPr="002E1C6E">
        <w:rPr>
          <w:bCs/>
          <w:sz w:val="28"/>
          <w:szCs w:val="28"/>
        </w:rPr>
        <w:t>тренерсько</w:t>
      </w:r>
      <w:proofErr w:type="spellEnd"/>
      <w:r w:rsidRPr="002E1C6E">
        <w:rPr>
          <w:bCs/>
          <w:sz w:val="28"/>
          <w:szCs w:val="28"/>
        </w:rPr>
        <w:t xml:space="preserve">-викладацьким складом, відсутні спортивні групи та таке інше. Відповідно до </w:t>
      </w:r>
      <w:r w:rsidR="00AD64B0">
        <w:rPr>
          <w:bCs/>
          <w:sz w:val="28"/>
          <w:szCs w:val="28"/>
        </w:rPr>
        <w:t>р</w:t>
      </w:r>
      <w:r w:rsidRPr="002E1C6E">
        <w:rPr>
          <w:bCs/>
          <w:sz w:val="28"/>
          <w:szCs w:val="28"/>
        </w:rPr>
        <w:t>озпорядження начальника Лисичанської міської військової адміністрації від 31.07.2023 №</w:t>
      </w:r>
      <w:r w:rsidR="00AD64B0">
        <w:rPr>
          <w:bCs/>
          <w:sz w:val="28"/>
          <w:szCs w:val="28"/>
        </w:rPr>
        <w:t> </w:t>
      </w:r>
      <w:r w:rsidRPr="002E1C6E">
        <w:rPr>
          <w:bCs/>
          <w:sz w:val="28"/>
          <w:szCs w:val="28"/>
        </w:rPr>
        <w:t xml:space="preserve">413 «Про деякі заходи щодо економії бюджетних коштів та дотримання фінансової дисципліни», згідно Плану заходів п.5, пп.3 до </w:t>
      </w:r>
      <w:r w:rsidR="00AD64B0">
        <w:rPr>
          <w:bCs/>
          <w:sz w:val="28"/>
          <w:szCs w:val="28"/>
        </w:rPr>
        <w:t>р</w:t>
      </w:r>
      <w:r w:rsidRPr="002E1C6E">
        <w:rPr>
          <w:bCs/>
          <w:sz w:val="28"/>
          <w:szCs w:val="28"/>
        </w:rPr>
        <w:t>озпорядження, призупинена дія трудових договорів з 26 тренерами-викладачами.</w:t>
      </w:r>
    </w:p>
    <w:p w14:paraId="4D985433" w14:textId="50C25EE9" w:rsidR="00E01836" w:rsidRPr="002E1C6E" w:rsidRDefault="0043333A" w:rsidP="00E01836">
      <w:pPr>
        <w:ind w:firstLine="567"/>
        <w:jc w:val="both"/>
        <w:rPr>
          <w:rFonts w:eastAsia="Calibri"/>
          <w:kern w:val="2"/>
          <w:sz w:val="28"/>
          <w:szCs w:val="28"/>
          <w:lang w:eastAsia="en-US"/>
          <w14:ligatures w14:val="standardContextual"/>
        </w:rPr>
      </w:pPr>
      <w:r w:rsidRPr="002E1C6E">
        <w:rPr>
          <w:sz w:val="28"/>
          <w:szCs w:val="28"/>
        </w:rPr>
        <w:t xml:space="preserve">Нажаль </w:t>
      </w:r>
      <w:r w:rsidR="00AD64B0">
        <w:rPr>
          <w:sz w:val="28"/>
          <w:szCs w:val="28"/>
        </w:rPr>
        <w:t>у</w:t>
      </w:r>
      <w:r w:rsidRPr="002E1C6E">
        <w:rPr>
          <w:sz w:val="28"/>
          <w:szCs w:val="28"/>
        </w:rPr>
        <w:t xml:space="preserve"> 2025 році будь які заходи з видів спорту відсутні через окупацію та руйнацію підприємств та установ Лисичанської міської територіальної громади та відсутність фінансування у Луганській області ФСТ «Україна» та «Спартак».</w:t>
      </w:r>
    </w:p>
    <w:p w14:paraId="7A2E4D7A" w14:textId="4BBFF4AC" w:rsidR="00E01836" w:rsidRPr="002E1C6E" w:rsidRDefault="0043333A" w:rsidP="00E01836">
      <w:pPr>
        <w:ind w:firstLine="567"/>
        <w:jc w:val="both"/>
        <w:rPr>
          <w:rFonts w:eastAsia="Calibri"/>
          <w:kern w:val="2"/>
          <w:sz w:val="28"/>
          <w:szCs w:val="28"/>
          <w:lang w:eastAsia="en-US"/>
          <w14:ligatures w14:val="standardContextual"/>
        </w:rPr>
      </w:pPr>
      <w:r w:rsidRPr="002E1C6E">
        <w:rPr>
          <w:bCs/>
          <w:sz w:val="28"/>
          <w:szCs w:val="28"/>
        </w:rPr>
        <w:t>Питання забезпечення спортивної школи – Комунального закладу «Лисичанська міська дитячо-юнацька спортивна школа» спортивним інвентарем та спорудами з 2022 року не розглядається.</w:t>
      </w:r>
    </w:p>
    <w:p w14:paraId="09AF61E6" w14:textId="3F099C94" w:rsidR="00E01836" w:rsidRPr="002E1C6E" w:rsidRDefault="0043333A" w:rsidP="00E01836">
      <w:pPr>
        <w:ind w:firstLine="567"/>
        <w:jc w:val="both"/>
        <w:rPr>
          <w:rFonts w:eastAsia="Calibri"/>
          <w:kern w:val="2"/>
          <w:sz w:val="28"/>
          <w:szCs w:val="28"/>
          <w:lang w:eastAsia="en-US"/>
          <w14:ligatures w14:val="standardContextual"/>
        </w:rPr>
      </w:pPr>
      <w:r w:rsidRPr="002E1C6E">
        <w:rPr>
          <w:bCs/>
          <w:sz w:val="28"/>
          <w:szCs w:val="28"/>
        </w:rPr>
        <w:t xml:space="preserve">Стипендії та винагороди за спортивний результат з олімпійських та неолімпійських видів спорту з лютого 2022 року, </w:t>
      </w:r>
      <w:r w:rsidR="00AD64B0">
        <w:rPr>
          <w:bCs/>
          <w:sz w:val="28"/>
          <w:szCs w:val="28"/>
        </w:rPr>
        <w:t xml:space="preserve">через </w:t>
      </w:r>
      <w:r w:rsidRPr="002E1C6E">
        <w:rPr>
          <w:bCs/>
          <w:sz w:val="28"/>
          <w:szCs w:val="28"/>
        </w:rPr>
        <w:t>зазначен</w:t>
      </w:r>
      <w:r w:rsidR="00AD64B0">
        <w:rPr>
          <w:bCs/>
          <w:sz w:val="28"/>
          <w:szCs w:val="28"/>
        </w:rPr>
        <w:t>і</w:t>
      </w:r>
      <w:r w:rsidRPr="002E1C6E">
        <w:rPr>
          <w:bCs/>
          <w:sz w:val="28"/>
          <w:szCs w:val="28"/>
        </w:rPr>
        <w:t xml:space="preserve"> вище причин</w:t>
      </w:r>
      <w:r w:rsidR="00AD64B0">
        <w:rPr>
          <w:bCs/>
          <w:sz w:val="28"/>
          <w:szCs w:val="28"/>
        </w:rPr>
        <w:t>и</w:t>
      </w:r>
      <w:r w:rsidRPr="002E1C6E">
        <w:rPr>
          <w:bCs/>
          <w:sz w:val="28"/>
          <w:szCs w:val="28"/>
        </w:rPr>
        <w:t>, не призначаються.</w:t>
      </w:r>
    </w:p>
    <w:p w14:paraId="277E766B" w14:textId="07BF6481" w:rsidR="00E01836" w:rsidRPr="002E1C6E" w:rsidRDefault="0043333A" w:rsidP="00E01836">
      <w:pPr>
        <w:ind w:firstLine="567"/>
        <w:jc w:val="both"/>
        <w:rPr>
          <w:rFonts w:eastAsia="Calibri"/>
          <w:kern w:val="2"/>
          <w:sz w:val="28"/>
          <w:szCs w:val="28"/>
          <w:lang w:eastAsia="en-US"/>
          <w14:ligatures w14:val="standardContextual"/>
        </w:rPr>
      </w:pPr>
      <w:r w:rsidRPr="002E1C6E">
        <w:rPr>
          <w:sz w:val="28"/>
          <w:szCs w:val="28"/>
        </w:rPr>
        <w:t>У зв’язку з припиненням фінансування програм з ФКС, НПВ та молодіжної політики наприкінці 2022 р</w:t>
      </w:r>
      <w:r w:rsidR="00AD64B0">
        <w:rPr>
          <w:sz w:val="28"/>
          <w:szCs w:val="28"/>
        </w:rPr>
        <w:t xml:space="preserve">оку, </w:t>
      </w:r>
      <w:r w:rsidRPr="002E1C6E">
        <w:rPr>
          <w:sz w:val="28"/>
          <w:szCs w:val="28"/>
        </w:rPr>
        <w:t>у 2025</w:t>
      </w:r>
      <w:r w:rsidR="00AD64B0">
        <w:rPr>
          <w:sz w:val="28"/>
          <w:szCs w:val="28"/>
        </w:rPr>
        <w:t xml:space="preserve"> </w:t>
      </w:r>
      <w:r w:rsidRPr="002E1C6E">
        <w:rPr>
          <w:sz w:val="28"/>
          <w:szCs w:val="28"/>
        </w:rPr>
        <w:t>році з бюджету</w:t>
      </w:r>
      <w:r w:rsidR="00AD64B0">
        <w:rPr>
          <w:sz w:val="28"/>
          <w:szCs w:val="28"/>
        </w:rPr>
        <w:t xml:space="preserve"> громади</w:t>
      </w:r>
      <w:r w:rsidRPr="002E1C6E">
        <w:rPr>
          <w:sz w:val="28"/>
          <w:szCs w:val="28"/>
        </w:rPr>
        <w:t xml:space="preserve"> не виплачувались стипендії провідним та перспективним спортсменам.</w:t>
      </w:r>
    </w:p>
    <w:p w14:paraId="5DF9B223" w14:textId="0A9666BA" w:rsidR="00E01836" w:rsidRPr="002E1C6E" w:rsidRDefault="00A17215" w:rsidP="00E01836">
      <w:pPr>
        <w:ind w:firstLine="567"/>
        <w:jc w:val="both"/>
        <w:rPr>
          <w:rFonts w:eastAsia="Calibri"/>
          <w:kern w:val="2"/>
          <w:sz w:val="28"/>
          <w:szCs w:val="28"/>
          <w:lang w:eastAsia="en-US"/>
          <w14:ligatures w14:val="standardContextual"/>
        </w:rPr>
      </w:pPr>
      <w:r w:rsidRPr="002E1C6E">
        <w:rPr>
          <w:rFonts w:eastAsia="Calibri"/>
          <w:b/>
          <w:bCs/>
          <w:kern w:val="2"/>
          <w:sz w:val="28"/>
          <w:szCs w:val="28"/>
          <w:lang w:eastAsia="en-US"/>
          <w14:ligatures w14:val="standardContextual"/>
        </w:rPr>
        <w:t>Культура.</w:t>
      </w:r>
      <w:r w:rsidRPr="002E1C6E">
        <w:rPr>
          <w:rFonts w:eastAsia="Calibri"/>
          <w:kern w:val="2"/>
          <w:sz w:val="28"/>
          <w:szCs w:val="28"/>
          <w:lang w:eastAsia="en-US"/>
          <w14:ligatures w14:val="standardContextual"/>
        </w:rPr>
        <w:t xml:space="preserve"> </w:t>
      </w:r>
      <w:r w:rsidR="0043333A" w:rsidRPr="002E1C6E">
        <w:rPr>
          <w:bCs/>
          <w:sz w:val="28"/>
          <w:szCs w:val="28"/>
          <w:lang w:eastAsia="uk-UA"/>
        </w:rPr>
        <w:t>Культурна сфера Лисичанської міської територіальної громади зазнала непоправних втрат через російсько-українську війну та тимчасову окупацію території громади. Протягом 2025 року через втрату матеріальної бази, відсутність пристосованих приміщень для відновлення діяльності, заклади культури Лисичанської міської територіальної громади знаходились у простої. Через це кадровий потенціал мав тенденцію до скорочення. На початок 2026 року кількість працівників закладів культури скоротилась на 54%, а саме на 173</w:t>
      </w:r>
      <w:r w:rsidR="00AD64B0">
        <w:rPr>
          <w:bCs/>
          <w:sz w:val="28"/>
          <w:szCs w:val="28"/>
          <w:lang w:eastAsia="uk-UA"/>
        </w:rPr>
        <w:t> </w:t>
      </w:r>
      <w:r w:rsidR="0043333A" w:rsidRPr="002E1C6E">
        <w:rPr>
          <w:bCs/>
          <w:sz w:val="28"/>
          <w:szCs w:val="28"/>
          <w:lang w:eastAsia="uk-UA"/>
        </w:rPr>
        <w:t>працівника. Тим не менш 11 з 37 працівників, що знаходяться на території України працюють дистанційно та забезпечують організацію надання культурних послуг внутрішньо-переміщеним особам.</w:t>
      </w:r>
    </w:p>
    <w:p w14:paraId="703BB1E7" w14:textId="77777777" w:rsidR="00E01836" w:rsidRPr="002E1C6E" w:rsidRDefault="0043333A" w:rsidP="00E01836">
      <w:pPr>
        <w:ind w:firstLine="567"/>
        <w:jc w:val="both"/>
        <w:rPr>
          <w:sz w:val="28"/>
          <w:szCs w:val="28"/>
          <w:lang w:eastAsia="uk-UA"/>
        </w:rPr>
      </w:pPr>
      <w:r w:rsidRPr="002E1C6E">
        <w:rPr>
          <w:bCs/>
          <w:sz w:val="28"/>
          <w:szCs w:val="28"/>
          <w:lang w:eastAsia="uk-UA"/>
        </w:rPr>
        <w:t>Сьогодні завдяки цілеспрямованій та продуктивній праці культурними послугами охоплено дев’ять населених пунктів України: Київ, Дніпро, Одесу, Івано-Франківськ, Черкаси, Полтаву, Лубни, Харків та село Войнівка Кіровоградської області.</w:t>
      </w:r>
    </w:p>
    <w:p w14:paraId="4A8F6F1D" w14:textId="77777777" w:rsidR="00E01836" w:rsidRPr="002E1C6E" w:rsidRDefault="0043333A" w:rsidP="00E01836">
      <w:pPr>
        <w:ind w:firstLine="567"/>
        <w:jc w:val="both"/>
        <w:rPr>
          <w:rFonts w:eastAsia="Calibri"/>
          <w:kern w:val="2"/>
          <w:sz w:val="28"/>
          <w:szCs w:val="28"/>
          <w:lang w:eastAsia="en-US"/>
          <w14:ligatures w14:val="standardContextual"/>
        </w:rPr>
      </w:pPr>
      <w:r w:rsidRPr="002E1C6E">
        <w:rPr>
          <w:sz w:val="28"/>
          <w:szCs w:val="28"/>
        </w:rPr>
        <w:t xml:space="preserve">Гуманітарний штаб у місті Дніпро, Київський </w:t>
      </w:r>
      <w:proofErr w:type="spellStart"/>
      <w:r w:rsidRPr="002E1C6E">
        <w:rPr>
          <w:sz w:val="28"/>
          <w:szCs w:val="28"/>
        </w:rPr>
        <w:t>шелтер</w:t>
      </w:r>
      <w:proofErr w:type="spellEnd"/>
      <w:r w:rsidRPr="002E1C6E">
        <w:rPr>
          <w:sz w:val="28"/>
          <w:szCs w:val="28"/>
        </w:rPr>
        <w:t xml:space="preserve">-хаб, а також </w:t>
      </w:r>
      <w:proofErr w:type="spellStart"/>
      <w:r w:rsidRPr="002E1C6E">
        <w:rPr>
          <w:sz w:val="28"/>
          <w:szCs w:val="28"/>
        </w:rPr>
        <w:t>шелтер</w:t>
      </w:r>
      <w:proofErr w:type="spellEnd"/>
      <w:r w:rsidRPr="002E1C6E">
        <w:rPr>
          <w:sz w:val="28"/>
          <w:szCs w:val="28"/>
        </w:rPr>
        <w:t xml:space="preserve"> для внутрішньо переміщених осіб у селі Войнівка Кіровоградської області стали </w:t>
      </w:r>
      <w:r w:rsidRPr="002E1C6E">
        <w:rPr>
          <w:sz w:val="28"/>
          <w:szCs w:val="28"/>
        </w:rPr>
        <w:lastRenderedPageBreak/>
        <w:t>своєрідними творчими пунктами незламності, де формується новий культурний простір громади.</w:t>
      </w:r>
    </w:p>
    <w:p w14:paraId="1D1EDD19" w14:textId="77777777" w:rsidR="00E01836" w:rsidRPr="002E1C6E" w:rsidRDefault="0043333A" w:rsidP="00E01836">
      <w:pPr>
        <w:ind w:firstLine="567"/>
        <w:jc w:val="both"/>
        <w:rPr>
          <w:rFonts w:eastAsia="Calibri"/>
          <w:kern w:val="2"/>
          <w:sz w:val="28"/>
          <w:szCs w:val="28"/>
          <w:lang w:eastAsia="en-US"/>
          <w14:ligatures w14:val="standardContextual"/>
        </w:rPr>
      </w:pPr>
      <w:r w:rsidRPr="002E1C6E">
        <w:rPr>
          <w:sz w:val="28"/>
          <w:szCs w:val="28"/>
        </w:rPr>
        <w:t xml:space="preserve">Так «Творчий пункт незламності» у Київському </w:t>
      </w:r>
      <w:proofErr w:type="spellStart"/>
      <w:r w:rsidRPr="002E1C6E">
        <w:rPr>
          <w:sz w:val="28"/>
          <w:szCs w:val="28"/>
        </w:rPr>
        <w:t>шелтері</w:t>
      </w:r>
      <w:proofErr w:type="spellEnd"/>
      <w:r w:rsidRPr="002E1C6E">
        <w:rPr>
          <w:sz w:val="28"/>
          <w:szCs w:val="28"/>
        </w:rPr>
        <w:t xml:space="preserve"> це місце, де для дітей регулярно проводяться творчі заняття, майстер-класи, вікторини та настільні ігри. Цей простір не лише сприяє розвитку творчих здібностей дітей, а й допомагає їм відчувати підтримку громади та атмосферу спільності.</w:t>
      </w:r>
    </w:p>
    <w:p w14:paraId="66E5DD53" w14:textId="218EC9D6" w:rsidR="00E01836" w:rsidRPr="002E1C6E" w:rsidRDefault="0043333A" w:rsidP="00E01836">
      <w:pPr>
        <w:ind w:firstLine="567"/>
        <w:jc w:val="both"/>
        <w:rPr>
          <w:rFonts w:eastAsia="Calibri"/>
          <w:kern w:val="2"/>
          <w:sz w:val="28"/>
          <w:szCs w:val="28"/>
          <w:lang w:eastAsia="en-US"/>
          <w14:ligatures w14:val="standardContextual"/>
        </w:rPr>
      </w:pPr>
      <w:r w:rsidRPr="002E1C6E">
        <w:rPr>
          <w:sz w:val="28"/>
          <w:szCs w:val="28"/>
        </w:rPr>
        <w:t xml:space="preserve">Тут також продовжує працювати інтеграційний музичний клуб «Музика творить дива», де всі охочі </w:t>
      </w:r>
      <w:r w:rsidR="007F0CEB">
        <w:rPr>
          <w:sz w:val="28"/>
          <w:szCs w:val="28"/>
        </w:rPr>
        <w:t>–</w:t>
      </w:r>
      <w:r w:rsidRPr="002E1C6E">
        <w:rPr>
          <w:sz w:val="28"/>
          <w:szCs w:val="28"/>
        </w:rPr>
        <w:t xml:space="preserve"> незалежно від віку та рівня підготовки </w:t>
      </w:r>
      <w:r w:rsidR="007F0CEB">
        <w:rPr>
          <w:sz w:val="28"/>
          <w:szCs w:val="28"/>
        </w:rPr>
        <w:t>–</w:t>
      </w:r>
      <w:r w:rsidRPr="002E1C6E">
        <w:rPr>
          <w:sz w:val="28"/>
          <w:szCs w:val="28"/>
        </w:rPr>
        <w:t xml:space="preserve"> можуть навчитися грати на фортепіано та гітарі, займатися вокалом, хореографією та хоровим співом під керівництвом професійних викладачів. Учасники клубу беруть участь у концертах та музичних зустрічах.</w:t>
      </w:r>
    </w:p>
    <w:p w14:paraId="4E77C21E" w14:textId="04528F1A" w:rsidR="00E01836" w:rsidRPr="002E1C6E" w:rsidRDefault="0043333A" w:rsidP="00E01836">
      <w:pPr>
        <w:ind w:firstLine="567"/>
        <w:jc w:val="both"/>
        <w:rPr>
          <w:rFonts w:eastAsia="Calibri"/>
          <w:kern w:val="2"/>
          <w:sz w:val="28"/>
          <w:szCs w:val="28"/>
          <w:lang w:eastAsia="en-US"/>
          <w14:ligatures w14:val="standardContextual"/>
        </w:rPr>
      </w:pPr>
      <w:r w:rsidRPr="002E1C6E">
        <w:rPr>
          <w:sz w:val="28"/>
          <w:szCs w:val="28"/>
        </w:rPr>
        <w:t xml:space="preserve">У </w:t>
      </w:r>
      <w:proofErr w:type="spellStart"/>
      <w:r w:rsidRPr="002E1C6E">
        <w:rPr>
          <w:sz w:val="28"/>
          <w:szCs w:val="28"/>
        </w:rPr>
        <w:t>шелтері</w:t>
      </w:r>
      <w:proofErr w:type="spellEnd"/>
      <w:r w:rsidRPr="002E1C6E">
        <w:rPr>
          <w:sz w:val="28"/>
          <w:szCs w:val="28"/>
        </w:rPr>
        <w:t xml:space="preserve"> Лисичанської МВА на Кіровоградщині сформувався власний творчий колектив </w:t>
      </w:r>
      <w:r w:rsidR="007F0CEB">
        <w:rPr>
          <w:sz w:val="28"/>
          <w:szCs w:val="28"/>
        </w:rPr>
        <w:t>–</w:t>
      </w:r>
      <w:r w:rsidRPr="002E1C6E">
        <w:rPr>
          <w:sz w:val="28"/>
          <w:szCs w:val="28"/>
        </w:rPr>
        <w:t xml:space="preserve"> вокальний ансамбль «Червона калина», який об’єднав жінок-переселенок. Репетиції колективу відбуваються щотижня, а виступи стали важливою частиною культурного життя громади.</w:t>
      </w:r>
    </w:p>
    <w:p w14:paraId="17BFCC49" w14:textId="77777777" w:rsidR="00E01836" w:rsidRPr="002E1C6E" w:rsidRDefault="0043333A" w:rsidP="00E01836">
      <w:pPr>
        <w:ind w:firstLine="567"/>
        <w:jc w:val="both"/>
        <w:rPr>
          <w:rFonts w:eastAsia="Calibri"/>
          <w:kern w:val="2"/>
          <w:sz w:val="28"/>
          <w:szCs w:val="28"/>
          <w:lang w:eastAsia="en-US"/>
          <w14:ligatures w14:val="standardContextual"/>
        </w:rPr>
      </w:pPr>
      <w:r w:rsidRPr="002E1C6E">
        <w:rPr>
          <w:sz w:val="28"/>
          <w:szCs w:val="28"/>
        </w:rPr>
        <w:t xml:space="preserve">Крім того, на базі цих культурних осередків впроваджуються нові форми культурних послуг. Так, у Києві започатковано заняття з йоги та гімнастики для людей віком 60+, спрямовані на підтримку активного способу життя. У </w:t>
      </w:r>
      <w:proofErr w:type="spellStart"/>
      <w:r w:rsidRPr="002E1C6E">
        <w:rPr>
          <w:sz w:val="28"/>
          <w:szCs w:val="28"/>
        </w:rPr>
        <w:t>шелтері</w:t>
      </w:r>
      <w:proofErr w:type="spellEnd"/>
      <w:r w:rsidRPr="002E1C6E">
        <w:rPr>
          <w:sz w:val="28"/>
          <w:szCs w:val="28"/>
        </w:rPr>
        <w:t xml:space="preserve"> села Войнівка проводиться ранкова гімнастика.</w:t>
      </w:r>
    </w:p>
    <w:p w14:paraId="2A657A20" w14:textId="77777777" w:rsidR="00E01836" w:rsidRPr="002E1C6E" w:rsidRDefault="0043333A" w:rsidP="00E01836">
      <w:pPr>
        <w:ind w:firstLine="567"/>
        <w:jc w:val="both"/>
        <w:rPr>
          <w:rFonts w:eastAsia="Calibri"/>
          <w:kern w:val="2"/>
          <w:sz w:val="28"/>
          <w:szCs w:val="28"/>
          <w:lang w:eastAsia="en-US"/>
          <w14:ligatures w14:val="standardContextual"/>
        </w:rPr>
      </w:pPr>
      <w:r w:rsidRPr="002E1C6E">
        <w:rPr>
          <w:sz w:val="28"/>
          <w:szCs w:val="28"/>
        </w:rPr>
        <w:t>Однією з найбільш затребуваних культурних послуг для жителів Лисичанської громади є відвідування культурних інституцій приймаючих громад. У 2025 році організовано 61 таку подію, якою охоплено 804 особи.</w:t>
      </w:r>
    </w:p>
    <w:p w14:paraId="593C6668" w14:textId="77777777" w:rsidR="00E01836" w:rsidRPr="002E1C6E" w:rsidRDefault="0043333A" w:rsidP="00E01836">
      <w:pPr>
        <w:ind w:firstLine="567"/>
        <w:jc w:val="both"/>
        <w:rPr>
          <w:rFonts w:eastAsia="Calibri"/>
          <w:kern w:val="2"/>
          <w:sz w:val="28"/>
          <w:szCs w:val="28"/>
          <w:lang w:eastAsia="en-US"/>
          <w14:ligatures w14:val="standardContextual"/>
        </w:rPr>
      </w:pPr>
      <w:r w:rsidRPr="002E1C6E">
        <w:rPr>
          <w:sz w:val="28"/>
          <w:szCs w:val="28"/>
        </w:rPr>
        <w:t>Працівники закладів культури налагодили співпрацю з провідними культурними установами Києва, Дніпра, Одеси, Полтави, Черкас, завдяки чому жителі громади мають можливість на безкоштовних або пільгових умовах відвідувати театральні вистави, концерти, виступи у філармоніях, музейні експозиції та тематичні виставки.</w:t>
      </w:r>
    </w:p>
    <w:p w14:paraId="5A77475E" w14:textId="77777777" w:rsidR="00E01836" w:rsidRPr="002E1C6E" w:rsidRDefault="0043333A" w:rsidP="00E01836">
      <w:pPr>
        <w:ind w:firstLine="567"/>
        <w:jc w:val="both"/>
        <w:rPr>
          <w:rFonts w:eastAsia="Calibri"/>
          <w:kern w:val="2"/>
          <w:sz w:val="28"/>
          <w:szCs w:val="28"/>
          <w:lang w:eastAsia="en-US"/>
          <w14:ligatures w14:val="standardContextual"/>
        </w:rPr>
      </w:pPr>
      <w:r w:rsidRPr="002E1C6E">
        <w:rPr>
          <w:sz w:val="28"/>
          <w:szCs w:val="28"/>
        </w:rPr>
        <w:t>У межах цієї співпраці також організовуються відвідування зоопарків, планетаріїв, циркових програм та інших культурно-мистецьких просторів, що дає можливість дітям і дорослим долучатися до культурного життя міст, де вони нині проживають.</w:t>
      </w:r>
    </w:p>
    <w:p w14:paraId="78B82684" w14:textId="09C70730" w:rsidR="00E01836" w:rsidRPr="002E1C6E" w:rsidRDefault="0043333A" w:rsidP="00E01836">
      <w:pPr>
        <w:ind w:firstLine="567"/>
        <w:jc w:val="both"/>
        <w:rPr>
          <w:rFonts w:eastAsia="Calibri"/>
          <w:kern w:val="2"/>
          <w:sz w:val="28"/>
          <w:szCs w:val="28"/>
          <w:lang w:eastAsia="en-US"/>
          <w14:ligatures w14:val="standardContextual"/>
        </w:rPr>
      </w:pPr>
      <w:r w:rsidRPr="002E1C6E">
        <w:rPr>
          <w:sz w:val="28"/>
          <w:szCs w:val="28"/>
        </w:rPr>
        <w:t xml:space="preserve">2025 рік став для мистецької спільноти громади роком відновлення фестивальної діяльності. Першим таким кроком став літературно-мистецький фестиваль «Феєрія Шевченкового слова», який об’єднав читців Лисичанської громади та творчі колективи Київщини у гуртожитку університету імені Михайла Драгоманова у </w:t>
      </w:r>
      <w:r w:rsidR="00C4494D">
        <w:rPr>
          <w:sz w:val="28"/>
          <w:szCs w:val="28"/>
        </w:rPr>
        <w:t>м. </w:t>
      </w:r>
      <w:r w:rsidRPr="002E1C6E">
        <w:rPr>
          <w:sz w:val="28"/>
          <w:szCs w:val="28"/>
        </w:rPr>
        <w:t xml:space="preserve">Києві. Естафету фестивального життя продовжив «Купала </w:t>
      </w:r>
      <w:proofErr w:type="spellStart"/>
      <w:r w:rsidRPr="002E1C6E">
        <w:rPr>
          <w:sz w:val="28"/>
          <w:szCs w:val="28"/>
        </w:rPr>
        <w:t>Family</w:t>
      </w:r>
      <w:proofErr w:type="spellEnd"/>
      <w:r w:rsidRPr="002E1C6E">
        <w:rPr>
          <w:sz w:val="28"/>
          <w:szCs w:val="28"/>
        </w:rPr>
        <w:t xml:space="preserve"> </w:t>
      </w:r>
      <w:proofErr w:type="spellStart"/>
      <w:r w:rsidRPr="002E1C6E">
        <w:rPr>
          <w:sz w:val="28"/>
          <w:szCs w:val="28"/>
        </w:rPr>
        <w:t>Fest</w:t>
      </w:r>
      <w:proofErr w:type="spellEnd"/>
      <w:r w:rsidRPr="002E1C6E">
        <w:rPr>
          <w:sz w:val="28"/>
          <w:szCs w:val="28"/>
        </w:rPr>
        <w:t xml:space="preserve">» </w:t>
      </w:r>
      <w:r w:rsidR="00C4494D">
        <w:rPr>
          <w:sz w:val="28"/>
          <w:szCs w:val="28"/>
        </w:rPr>
        <w:t>–</w:t>
      </w:r>
      <w:r w:rsidRPr="002E1C6E">
        <w:rPr>
          <w:sz w:val="28"/>
          <w:szCs w:val="28"/>
        </w:rPr>
        <w:t xml:space="preserve"> фестиваль до свята Івана Купала, який відбувся у </w:t>
      </w:r>
      <w:proofErr w:type="spellStart"/>
      <w:r w:rsidRPr="002E1C6E">
        <w:rPr>
          <w:sz w:val="28"/>
          <w:szCs w:val="28"/>
        </w:rPr>
        <w:t>шелтері</w:t>
      </w:r>
      <w:proofErr w:type="spellEnd"/>
      <w:r w:rsidRPr="002E1C6E">
        <w:rPr>
          <w:sz w:val="28"/>
          <w:szCs w:val="28"/>
        </w:rPr>
        <w:t xml:space="preserve"> на Кіровоградщині та культурну подію «Лисичанськ у кожному з нас» до Дня міста Лисичанськ</w:t>
      </w:r>
      <w:r w:rsidR="00C4494D">
        <w:rPr>
          <w:sz w:val="28"/>
          <w:szCs w:val="28"/>
        </w:rPr>
        <w:t>а</w:t>
      </w:r>
      <w:r w:rsidRPr="002E1C6E">
        <w:rPr>
          <w:sz w:val="28"/>
          <w:szCs w:val="28"/>
        </w:rPr>
        <w:t>, що об’єднала концертну програму, тематичні майстер-класи та виставки робіт митців громади.</w:t>
      </w:r>
    </w:p>
    <w:p w14:paraId="6891C23F" w14:textId="61E484B9" w:rsidR="00E01836" w:rsidRPr="00C4494D" w:rsidRDefault="0043333A" w:rsidP="00C4494D">
      <w:pPr>
        <w:ind w:firstLine="567"/>
        <w:jc w:val="both"/>
        <w:rPr>
          <w:bCs/>
          <w:sz w:val="28"/>
          <w:szCs w:val="28"/>
          <w:lang w:eastAsia="uk-UA"/>
        </w:rPr>
      </w:pPr>
      <w:r w:rsidRPr="002E1C6E">
        <w:rPr>
          <w:bCs/>
          <w:sz w:val="28"/>
          <w:szCs w:val="28"/>
          <w:lang w:eastAsia="uk-UA"/>
        </w:rPr>
        <w:t>Загалом у 2025 році надано 1507 культурних послуг з відвідуваністю 7300</w:t>
      </w:r>
      <w:r w:rsidR="00C4494D">
        <w:rPr>
          <w:bCs/>
          <w:sz w:val="28"/>
          <w:szCs w:val="28"/>
          <w:lang w:eastAsia="uk-UA"/>
        </w:rPr>
        <w:t> </w:t>
      </w:r>
      <w:r w:rsidRPr="002E1C6E">
        <w:rPr>
          <w:bCs/>
          <w:sz w:val="28"/>
          <w:szCs w:val="28"/>
          <w:lang w:eastAsia="uk-UA"/>
        </w:rPr>
        <w:t>осіб.</w:t>
      </w:r>
    </w:p>
    <w:p w14:paraId="4B426C8D" w14:textId="77777777" w:rsidR="00A17215" w:rsidRPr="002E1C6E" w:rsidRDefault="00A17215" w:rsidP="00A17215">
      <w:pPr>
        <w:widowControl w:val="0"/>
        <w:jc w:val="both"/>
        <w:rPr>
          <w:b/>
          <w:i/>
          <w:sz w:val="28"/>
          <w:szCs w:val="28"/>
        </w:rPr>
      </w:pPr>
      <w:bookmarkStart w:id="4" w:name="_Toc178776148"/>
      <w:r w:rsidRPr="002E1C6E">
        <w:rPr>
          <w:b/>
          <w:i/>
          <w:sz w:val="28"/>
          <w:szCs w:val="28"/>
        </w:rPr>
        <w:t>Допомога військовим</w:t>
      </w:r>
      <w:bookmarkEnd w:id="4"/>
    </w:p>
    <w:p w14:paraId="3F143A22" w14:textId="77777777" w:rsidR="00E01836" w:rsidRPr="002E1C6E" w:rsidRDefault="0043333A" w:rsidP="00E01836">
      <w:pPr>
        <w:autoSpaceDE w:val="0"/>
        <w:autoSpaceDN w:val="0"/>
        <w:adjustRightInd w:val="0"/>
        <w:ind w:firstLine="567"/>
        <w:jc w:val="both"/>
        <w:rPr>
          <w:sz w:val="28"/>
          <w:szCs w:val="28"/>
        </w:rPr>
      </w:pPr>
      <w:bookmarkStart w:id="5" w:name="_Toc178776149"/>
      <w:r w:rsidRPr="002E1C6E">
        <w:rPr>
          <w:sz w:val="28"/>
          <w:szCs w:val="28"/>
        </w:rPr>
        <w:t xml:space="preserve">З метою посилення завдань із захисту територіальної цілісності України, виконання бойових завдань, проведення </w:t>
      </w:r>
      <w:proofErr w:type="spellStart"/>
      <w:r w:rsidRPr="002E1C6E">
        <w:rPr>
          <w:sz w:val="28"/>
          <w:szCs w:val="28"/>
        </w:rPr>
        <w:t>деокупаційних</w:t>
      </w:r>
      <w:proofErr w:type="spellEnd"/>
      <w:r w:rsidRPr="002E1C6E">
        <w:rPr>
          <w:sz w:val="28"/>
          <w:szCs w:val="28"/>
        </w:rPr>
        <w:t xml:space="preserve"> заходів, припинення </w:t>
      </w:r>
      <w:r w:rsidRPr="002E1C6E">
        <w:rPr>
          <w:sz w:val="28"/>
          <w:szCs w:val="28"/>
        </w:rPr>
        <w:lastRenderedPageBreak/>
        <w:t>діяльності збройних формувань, організованих груп та злочинних організацій, Лисичанська міська військова адміністрація всебічно допомагає Силам оборони України.</w:t>
      </w:r>
    </w:p>
    <w:p w14:paraId="57D68AD9" w14:textId="41AC6B71" w:rsidR="00E01836" w:rsidRPr="002E1C6E" w:rsidRDefault="0043333A" w:rsidP="00C4494D">
      <w:pPr>
        <w:autoSpaceDE w:val="0"/>
        <w:autoSpaceDN w:val="0"/>
        <w:adjustRightInd w:val="0"/>
        <w:ind w:firstLine="567"/>
        <w:jc w:val="both"/>
        <w:rPr>
          <w:sz w:val="28"/>
          <w:szCs w:val="28"/>
        </w:rPr>
      </w:pPr>
      <w:r w:rsidRPr="002E1C6E">
        <w:rPr>
          <w:sz w:val="28"/>
          <w:szCs w:val="28"/>
        </w:rPr>
        <w:t xml:space="preserve">Розпорядженнями начальника адміністрації затверджені Програми надання матеріально-технічної допомоги на 2025 рік військовим частинам на суму </w:t>
      </w:r>
      <w:r w:rsidRPr="002E1C6E">
        <w:rPr>
          <w:b/>
          <w:sz w:val="28"/>
          <w:szCs w:val="28"/>
        </w:rPr>
        <w:t>126 755 994,00 грн</w:t>
      </w:r>
      <w:r w:rsidRPr="002E1C6E">
        <w:rPr>
          <w:sz w:val="28"/>
          <w:szCs w:val="28"/>
        </w:rPr>
        <w:t xml:space="preserve">, в тому числі передано матеріальних цінностей Луганському обласному територіальному центру комплектування та соціальної підтримки та </w:t>
      </w:r>
      <w:proofErr w:type="spellStart"/>
      <w:r w:rsidRPr="002E1C6E">
        <w:rPr>
          <w:sz w:val="28"/>
          <w:szCs w:val="28"/>
        </w:rPr>
        <w:t>Сіверськодонецькому</w:t>
      </w:r>
      <w:proofErr w:type="spellEnd"/>
      <w:r w:rsidRPr="002E1C6E">
        <w:rPr>
          <w:sz w:val="28"/>
          <w:szCs w:val="28"/>
        </w:rPr>
        <w:t xml:space="preserve"> районному територіальному центру комплектування та соціальної підтримки в сумі 119 141,00 грн</w:t>
      </w:r>
      <w:r w:rsidR="00C4494D">
        <w:rPr>
          <w:sz w:val="28"/>
          <w:szCs w:val="28"/>
        </w:rPr>
        <w:t>.</w:t>
      </w:r>
    </w:p>
    <w:p w14:paraId="4BF34EF3" w14:textId="77777777" w:rsidR="00A17215" w:rsidRPr="002E1C6E" w:rsidRDefault="00A17215" w:rsidP="00A17215">
      <w:pPr>
        <w:widowControl w:val="0"/>
        <w:jc w:val="both"/>
        <w:rPr>
          <w:b/>
          <w:i/>
          <w:sz w:val="28"/>
          <w:szCs w:val="28"/>
        </w:rPr>
      </w:pPr>
      <w:r w:rsidRPr="002E1C6E">
        <w:rPr>
          <w:b/>
          <w:i/>
          <w:sz w:val="28"/>
          <w:szCs w:val="28"/>
        </w:rPr>
        <w:t>Матеріальний резерв</w:t>
      </w:r>
      <w:bookmarkEnd w:id="5"/>
    </w:p>
    <w:p w14:paraId="3C480221" w14:textId="77777777" w:rsidR="00E01836" w:rsidRPr="002E1C6E" w:rsidRDefault="00A17215" w:rsidP="00E01836">
      <w:pPr>
        <w:shd w:val="clear" w:color="auto" w:fill="FFFFFF"/>
        <w:ind w:firstLine="567"/>
        <w:jc w:val="both"/>
        <w:rPr>
          <w:color w:val="000000"/>
          <w:sz w:val="28"/>
          <w:szCs w:val="28"/>
          <w:lang w:eastAsia="uk-UA"/>
        </w:rPr>
      </w:pPr>
      <w:r w:rsidRPr="002E1C6E">
        <w:rPr>
          <w:sz w:val="28"/>
          <w:szCs w:val="28"/>
        </w:rPr>
        <w:t>Розпорядженням начальника міської військової адміністрації від 14.09.2022 № 210 «</w:t>
      </w:r>
      <w:r w:rsidRPr="002E1C6E">
        <w:rPr>
          <w:color w:val="000000"/>
          <w:sz w:val="28"/>
          <w:szCs w:val="28"/>
        </w:rPr>
        <w:t xml:space="preserve">Про </w:t>
      </w:r>
      <w:r w:rsidRPr="002E1C6E">
        <w:rPr>
          <w:color w:val="000000"/>
          <w:sz w:val="28"/>
          <w:szCs w:val="28"/>
          <w:lang w:eastAsia="uk-UA"/>
        </w:rPr>
        <w:t xml:space="preserve">створення та використання матеріальних резервів для запобігання і ліквідації наслідків надзвичайних ситуацій на об’єктах та територіях Лисичанської міської територіальної громади» (зі змінами) створено місцевий матеріальний резерв Лисичанської міської військової адміністрації </w:t>
      </w:r>
      <w:r w:rsidRPr="002E1C6E">
        <w:rPr>
          <w:sz w:val="28"/>
        </w:rPr>
        <w:t>для запобігання і ліквідації наслідків надзвичайних ситуацій, у тому числі воєнного характеру</w:t>
      </w:r>
      <w:r w:rsidR="00E01836" w:rsidRPr="002E1C6E">
        <w:rPr>
          <w:color w:val="000000"/>
          <w:sz w:val="28"/>
          <w:szCs w:val="28"/>
          <w:lang w:eastAsia="uk-UA"/>
        </w:rPr>
        <w:t>.</w:t>
      </w:r>
    </w:p>
    <w:p w14:paraId="39ACE999" w14:textId="10BBD374" w:rsidR="0043333A" w:rsidRPr="002E1C6E" w:rsidRDefault="0043333A" w:rsidP="00E01836">
      <w:pPr>
        <w:shd w:val="clear" w:color="auto" w:fill="FFFFFF"/>
        <w:ind w:firstLine="567"/>
        <w:jc w:val="both"/>
        <w:rPr>
          <w:color w:val="000000"/>
          <w:sz w:val="28"/>
          <w:szCs w:val="28"/>
          <w:lang w:eastAsia="uk-UA"/>
        </w:rPr>
      </w:pPr>
      <w:r w:rsidRPr="002E1C6E">
        <w:rPr>
          <w:b/>
          <w:sz w:val="28"/>
          <w:szCs w:val="28"/>
        </w:rPr>
        <w:t>Станом на 31.12.2025</w:t>
      </w:r>
      <w:r w:rsidRPr="002E1C6E">
        <w:rPr>
          <w:sz w:val="28"/>
          <w:szCs w:val="28"/>
        </w:rPr>
        <w:t xml:space="preserve"> проведені заходи по придбанню для місцевого матеріального резерву будівельних матеріалів (плівка, шифер</w:t>
      </w:r>
      <w:r w:rsidR="00C4494D">
        <w:rPr>
          <w:sz w:val="28"/>
          <w:szCs w:val="28"/>
        </w:rPr>
        <w:t xml:space="preserve"> </w:t>
      </w:r>
      <w:r w:rsidRPr="002E1C6E">
        <w:rPr>
          <w:sz w:val="28"/>
          <w:szCs w:val="28"/>
        </w:rPr>
        <w:t>тощо), пально-мастильних матеріалів (бензин, дизельне пальне), техніка та технічні засоби (бензопили, ланцюги для пил</w:t>
      </w:r>
      <w:r w:rsidR="00C4494D">
        <w:rPr>
          <w:sz w:val="28"/>
          <w:szCs w:val="28"/>
        </w:rPr>
        <w:t xml:space="preserve"> </w:t>
      </w:r>
      <w:r w:rsidRPr="002E1C6E">
        <w:rPr>
          <w:sz w:val="28"/>
          <w:szCs w:val="28"/>
        </w:rPr>
        <w:t>тощо), речове майно (одяг, постільна білизна тощо), засоби зв’язку (рації</w:t>
      </w:r>
      <w:r w:rsidR="00C4494D">
        <w:rPr>
          <w:sz w:val="28"/>
          <w:szCs w:val="28"/>
        </w:rPr>
        <w:t xml:space="preserve"> </w:t>
      </w:r>
      <w:r w:rsidRPr="002E1C6E">
        <w:rPr>
          <w:sz w:val="28"/>
          <w:szCs w:val="28"/>
        </w:rPr>
        <w:t>тощо), засоби енергозабезпечення (генератори, кабель</w:t>
      </w:r>
      <w:r w:rsidR="00C4494D">
        <w:rPr>
          <w:sz w:val="28"/>
          <w:szCs w:val="28"/>
        </w:rPr>
        <w:t xml:space="preserve"> </w:t>
      </w:r>
      <w:r w:rsidRPr="002E1C6E">
        <w:rPr>
          <w:sz w:val="28"/>
          <w:szCs w:val="28"/>
        </w:rPr>
        <w:t>тощо), засоби для проведення аварійно-рятувальних робіт (сокира, кирка, пили, ломи</w:t>
      </w:r>
      <w:r w:rsidR="00C4494D">
        <w:rPr>
          <w:sz w:val="28"/>
          <w:szCs w:val="28"/>
        </w:rPr>
        <w:t xml:space="preserve"> </w:t>
      </w:r>
      <w:r w:rsidRPr="002E1C6E">
        <w:rPr>
          <w:sz w:val="28"/>
          <w:szCs w:val="28"/>
        </w:rPr>
        <w:t>тощо), велика техніка (автотранспорт спеціального призначення, вантажні автомобілі</w:t>
      </w:r>
      <w:r w:rsidR="00C4494D">
        <w:rPr>
          <w:sz w:val="28"/>
          <w:szCs w:val="28"/>
        </w:rPr>
        <w:t xml:space="preserve"> </w:t>
      </w:r>
      <w:r w:rsidRPr="002E1C6E">
        <w:rPr>
          <w:sz w:val="28"/>
          <w:szCs w:val="28"/>
        </w:rPr>
        <w:t>тощо), медичні препарати та витратні матеріали, антисептики а також інші матеріальні цінності на загальну суму –</w:t>
      </w:r>
      <w:r w:rsidRPr="002E1C6E">
        <w:rPr>
          <w:b/>
          <w:sz w:val="28"/>
          <w:szCs w:val="28"/>
        </w:rPr>
        <w:t xml:space="preserve"> 235 054 042,28 грн. </w:t>
      </w:r>
      <w:r w:rsidRPr="002E1C6E">
        <w:rPr>
          <w:sz w:val="28"/>
          <w:szCs w:val="28"/>
        </w:rPr>
        <w:t xml:space="preserve">Складські приміщення </w:t>
      </w:r>
      <w:r w:rsidR="00C4494D">
        <w:rPr>
          <w:sz w:val="28"/>
          <w:szCs w:val="28"/>
        </w:rPr>
        <w:t>облаштовані</w:t>
      </w:r>
      <w:r w:rsidRPr="002E1C6E">
        <w:rPr>
          <w:sz w:val="28"/>
          <w:szCs w:val="28"/>
        </w:rPr>
        <w:t xml:space="preserve"> для зберігання матеріальних цінностей та забезпечена постійна присутність відповідальних осіб на цих складах.</w:t>
      </w:r>
    </w:p>
    <w:p w14:paraId="24FDE67F" w14:textId="77777777" w:rsidR="00A06B80" w:rsidRDefault="00A06B80" w:rsidP="004D5CDF">
      <w:pPr>
        <w:jc w:val="center"/>
        <w:rPr>
          <w:bCs/>
          <w:sz w:val="28"/>
          <w:szCs w:val="28"/>
        </w:rPr>
      </w:pPr>
    </w:p>
    <w:p w14:paraId="7CD5C432" w14:textId="77777777" w:rsidR="00311502" w:rsidRDefault="00311502" w:rsidP="004D5CDF">
      <w:pPr>
        <w:jc w:val="center"/>
        <w:rPr>
          <w:bCs/>
          <w:sz w:val="28"/>
          <w:szCs w:val="28"/>
        </w:rPr>
      </w:pPr>
    </w:p>
    <w:p w14:paraId="0C19855A" w14:textId="77777777" w:rsidR="00311502" w:rsidRPr="002E1C6E" w:rsidRDefault="00311502" w:rsidP="004D5CDF">
      <w:pPr>
        <w:jc w:val="center"/>
        <w:rPr>
          <w:bCs/>
          <w:sz w:val="28"/>
          <w:szCs w:val="28"/>
        </w:rPr>
      </w:pPr>
    </w:p>
    <w:p w14:paraId="75ADE6A5" w14:textId="77777777" w:rsidR="0043333A" w:rsidRPr="002E1C6E" w:rsidRDefault="0043333A" w:rsidP="004D5CDF">
      <w:pPr>
        <w:jc w:val="center"/>
        <w:rPr>
          <w:bCs/>
          <w:sz w:val="28"/>
          <w:szCs w:val="28"/>
        </w:rPr>
      </w:pPr>
    </w:p>
    <w:p w14:paraId="2712D5AD" w14:textId="77777777" w:rsidR="004D5CDF" w:rsidRPr="002E1C6E" w:rsidRDefault="004D5CDF" w:rsidP="004D5CDF">
      <w:pPr>
        <w:rPr>
          <w:b/>
          <w:sz w:val="28"/>
          <w:szCs w:val="28"/>
        </w:rPr>
      </w:pPr>
      <w:r w:rsidRPr="002E1C6E">
        <w:rPr>
          <w:b/>
          <w:sz w:val="28"/>
          <w:szCs w:val="28"/>
        </w:rPr>
        <w:t>Начальник</w:t>
      </w:r>
    </w:p>
    <w:p w14:paraId="189C1E06" w14:textId="77777777" w:rsidR="004D5CDF" w:rsidRPr="002E1C6E" w:rsidRDefault="004D5CDF" w:rsidP="004D5CDF">
      <w:pPr>
        <w:rPr>
          <w:b/>
          <w:sz w:val="28"/>
          <w:szCs w:val="28"/>
        </w:rPr>
      </w:pPr>
      <w:r w:rsidRPr="002E1C6E">
        <w:rPr>
          <w:b/>
          <w:sz w:val="28"/>
          <w:szCs w:val="28"/>
        </w:rPr>
        <w:t>управління економіки</w:t>
      </w:r>
    </w:p>
    <w:p w14:paraId="5B8292AD" w14:textId="09A8F088" w:rsidR="00C7577C" w:rsidRPr="002E1C6E" w:rsidRDefault="004D5CDF" w:rsidP="004D5CDF">
      <w:pPr>
        <w:rPr>
          <w:b/>
          <w:sz w:val="28"/>
          <w:szCs w:val="28"/>
        </w:rPr>
      </w:pPr>
      <w:r w:rsidRPr="002E1C6E">
        <w:rPr>
          <w:b/>
          <w:sz w:val="28"/>
          <w:szCs w:val="28"/>
        </w:rPr>
        <w:t>та місцевого розвитку</w:t>
      </w:r>
      <w:r w:rsidRPr="002E1C6E">
        <w:rPr>
          <w:b/>
          <w:sz w:val="28"/>
          <w:szCs w:val="28"/>
        </w:rPr>
        <w:tab/>
      </w:r>
      <w:r w:rsidRPr="002E1C6E">
        <w:rPr>
          <w:b/>
          <w:sz w:val="28"/>
          <w:szCs w:val="28"/>
        </w:rPr>
        <w:tab/>
      </w:r>
      <w:r w:rsidRPr="002E1C6E">
        <w:rPr>
          <w:b/>
          <w:sz w:val="28"/>
          <w:szCs w:val="28"/>
        </w:rPr>
        <w:tab/>
      </w:r>
      <w:r w:rsidRPr="002E1C6E">
        <w:rPr>
          <w:b/>
          <w:sz w:val="28"/>
          <w:szCs w:val="28"/>
        </w:rPr>
        <w:tab/>
      </w:r>
      <w:r w:rsidRPr="002E1C6E">
        <w:rPr>
          <w:b/>
          <w:sz w:val="28"/>
          <w:szCs w:val="28"/>
        </w:rPr>
        <w:tab/>
      </w:r>
      <w:r w:rsidRPr="002E1C6E">
        <w:rPr>
          <w:b/>
          <w:sz w:val="28"/>
          <w:szCs w:val="28"/>
        </w:rPr>
        <w:tab/>
      </w:r>
      <w:r w:rsidR="005B0885" w:rsidRPr="002E1C6E">
        <w:rPr>
          <w:b/>
          <w:sz w:val="28"/>
          <w:szCs w:val="28"/>
        </w:rPr>
        <w:t>Олександр МОРДАСОВ</w:t>
      </w:r>
    </w:p>
    <w:sectPr w:rsidR="00C7577C" w:rsidRPr="002E1C6E" w:rsidSect="00731554">
      <w:headerReference w:type="default" r:id="rId12"/>
      <w:headerReference w:type="first" r:id="rId13"/>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970B" w14:textId="77777777" w:rsidR="00CC1753" w:rsidRPr="00086866" w:rsidRDefault="00CC1753" w:rsidP="005320C1">
      <w:r w:rsidRPr="00086866">
        <w:separator/>
      </w:r>
    </w:p>
  </w:endnote>
  <w:endnote w:type="continuationSeparator" w:id="0">
    <w:p w14:paraId="6AE77635" w14:textId="77777777" w:rsidR="00CC1753" w:rsidRPr="00086866" w:rsidRDefault="00CC1753" w:rsidP="005320C1">
      <w:r w:rsidRPr="000868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Microsoft YaHei"/>
    <w:charset w:val="00"/>
    <w:family w:val="swiss"/>
    <w:pitch w:val="default"/>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0CDF" w14:textId="77777777" w:rsidR="00435A9E" w:rsidRPr="00086866" w:rsidRDefault="00435A9E" w:rsidP="00A6424B">
    <w:pPr>
      <w:pStyle w:val="ac"/>
      <w:ind w:firstLine="709"/>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62F8" w14:textId="77777777" w:rsidR="00CC1753" w:rsidRPr="00086866" w:rsidRDefault="00CC1753" w:rsidP="005320C1">
      <w:r w:rsidRPr="00086866">
        <w:separator/>
      </w:r>
    </w:p>
  </w:footnote>
  <w:footnote w:type="continuationSeparator" w:id="0">
    <w:p w14:paraId="7B085EA6" w14:textId="77777777" w:rsidR="00CC1753" w:rsidRPr="00086866" w:rsidRDefault="00CC1753" w:rsidP="005320C1">
      <w:r w:rsidRPr="000868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163605"/>
      <w:docPartObj>
        <w:docPartGallery w:val="Page Numbers (Top of Page)"/>
        <w:docPartUnique/>
      </w:docPartObj>
    </w:sdtPr>
    <w:sdtContent>
      <w:p w14:paraId="69AACE5A" w14:textId="220F79C5" w:rsidR="00D406EA" w:rsidRPr="00086866" w:rsidRDefault="00D406EA">
        <w:pPr>
          <w:pStyle w:val="aa"/>
          <w:jc w:val="center"/>
        </w:pPr>
        <w:r w:rsidRPr="00086866">
          <w:fldChar w:fldCharType="begin"/>
        </w:r>
        <w:r w:rsidRPr="00086866">
          <w:instrText>PAGE   \* MERGEFORMAT</w:instrText>
        </w:r>
        <w:r w:rsidRPr="00086866">
          <w:fldChar w:fldCharType="separate"/>
        </w:r>
        <w:r w:rsidRPr="00086866">
          <w:t>2</w:t>
        </w:r>
        <w:r w:rsidRPr="00086866">
          <w:fldChar w:fldCharType="end"/>
        </w:r>
      </w:p>
    </w:sdtContent>
  </w:sdt>
  <w:p w14:paraId="3FB3898A" w14:textId="2FDAB931" w:rsidR="00435A9E" w:rsidRPr="00086866" w:rsidRDefault="00435A9E" w:rsidP="00CF46C2">
    <w:pPr>
      <w:pStyle w:val="aa"/>
      <w:tabs>
        <w:tab w:val="clear" w:pos="4677"/>
        <w:tab w:val="clear" w:pos="935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A013" w14:textId="21E53BDD" w:rsidR="00F236C5" w:rsidRPr="00086866" w:rsidRDefault="00F236C5" w:rsidP="00D406EA">
    <w:pPr>
      <w:pStyle w:val="aa"/>
      <w:tabs>
        <w:tab w:val="clear" w:pos="4677"/>
        <w:tab w:val="clear" w:pos="935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455139"/>
      <w:docPartObj>
        <w:docPartGallery w:val="Page Numbers (Top of Page)"/>
        <w:docPartUnique/>
      </w:docPartObj>
    </w:sdtPr>
    <w:sdtContent>
      <w:p w14:paraId="2665FA57" w14:textId="40117124" w:rsidR="000C077F" w:rsidRPr="00086866" w:rsidRDefault="000C077F" w:rsidP="000C077F">
        <w:pPr>
          <w:pStyle w:val="aa"/>
          <w:tabs>
            <w:tab w:val="clear" w:pos="4677"/>
            <w:tab w:val="clear" w:pos="9355"/>
          </w:tabs>
          <w:jc w:val="center"/>
        </w:pPr>
        <w:r w:rsidRPr="00086866">
          <w:fldChar w:fldCharType="begin"/>
        </w:r>
        <w:r w:rsidRPr="00086866">
          <w:instrText>PAGE   \* MERGEFORMAT</w:instrText>
        </w:r>
        <w:r w:rsidRPr="00086866">
          <w:fldChar w:fldCharType="separate"/>
        </w:r>
        <w:r w:rsidRPr="00086866">
          <w:t>2</w:t>
        </w:r>
        <w:r w:rsidRPr="00086866">
          <w:fldChar w:fldCharType="end"/>
        </w:r>
      </w:p>
    </w:sdtContent>
  </w:sdt>
  <w:p w14:paraId="4194A643" w14:textId="377E7E4D" w:rsidR="006C6AC3" w:rsidRPr="00086866" w:rsidRDefault="006C6AC3" w:rsidP="000C077F">
    <w:pPr>
      <w:pStyle w:val="aa"/>
      <w:tabs>
        <w:tab w:val="clear" w:pos="4677"/>
        <w:tab w:val="clear" w:pos="9355"/>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1E8" w14:textId="2127AD1C" w:rsidR="00E94AC6" w:rsidRPr="00086866" w:rsidRDefault="00E94AC6" w:rsidP="00CF46C2">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BCE6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7EF6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74C39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A68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C2012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8296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40B3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5CA4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A49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7CB6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3A6634"/>
    <w:multiLevelType w:val="hybridMultilevel"/>
    <w:tmpl w:val="2F8A3C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3771E40"/>
    <w:multiLevelType w:val="hybridMultilevel"/>
    <w:tmpl w:val="63DC4752"/>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0EEE72E7"/>
    <w:multiLevelType w:val="hybridMultilevel"/>
    <w:tmpl w:val="C36A3EA4"/>
    <w:lvl w:ilvl="0" w:tplc="29FE77DE">
      <w:start w:val="1"/>
      <w:numFmt w:val="bullet"/>
      <w:lvlText w:val=""/>
      <w:lvlJc w:val="left"/>
      <w:pPr>
        <w:tabs>
          <w:tab w:val="num" w:pos="588"/>
        </w:tabs>
        <w:ind w:left="588" w:firstLine="312"/>
      </w:pPr>
      <w:rPr>
        <w:rFonts w:ascii="Symbol" w:hAnsi="Symbol" w:hint="default"/>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9941CE"/>
    <w:multiLevelType w:val="hybridMultilevel"/>
    <w:tmpl w:val="60F29D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5AF1908"/>
    <w:multiLevelType w:val="hybridMultilevel"/>
    <w:tmpl w:val="66BEFC34"/>
    <w:lvl w:ilvl="0" w:tplc="DF4E2DDA">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17" w15:restartNumberingAfterBreak="0">
    <w:nsid w:val="1A991C83"/>
    <w:multiLevelType w:val="multilevel"/>
    <w:tmpl w:val="2E10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451FBF"/>
    <w:multiLevelType w:val="hybridMultilevel"/>
    <w:tmpl w:val="4A3C4264"/>
    <w:lvl w:ilvl="0" w:tplc="29FE77DE">
      <w:start w:val="1"/>
      <w:numFmt w:val="bullet"/>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62179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1003C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3062B"/>
    <w:multiLevelType w:val="hybridMultilevel"/>
    <w:tmpl w:val="C51C49C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820260"/>
    <w:multiLevelType w:val="hybridMultilevel"/>
    <w:tmpl w:val="8C7871D0"/>
    <w:lvl w:ilvl="0" w:tplc="29FE7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BF67FCE"/>
    <w:multiLevelType w:val="hybridMultilevel"/>
    <w:tmpl w:val="B380A4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AEF7752"/>
    <w:multiLevelType w:val="hybridMultilevel"/>
    <w:tmpl w:val="9732CB34"/>
    <w:lvl w:ilvl="0" w:tplc="CA68B0F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F06A70"/>
    <w:multiLevelType w:val="hybridMultilevel"/>
    <w:tmpl w:val="D1EAA9CE"/>
    <w:lvl w:ilvl="0" w:tplc="0A18B602">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B021DD7"/>
    <w:multiLevelType w:val="multilevel"/>
    <w:tmpl w:val="1960C3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CB7892"/>
    <w:multiLevelType w:val="hybridMultilevel"/>
    <w:tmpl w:val="6B1C83C2"/>
    <w:lvl w:ilvl="0" w:tplc="033434EA">
      <w:start w:val="1"/>
      <w:numFmt w:val="decimal"/>
      <w:lvlText w:val="%1."/>
      <w:lvlJc w:val="left"/>
      <w:pPr>
        <w:ind w:left="765" w:hanging="405"/>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5B63B82"/>
    <w:multiLevelType w:val="hybridMultilevel"/>
    <w:tmpl w:val="59E4D6E2"/>
    <w:lvl w:ilvl="0" w:tplc="66624E0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6ADB24A0"/>
    <w:multiLevelType w:val="multilevel"/>
    <w:tmpl w:val="7CD0A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3D2B9A"/>
    <w:multiLevelType w:val="hybridMultilevel"/>
    <w:tmpl w:val="C0C83DCA"/>
    <w:lvl w:ilvl="0" w:tplc="CCA4512C">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10"/>
        </w:tabs>
        <w:ind w:left="1810" w:hanging="360"/>
      </w:pPr>
    </w:lvl>
    <w:lvl w:ilvl="2" w:tplc="04190005">
      <w:start w:val="1"/>
      <w:numFmt w:val="decimal"/>
      <w:lvlText w:val="%3."/>
      <w:lvlJc w:val="left"/>
      <w:pPr>
        <w:tabs>
          <w:tab w:val="num" w:pos="2530"/>
        </w:tabs>
        <w:ind w:left="2530" w:hanging="360"/>
      </w:pPr>
    </w:lvl>
    <w:lvl w:ilvl="3" w:tplc="04190001">
      <w:start w:val="1"/>
      <w:numFmt w:val="decimal"/>
      <w:lvlText w:val="%4."/>
      <w:lvlJc w:val="left"/>
      <w:pPr>
        <w:tabs>
          <w:tab w:val="num" w:pos="3250"/>
        </w:tabs>
        <w:ind w:left="3250" w:hanging="360"/>
      </w:pPr>
    </w:lvl>
    <w:lvl w:ilvl="4" w:tplc="04190003">
      <w:start w:val="1"/>
      <w:numFmt w:val="decimal"/>
      <w:lvlText w:val="%5."/>
      <w:lvlJc w:val="left"/>
      <w:pPr>
        <w:tabs>
          <w:tab w:val="num" w:pos="3970"/>
        </w:tabs>
        <w:ind w:left="3970" w:hanging="360"/>
      </w:pPr>
    </w:lvl>
    <w:lvl w:ilvl="5" w:tplc="04190005">
      <w:start w:val="1"/>
      <w:numFmt w:val="decimal"/>
      <w:lvlText w:val="%6."/>
      <w:lvlJc w:val="left"/>
      <w:pPr>
        <w:tabs>
          <w:tab w:val="num" w:pos="4690"/>
        </w:tabs>
        <w:ind w:left="4690" w:hanging="360"/>
      </w:pPr>
    </w:lvl>
    <w:lvl w:ilvl="6" w:tplc="04190001">
      <w:start w:val="1"/>
      <w:numFmt w:val="decimal"/>
      <w:lvlText w:val="%7."/>
      <w:lvlJc w:val="left"/>
      <w:pPr>
        <w:tabs>
          <w:tab w:val="num" w:pos="5410"/>
        </w:tabs>
        <w:ind w:left="5410" w:hanging="360"/>
      </w:pPr>
    </w:lvl>
    <w:lvl w:ilvl="7" w:tplc="04190003">
      <w:start w:val="1"/>
      <w:numFmt w:val="decimal"/>
      <w:lvlText w:val="%8."/>
      <w:lvlJc w:val="left"/>
      <w:pPr>
        <w:tabs>
          <w:tab w:val="num" w:pos="6130"/>
        </w:tabs>
        <w:ind w:left="6130" w:hanging="360"/>
      </w:pPr>
    </w:lvl>
    <w:lvl w:ilvl="8" w:tplc="04190005">
      <w:start w:val="1"/>
      <w:numFmt w:val="decimal"/>
      <w:lvlText w:val="%9."/>
      <w:lvlJc w:val="left"/>
      <w:pPr>
        <w:tabs>
          <w:tab w:val="num" w:pos="6850"/>
        </w:tabs>
        <w:ind w:left="6850" w:hanging="360"/>
      </w:pPr>
    </w:lvl>
  </w:abstractNum>
  <w:abstractNum w:abstractNumId="31" w15:restartNumberingAfterBreak="0">
    <w:nsid w:val="766E377B"/>
    <w:multiLevelType w:val="multilevel"/>
    <w:tmpl w:val="294E0BF8"/>
    <w:lvl w:ilvl="0">
      <w:start w:val="1"/>
      <w:numFmt w:val="decimal"/>
      <w:lvlText w:val="%1."/>
      <w:lvlJc w:val="left"/>
      <w:pPr>
        <w:ind w:left="360" w:hanging="360"/>
      </w:pPr>
      <w:rPr>
        <w:rFonts w:cs="Times New Roman" w:hint="default"/>
      </w:rPr>
    </w:lvl>
    <w:lvl w:ilvl="1">
      <w:start w:val="1"/>
      <w:numFmt w:val="decimal"/>
      <w:lvlText w:val="%1.%2."/>
      <w:lvlJc w:val="left"/>
      <w:pPr>
        <w:ind w:left="100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8FD59C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3737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06654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0984581">
    <w:abstractNumId w:val="20"/>
  </w:num>
  <w:num w:numId="4" w16cid:durableId="537088213">
    <w:abstractNumId w:val="23"/>
  </w:num>
  <w:num w:numId="5" w16cid:durableId="1535072974">
    <w:abstractNumId w:val="13"/>
  </w:num>
  <w:num w:numId="6" w16cid:durableId="95293275">
    <w:abstractNumId w:val="15"/>
  </w:num>
  <w:num w:numId="7" w16cid:durableId="1759138734">
    <w:abstractNumId w:val="9"/>
  </w:num>
  <w:num w:numId="8" w16cid:durableId="164788344">
    <w:abstractNumId w:val="7"/>
  </w:num>
  <w:num w:numId="9" w16cid:durableId="879363992">
    <w:abstractNumId w:val="6"/>
  </w:num>
  <w:num w:numId="10" w16cid:durableId="189926651">
    <w:abstractNumId w:val="5"/>
  </w:num>
  <w:num w:numId="11" w16cid:durableId="126049237">
    <w:abstractNumId w:val="4"/>
  </w:num>
  <w:num w:numId="12" w16cid:durableId="438836638">
    <w:abstractNumId w:val="8"/>
  </w:num>
  <w:num w:numId="13" w16cid:durableId="177159473">
    <w:abstractNumId w:val="3"/>
  </w:num>
  <w:num w:numId="14" w16cid:durableId="2064449898">
    <w:abstractNumId w:val="2"/>
  </w:num>
  <w:num w:numId="15" w16cid:durableId="246307359">
    <w:abstractNumId w:val="1"/>
  </w:num>
  <w:num w:numId="16" w16cid:durableId="1705904001">
    <w:abstractNumId w:val="0"/>
  </w:num>
  <w:num w:numId="17" w16cid:durableId="5955536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7629011">
    <w:abstractNumId w:val="32"/>
  </w:num>
  <w:num w:numId="19" w16cid:durableId="1808814354">
    <w:abstractNumId w:val="26"/>
  </w:num>
  <w:num w:numId="20" w16cid:durableId="1260025354">
    <w:abstractNumId w:val="19"/>
  </w:num>
  <w:num w:numId="21" w16cid:durableId="330185247">
    <w:abstractNumId w:val="12"/>
  </w:num>
  <w:num w:numId="22" w16cid:durableId="587226992">
    <w:abstractNumId w:val="21"/>
  </w:num>
  <w:num w:numId="23" w16cid:durableId="277759522">
    <w:abstractNumId w:val="17"/>
  </w:num>
  <w:num w:numId="24" w16cid:durableId="1123813683">
    <w:abstractNumId w:val="10"/>
  </w:num>
  <w:num w:numId="25" w16cid:durableId="1391155887">
    <w:abstractNumId w:val="11"/>
  </w:num>
  <w:num w:numId="26" w16cid:durableId="1851329123">
    <w:abstractNumId w:val="29"/>
  </w:num>
  <w:num w:numId="27" w16cid:durableId="225840272">
    <w:abstractNumId w:val="18"/>
  </w:num>
  <w:num w:numId="28" w16cid:durableId="1911455185">
    <w:abstractNumId w:val="16"/>
  </w:num>
  <w:num w:numId="29" w16cid:durableId="295457457">
    <w:abstractNumId w:val="31"/>
  </w:num>
  <w:num w:numId="30" w16cid:durableId="1857110460">
    <w:abstractNumId w:val="14"/>
  </w:num>
  <w:num w:numId="31" w16cid:durableId="297301688">
    <w:abstractNumId w:val="24"/>
  </w:num>
  <w:num w:numId="32" w16cid:durableId="17018564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6500265">
    <w:abstractNumId w:val="30"/>
  </w:num>
  <w:num w:numId="34" w16cid:durableId="40374679">
    <w:abstractNumId w:val="22"/>
  </w:num>
  <w:num w:numId="35" w16cid:durableId="12464702">
    <w:abstractNumId w:val="25"/>
  </w:num>
  <w:num w:numId="36" w16cid:durableId="20511015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18"/>
    <w:rsid w:val="0000191E"/>
    <w:rsid w:val="00001C5B"/>
    <w:rsid w:val="000052EB"/>
    <w:rsid w:val="00010A0F"/>
    <w:rsid w:val="00010D46"/>
    <w:rsid w:val="000116F9"/>
    <w:rsid w:val="00012377"/>
    <w:rsid w:val="00013C3E"/>
    <w:rsid w:val="00013D86"/>
    <w:rsid w:val="00016275"/>
    <w:rsid w:val="00022CDE"/>
    <w:rsid w:val="0002379A"/>
    <w:rsid w:val="00023862"/>
    <w:rsid w:val="00026C29"/>
    <w:rsid w:val="0003075D"/>
    <w:rsid w:val="00030C94"/>
    <w:rsid w:val="00034F50"/>
    <w:rsid w:val="00035865"/>
    <w:rsid w:val="0004501E"/>
    <w:rsid w:val="0004702E"/>
    <w:rsid w:val="00050946"/>
    <w:rsid w:val="00052925"/>
    <w:rsid w:val="000536A4"/>
    <w:rsid w:val="00057390"/>
    <w:rsid w:val="000656EB"/>
    <w:rsid w:val="000716D7"/>
    <w:rsid w:val="00080086"/>
    <w:rsid w:val="00080A1F"/>
    <w:rsid w:val="00081E61"/>
    <w:rsid w:val="00082555"/>
    <w:rsid w:val="000836B8"/>
    <w:rsid w:val="00083877"/>
    <w:rsid w:val="0008671B"/>
    <w:rsid w:val="00086866"/>
    <w:rsid w:val="00087055"/>
    <w:rsid w:val="00097A0A"/>
    <w:rsid w:val="000A26F3"/>
    <w:rsid w:val="000B2523"/>
    <w:rsid w:val="000B57B5"/>
    <w:rsid w:val="000C077F"/>
    <w:rsid w:val="000C3DB9"/>
    <w:rsid w:val="000C66C8"/>
    <w:rsid w:val="000D248F"/>
    <w:rsid w:val="000D515D"/>
    <w:rsid w:val="000E1763"/>
    <w:rsid w:val="000E36DE"/>
    <w:rsid w:val="000E732E"/>
    <w:rsid w:val="000F0D07"/>
    <w:rsid w:val="000F33A3"/>
    <w:rsid w:val="000F6009"/>
    <w:rsid w:val="000F713D"/>
    <w:rsid w:val="00104EE8"/>
    <w:rsid w:val="001059B1"/>
    <w:rsid w:val="00114275"/>
    <w:rsid w:val="00124398"/>
    <w:rsid w:val="001312E6"/>
    <w:rsid w:val="00135C93"/>
    <w:rsid w:val="001365B6"/>
    <w:rsid w:val="001373F5"/>
    <w:rsid w:val="001407D9"/>
    <w:rsid w:val="00143D46"/>
    <w:rsid w:val="001449DA"/>
    <w:rsid w:val="0014742D"/>
    <w:rsid w:val="001504BA"/>
    <w:rsid w:val="001616F2"/>
    <w:rsid w:val="001624EE"/>
    <w:rsid w:val="001644CC"/>
    <w:rsid w:val="001659A2"/>
    <w:rsid w:val="00165E6F"/>
    <w:rsid w:val="00175102"/>
    <w:rsid w:val="00175C41"/>
    <w:rsid w:val="00176AB7"/>
    <w:rsid w:val="00176F34"/>
    <w:rsid w:val="0018292D"/>
    <w:rsid w:val="00182D4F"/>
    <w:rsid w:val="00182FAF"/>
    <w:rsid w:val="00193129"/>
    <w:rsid w:val="001A0E5D"/>
    <w:rsid w:val="001A0EDD"/>
    <w:rsid w:val="001A2121"/>
    <w:rsid w:val="001A4389"/>
    <w:rsid w:val="001B1100"/>
    <w:rsid w:val="001B1A82"/>
    <w:rsid w:val="001B2579"/>
    <w:rsid w:val="001B438C"/>
    <w:rsid w:val="001B6AB8"/>
    <w:rsid w:val="001C212A"/>
    <w:rsid w:val="001C3FF1"/>
    <w:rsid w:val="001C7DE6"/>
    <w:rsid w:val="001D255D"/>
    <w:rsid w:val="001E6D94"/>
    <w:rsid w:val="001E71C4"/>
    <w:rsid w:val="001F30B4"/>
    <w:rsid w:val="001F4E3D"/>
    <w:rsid w:val="00204FDD"/>
    <w:rsid w:val="00223E93"/>
    <w:rsid w:val="00227BE7"/>
    <w:rsid w:val="00234BD1"/>
    <w:rsid w:val="00246F90"/>
    <w:rsid w:val="00252091"/>
    <w:rsid w:val="00255B3D"/>
    <w:rsid w:val="002621A9"/>
    <w:rsid w:val="0026229B"/>
    <w:rsid w:val="00264D36"/>
    <w:rsid w:val="0027153D"/>
    <w:rsid w:val="0027205C"/>
    <w:rsid w:val="00281D78"/>
    <w:rsid w:val="00294202"/>
    <w:rsid w:val="00296E8F"/>
    <w:rsid w:val="002A03BB"/>
    <w:rsid w:val="002A07A4"/>
    <w:rsid w:val="002A68C6"/>
    <w:rsid w:val="002B175B"/>
    <w:rsid w:val="002B4B1C"/>
    <w:rsid w:val="002B5559"/>
    <w:rsid w:val="002C1491"/>
    <w:rsid w:val="002C65E5"/>
    <w:rsid w:val="002D2E9F"/>
    <w:rsid w:val="002D47B7"/>
    <w:rsid w:val="002E1C6E"/>
    <w:rsid w:val="002E2259"/>
    <w:rsid w:val="002E35BC"/>
    <w:rsid w:val="002E3D0F"/>
    <w:rsid w:val="002E4D67"/>
    <w:rsid w:val="002E5602"/>
    <w:rsid w:val="002E5D75"/>
    <w:rsid w:val="002F7CAD"/>
    <w:rsid w:val="003019FE"/>
    <w:rsid w:val="00311502"/>
    <w:rsid w:val="003127A8"/>
    <w:rsid w:val="00315F42"/>
    <w:rsid w:val="00320D27"/>
    <w:rsid w:val="00333705"/>
    <w:rsid w:val="00335A2C"/>
    <w:rsid w:val="00342DC4"/>
    <w:rsid w:val="00351740"/>
    <w:rsid w:val="00354020"/>
    <w:rsid w:val="0035530A"/>
    <w:rsid w:val="00355EE1"/>
    <w:rsid w:val="00365BCC"/>
    <w:rsid w:val="00370653"/>
    <w:rsid w:val="00390D9C"/>
    <w:rsid w:val="00391329"/>
    <w:rsid w:val="00392A59"/>
    <w:rsid w:val="00393246"/>
    <w:rsid w:val="003932C0"/>
    <w:rsid w:val="0039418F"/>
    <w:rsid w:val="00397A95"/>
    <w:rsid w:val="003A1B1E"/>
    <w:rsid w:val="003B040B"/>
    <w:rsid w:val="003B0D4A"/>
    <w:rsid w:val="003B0D84"/>
    <w:rsid w:val="003B5E74"/>
    <w:rsid w:val="003B6649"/>
    <w:rsid w:val="003B77D0"/>
    <w:rsid w:val="003C01CB"/>
    <w:rsid w:val="003D1018"/>
    <w:rsid w:val="003E5675"/>
    <w:rsid w:val="003E57CB"/>
    <w:rsid w:val="003F298D"/>
    <w:rsid w:val="003F5265"/>
    <w:rsid w:val="003F5ED4"/>
    <w:rsid w:val="003F5F50"/>
    <w:rsid w:val="00402006"/>
    <w:rsid w:val="00406690"/>
    <w:rsid w:val="004117FD"/>
    <w:rsid w:val="00411911"/>
    <w:rsid w:val="004122D3"/>
    <w:rsid w:val="00415D85"/>
    <w:rsid w:val="0041678B"/>
    <w:rsid w:val="0042050C"/>
    <w:rsid w:val="0042118E"/>
    <w:rsid w:val="004240AB"/>
    <w:rsid w:val="00424F78"/>
    <w:rsid w:val="004269CA"/>
    <w:rsid w:val="00430351"/>
    <w:rsid w:val="00430D05"/>
    <w:rsid w:val="0043333A"/>
    <w:rsid w:val="00435A9E"/>
    <w:rsid w:val="00436BBF"/>
    <w:rsid w:val="00443C65"/>
    <w:rsid w:val="0044790A"/>
    <w:rsid w:val="00450678"/>
    <w:rsid w:val="0045536C"/>
    <w:rsid w:val="0046133C"/>
    <w:rsid w:val="00461FCF"/>
    <w:rsid w:val="00465940"/>
    <w:rsid w:val="0047096A"/>
    <w:rsid w:val="00472AB7"/>
    <w:rsid w:val="00473276"/>
    <w:rsid w:val="004741BC"/>
    <w:rsid w:val="00476449"/>
    <w:rsid w:val="004764C5"/>
    <w:rsid w:val="004801A5"/>
    <w:rsid w:val="004820D2"/>
    <w:rsid w:val="0048275F"/>
    <w:rsid w:val="00486EF2"/>
    <w:rsid w:val="00491BD7"/>
    <w:rsid w:val="004A0275"/>
    <w:rsid w:val="004A3F99"/>
    <w:rsid w:val="004A7A4F"/>
    <w:rsid w:val="004B1DFF"/>
    <w:rsid w:val="004B350A"/>
    <w:rsid w:val="004B5F32"/>
    <w:rsid w:val="004B669B"/>
    <w:rsid w:val="004C3F62"/>
    <w:rsid w:val="004C466D"/>
    <w:rsid w:val="004C4CAC"/>
    <w:rsid w:val="004D5CDF"/>
    <w:rsid w:val="004E3B64"/>
    <w:rsid w:val="004F1CDA"/>
    <w:rsid w:val="004F260A"/>
    <w:rsid w:val="00503478"/>
    <w:rsid w:val="0050645A"/>
    <w:rsid w:val="00511807"/>
    <w:rsid w:val="00515B5E"/>
    <w:rsid w:val="00516B85"/>
    <w:rsid w:val="005177D8"/>
    <w:rsid w:val="005205CF"/>
    <w:rsid w:val="00520C04"/>
    <w:rsid w:val="00526A02"/>
    <w:rsid w:val="00526F87"/>
    <w:rsid w:val="005310C6"/>
    <w:rsid w:val="005314CC"/>
    <w:rsid w:val="005320C1"/>
    <w:rsid w:val="00543AF4"/>
    <w:rsid w:val="0054670D"/>
    <w:rsid w:val="00551E92"/>
    <w:rsid w:val="005523E8"/>
    <w:rsid w:val="00555BBF"/>
    <w:rsid w:val="00566008"/>
    <w:rsid w:val="00577F14"/>
    <w:rsid w:val="005A2BF7"/>
    <w:rsid w:val="005B0885"/>
    <w:rsid w:val="005B3772"/>
    <w:rsid w:val="005B5F19"/>
    <w:rsid w:val="005B7262"/>
    <w:rsid w:val="005C25DD"/>
    <w:rsid w:val="005C48AF"/>
    <w:rsid w:val="005C6D52"/>
    <w:rsid w:val="005D0C59"/>
    <w:rsid w:val="005D2618"/>
    <w:rsid w:val="005D2F64"/>
    <w:rsid w:val="005D4760"/>
    <w:rsid w:val="005E19C5"/>
    <w:rsid w:val="005E5EDA"/>
    <w:rsid w:val="005E6785"/>
    <w:rsid w:val="005F33DA"/>
    <w:rsid w:val="00603EC1"/>
    <w:rsid w:val="006153D8"/>
    <w:rsid w:val="006156E2"/>
    <w:rsid w:val="00621B91"/>
    <w:rsid w:val="00626187"/>
    <w:rsid w:val="00633BA5"/>
    <w:rsid w:val="0063741D"/>
    <w:rsid w:val="00637901"/>
    <w:rsid w:val="00645243"/>
    <w:rsid w:val="00645B64"/>
    <w:rsid w:val="006479A7"/>
    <w:rsid w:val="00655862"/>
    <w:rsid w:val="00657F9A"/>
    <w:rsid w:val="00662C6A"/>
    <w:rsid w:val="006678AF"/>
    <w:rsid w:val="006709BF"/>
    <w:rsid w:val="00676311"/>
    <w:rsid w:val="006806E8"/>
    <w:rsid w:val="00680B96"/>
    <w:rsid w:val="006851EF"/>
    <w:rsid w:val="00687266"/>
    <w:rsid w:val="006A7305"/>
    <w:rsid w:val="006B1837"/>
    <w:rsid w:val="006B7D9A"/>
    <w:rsid w:val="006C0E1D"/>
    <w:rsid w:val="006C27E7"/>
    <w:rsid w:val="006C5953"/>
    <w:rsid w:val="006C635B"/>
    <w:rsid w:val="006C6AC3"/>
    <w:rsid w:val="006C76DA"/>
    <w:rsid w:val="006D1A24"/>
    <w:rsid w:val="006D402C"/>
    <w:rsid w:val="006D48CC"/>
    <w:rsid w:val="006D6B4A"/>
    <w:rsid w:val="006E022D"/>
    <w:rsid w:val="006E121D"/>
    <w:rsid w:val="006E2AB5"/>
    <w:rsid w:val="006E2EEB"/>
    <w:rsid w:val="006E4774"/>
    <w:rsid w:val="006E7DE6"/>
    <w:rsid w:val="006F09DA"/>
    <w:rsid w:val="006F2800"/>
    <w:rsid w:val="006F350C"/>
    <w:rsid w:val="00700640"/>
    <w:rsid w:val="007030E9"/>
    <w:rsid w:val="00707C6E"/>
    <w:rsid w:val="00710347"/>
    <w:rsid w:val="0071539B"/>
    <w:rsid w:val="00722035"/>
    <w:rsid w:val="00725F35"/>
    <w:rsid w:val="00731554"/>
    <w:rsid w:val="007400BB"/>
    <w:rsid w:val="0074411F"/>
    <w:rsid w:val="00745F27"/>
    <w:rsid w:val="007503A5"/>
    <w:rsid w:val="00757799"/>
    <w:rsid w:val="00764742"/>
    <w:rsid w:val="00764EF7"/>
    <w:rsid w:val="00767820"/>
    <w:rsid w:val="00770725"/>
    <w:rsid w:val="00776307"/>
    <w:rsid w:val="0078212A"/>
    <w:rsid w:val="007835A7"/>
    <w:rsid w:val="00791438"/>
    <w:rsid w:val="00795A49"/>
    <w:rsid w:val="00795D4F"/>
    <w:rsid w:val="007A1444"/>
    <w:rsid w:val="007B1C0F"/>
    <w:rsid w:val="007B2980"/>
    <w:rsid w:val="007B36B2"/>
    <w:rsid w:val="007B378C"/>
    <w:rsid w:val="007B446C"/>
    <w:rsid w:val="007C3AEA"/>
    <w:rsid w:val="007D796F"/>
    <w:rsid w:val="007E54E1"/>
    <w:rsid w:val="007F0CEB"/>
    <w:rsid w:val="007F307B"/>
    <w:rsid w:val="007F49F3"/>
    <w:rsid w:val="007F5F3A"/>
    <w:rsid w:val="00806189"/>
    <w:rsid w:val="00811DCB"/>
    <w:rsid w:val="00813968"/>
    <w:rsid w:val="00821300"/>
    <w:rsid w:val="00827041"/>
    <w:rsid w:val="008310AA"/>
    <w:rsid w:val="0083386C"/>
    <w:rsid w:val="0083695D"/>
    <w:rsid w:val="00841107"/>
    <w:rsid w:val="0084416F"/>
    <w:rsid w:val="00844D9A"/>
    <w:rsid w:val="008456CF"/>
    <w:rsid w:val="00846884"/>
    <w:rsid w:val="0084711D"/>
    <w:rsid w:val="008535C0"/>
    <w:rsid w:val="008563A7"/>
    <w:rsid w:val="0085721B"/>
    <w:rsid w:val="008704E2"/>
    <w:rsid w:val="0087278D"/>
    <w:rsid w:val="008751AB"/>
    <w:rsid w:val="00880F94"/>
    <w:rsid w:val="00882A98"/>
    <w:rsid w:val="008835A4"/>
    <w:rsid w:val="008846CB"/>
    <w:rsid w:val="00884818"/>
    <w:rsid w:val="00886590"/>
    <w:rsid w:val="008872F6"/>
    <w:rsid w:val="008B12E7"/>
    <w:rsid w:val="008B3638"/>
    <w:rsid w:val="008B40EB"/>
    <w:rsid w:val="008B6121"/>
    <w:rsid w:val="008C4AE3"/>
    <w:rsid w:val="008D012E"/>
    <w:rsid w:val="008D32DD"/>
    <w:rsid w:val="008D5326"/>
    <w:rsid w:val="008E25AE"/>
    <w:rsid w:val="008E5A92"/>
    <w:rsid w:val="008F0CEB"/>
    <w:rsid w:val="008F2C07"/>
    <w:rsid w:val="008F5327"/>
    <w:rsid w:val="00903806"/>
    <w:rsid w:val="00915D93"/>
    <w:rsid w:val="00920934"/>
    <w:rsid w:val="00924547"/>
    <w:rsid w:val="009344D6"/>
    <w:rsid w:val="0093601D"/>
    <w:rsid w:val="00936FC8"/>
    <w:rsid w:val="00941C86"/>
    <w:rsid w:val="00942E75"/>
    <w:rsid w:val="009507D9"/>
    <w:rsid w:val="00955C43"/>
    <w:rsid w:val="00964D1B"/>
    <w:rsid w:val="0096571A"/>
    <w:rsid w:val="0096621F"/>
    <w:rsid w:val="009662D5"/>
    <w:rsid w:val="00967276"/>
    <w:rsid w:val="009728B1"/>
    <w:rsid w:val="0097492D"/>
    <w:rsid w:val="00977377"/>
    <w:rsid w:val="009777CA"/>
    <w:rsid w:val="00980929"/>
    <w:rsid w:val="00986C44"/>
    <w:rsid w:val="00990002"/>
    <w:rsid w:val="00994F3E"/>
    <w:rsid w:val="00995533"/>
    <w:rsid w:val="0099599D"/>
    <w:rsid w:val="009A4283"/>
    <w:rsid w:val="009A48BE"/>
    <w:rsid w:val="009A64D8"/>
    <w:rsid w:val="009A6EA6"/>
    <w:rsid w:val="009B5DB4"/>
    <w:rsid w:val="009B64B8"/>
    <w:rsid w:val="009C5D62"/>
    <w:rsid w:val="009C60E5"/>
    <w:rsid w:val="009D3368"/>
    <w:rsid w:val="009D3A8F"/>
    <w:rsid w:val="009E3E8B"/>
    <w:rsid w:val="009E6CC6"/>
    <w:rsid w:val="009E6F0C"/>
    <w:rsid w:val="009F14B7"/>
    <w:rsid w:val="009F3BDA"/>
    <w:rsid w:val="009F6814"/>
    <w:rsid w:val="00A00E00"/>
    <w:rsid w:val="00A0203A"/>
    <w:rsid w:val="00A0496F"/>
    <w:rsid w:val="00A05F04"/>
    <w:rsid w:val="00A06B80"/>
    <w:rsid w:val="00A11B61"/>
    <w:rsid w:val="00A1568C"/>
    <w:rsid w:val="00A16582"/>
    <w:rsid w:val="00A17215"/>
    <w:rsid w:val="00A20A50"/>
    <w:rsid w:val="00A26082"/>
    <w:rsid w:val="00A26469"/>
    <w:rsid w:val="00A31FC5"/>
    <w:rsid w:val="00A37189"/>
    <w:rsid w:val="00A431D0"/>
    <w:rsid w:val="00A536AA"/>
    <w:rsid w:val="00A6424B"/>
    <w:rsid w:val="00A765F2"/>
    <w:rsid w:val="00A821AE"/>
    <w:rsid w:val="00A87F43"/>
    <w:rsid w:val="00AA13A1"/>
    <w:rsid w:val="00AA16EF"/>
    <w:rsid w:val="00AB29C1"/>
    <w:rsid w:val="00AC0121"/>
    <w:rsid w:val="00AC1CB3"/>
    <w:rsid w:val="00AC2D6E"/>
    <w:rsid w:val="00AC3E41"/>
    <w:rsid w:val="00AD02E4"/>
    <w:rsid w:val="00AD091C"/>
    <w:rsid w:val="00AD6000"/>
    <w:rsid w:val="00AD64B0"/>
    <w:rsid w:val="00AD7788"/>
    <w:rsid w:val="00AF0A39"/>
    <w:rsid w:val="00AF0BD3"/>
    <w:rsid w:val="00AF54CB"/>
    <w:rsid w:val="00B15510"/>
    <w:rsid w:val="00B2013B"/>
    <w:rsid w:val="00B26422"/>
    <w:rsid w:val="00B27CB1"/>
    <w:rsid w:val="00B36B06"/>
    <w:rsid w:val="00B37243"/>
    <w:rsid w:val="00B403C4"/>
    <w:rsid w:val="00B51217"/>
    <w:rsid w:val="00B553D8"/>
    <w:rsid w:val="00B574FF"/>
    <w:rsid w:val="00B6171D"/>
    <w:rsid w:val="00B7570B"/>
    <w:rsid w:val="00B76202"/>
    <w:rsid w:val="00B86D3D"/>
    <w:rsid w:val="00B87673"/>
    <w:rsid w:val="00B87BED"/>
    <w:rsid w:val="00BA0930"/>
    <w:rsid w:val="00BA0972"/>
    <w:rsid w:val="00BA5B2D"/>
    <w:rsid w:val="00BB440F"/>
    <w:rsid w:val="00BB7B45"/>
    <w:rsid w:val="00BC06B1"/>
    <w:rsid w:val="00BC2E44"/>
    <w:rsid w:val="00BD0535"/>
    <w:rsid w:val="00BD0657"/>
    <w:rsid w:val="00BD41A0"/>
    <w:rsid w:val="00BD4524"/>
    <w:rsid w:val="00BD5B5C"/>
    <w:rsid w:val="00BD71E0"/>
    <w:rsid w:val="00BE0B9D"/>
    <w:rsid w:val="00BE7ED6"/>
    <w:rsid w:val="00BF285B"/>
    <w:rsid w:val="00C0711B"/>
    <w:rsid w:val="00C1506B"/>
    <w:rsid w:val="00C247D4"/>
    <w:rsid w:val="00C26BCA"/>
    <w:rsid w:val="00C30700"/>
    <w:rsid w:val="00C35D38"/>
    <w:rsid w:val="00C36F64"/>
    <w:rsid w:val="00C4494D"/>
    <w:rsid w:val="00C53541"/>
    <w:rsid w:val="00C547B5"/>
    <w:rsid w:val="00C56AE9"/>
    <w:rsid w:val="00C56D21"/>
    <w:rsid w:val="00C6303C"/>
    <w:rsid w:val="00C63709"/>
    <w:rsid w:val="00C67B49"/>
    <w:rsid w:val="00C70714"/>
    <w:rsid w:val="00C718B1"/>
    <w:rsid w:val="00C72AC4"/>
    <w:rsid w:val="00C7577C"/>
    <w:rsid w:val="00C76D0E"/>
    <w:rsid w:val="00C8255E"/>
    <w:rsid w:val="00C837B6"/>
    <w:rsid w:val="00C8638B"/>
    <w:rsid w:val="00C95B02"/>
    <w:rsid w:val="00CA3F52"/>
    <w:rsid w:val="00CB4E0D"/>
    <w:rsid w:val="00CB6985"/>
    <w:rsid w:val="00CB7EDD"/>
    <w:rsid w:val="00CC1753"/>
    <w:rsid w:val="00CC48F7"/>
    <w:rsid w:val="00CD1FF9"/>
    <w:rsid w:val="00CE12A3"/>
    <w:rsid w:val="00CE46E0"/>
    <w:rsid w:val="00CE64F9"/>
    <w:rsid w:val="00CF1598"/>
    <w:rsid w:val="00CF46C2"/>
    <w:rsid w:val="00D01450"/>
    <w:rsid w:val="00D10482"/>
    <w:rsid w:val="00D121C0"/>
    <w:rsid w:val="00D31156"/>
    <w:rsid w:val="00D406EA"/>
    <w:rsid w:val="00D42E24"/>
    <w:rsid w:val="00D43777"/>
    <w:rsid w:val="00D438DF"/>
    <w:rsid w:val="00D43F3A"/>
    <w:rsid w:val="00D45D18"/>
    <w:rsid w:val="00D55D02"/>
    <w:rsid w:val="00D57BBB"/>
    <w:rsid w:val="00D64574"/>
    <w:rsid w:val="00D64B59"/>
    <w:rsid w:val="00D65585"/>
    <w:rsid w:val="00D7284A"/>
    <w:rsid w:val="00D7486C"/>
    <w:rsid w:val="00D81029"/>
    <w:rsid w:val="00D84065"/>
    <w:rsid w:val="00D84285"/>
    <w:rsid w:val="00D8753A"/>
    <w:rsid w:val="00D91265"/>
    <w:rsid w:val="00D97FFE"/>
    <w:rsid w:val="00DA1D09"/>
    <w:rsid w:val="00DA4481"/>
    <w:rsid w:val="00DB2104"/>
    <w:rsid w:val="00DB5A90"/>
    <w:rsid w:val="00DC1F2A"/>
    <w:rsid w:val="00DC230E"/>
    <w:rsid w:val="00DC6D54"/>
    <w:rsid w:val="00DC6E27"/>
    <w:rsid w:val="00DD1E33"/>
    <w:rsid w:val="00DD644A"/>
    <w:rsid w:val="00DE21B2"/>
    <w:rsid w:val="00DE5C29"/>
    <w:rsid w:val="00DF3DAD"/>
    <w:rsid w:val="00E01836"/>
    <w:rsid w:val="00E07A70"/>
    <w:rsid w:val="00E12BA3"/>
    <w:rsid w:val="00E15AFC"/>
    <w:rsid w:val="00E2172E"/>
    <w:rsid w:val="00E276D4"/>
    <w:rsid w:val="00E316A8"/>
    <w:rsid w:val="00E326B9"/>
    <w:rsid w:val="00E36A9A"/>
    <w:rsid w:val="00E41D4A"/>
    <w:rsid w:val="00E468FE"/>
    <w:rsid w:val="00E46B20"/>
    <w:rsid w:val="00E46E80"/>
    <w:rsid w:val="00E5506F"/>
    <w:rsid w:val="00E57C88"/>
    <w:rsid w:val="00E702C2"/>
    <w:rsid w:val="00E7057E"/>
    <w:rsid w:val="00E84BE7"/>
    <w:rsid w:val="00E944CE"/>
    <w:rsid w:val="00E94AC6"/>
    <w:rsid w:val="00EA1B7D"/>
    <w:rsid w:val="00EA5B8E"/>
    <w:rsid w:val="00ED5F92"/>
    <w:rsid w:val="00EE77F4"/>
    <w:rsid w:val="00EF0D4D"/>
    <w:rsid w:val="00EF4AC4"/>
    <w:rsid w:val="00F02A38"/>
    <w:rsid w:val="00F03FE4"/>
    <w:rsid w:val="00F15890"/>
    <w:rsid w:val="00F236C5"/>
    <w:rsid w:val="00F24354"/>
    <w:rsid w:val="00F258DA"/>
    <w:rsid w:val="00F27E78"/>
    <w:rsid w:val="00F33AEF"/>
    <w:rsid w:val="00F358C8"/>
    <w:rsid w:val="00F46850"/>
    <w:rsid w:val="00F527A4"/>
    <w:rsid w:val="00F52D5D"/>
    <w:rsid w:val="00F54726"/>
    <w:rsid w:val="00F55670"/>
    <w:rsid w:val="00F6031D"/>
    <w:rsid w:val="00F659D0"/>
    <w:rsid w:val="00F73DA0"/>
    <w:rsid w:val="00F80334"/>
    <w:rsid w:val="00F80FB7"/>
    <w:rsid w:val="00F973E3"/>
    <w:rsid w:val="00FA0567"/>
    <w:rsid w:val="00FA07DD"/>
    <w:rsid w:val="00FB2827"/>
    <w:rsid w:val="00FB3833"/>
    <w:rsid w:val="00FC6051"/>
    <w:rsid w:val="00FD0C13"/>
    <w:rsid w:val="00FE1DE6"/>
    <w:rsid w:val="00FE210F"/>
    <w:rsid w:val="00FE2D82"/>
    <w:rsid w:val="00FE4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E4831"/>
  <w15:docId w15:val="{E918A01B-089A-4AB2-A1F7-AEFC4C14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818"/>
    <w:rPr>
      <w:rFonts w:ascii="Times New Roman" w:eastAsia="Times New Roman" w:hAnsi="Times New Roman"/>
      <w:sz w:val="24"/>
      <w:szCs w:val="24"/>
      <w:lang w:val="uk-UA"/>
    </w:rPr>
  </w:style>
  <w:style w:type="paragraph" w:styleId="1">
    <w:name w:val="heading 1"/>
    <w:basedOn w:val="a"/>
    <w:next w:val="a"/>
    <w:link w:val="10"/>
    <w:uiPriority w:val="9"/>
    <w:qFormat/>
    <w:rsid w:val="000536A4"/>
    <w:pPr>
      <w:keepNext/>
      <w:outlineLvl w:val="0"/>
    </w:pPr>
    <w:rPr>
      <w:sz w:val="28"/>
      <w:lang w:val="x-none" w:eastAsia="x-none"/>
    </w:rPr>
  </w:style>
  <w:style w:type="paragraph" w:styleId="2">
    <w:name w:val="heading 2"/>
    <w:basedOn w:val="a"/>
    <w:next w:val="a"/>
    <w:link w:val="20"/>
    <w:uiPriority w:val="9"/>
    <w:unhideWhenUsed/>
    <w:qFormat/>
    <w:rsid w:val="00880F9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nhideWhenUsed/>
    <w:rsid w:val="00884818"/>
    <w:pPr>
      <w:ind w:left="5400"/>
      <w:jc w:val="both"/>
    </w:pPr>
    <w:rPr>
      <w:b/>
      <w:bCs/>
      <w:sz w:val="28"/>
    </w:rPr>
  </w:style>
  <w:style w:type="character" w:customStyle="1" w:styleId="22">
    <w:name w:val="Основний текст з відступом 2 Знак"/>
    <w:link w:val="21"/>
    <w:rsid w:val="00884818"/>
    <w:rPr>
      <w:rFonts w:ascii="Times New Roman" w:eastAsia="Times New Roman" w:hAnsi="Times New Roman" w:cs="Times New Roman"/>
      <w:b/>
      <w:bCs/>
      <w:sz w:val="28"/>
      <w:szCs w:val="24"/>
      <w:lang w:val="ru-RU" w:eastAsia="ru-RU"/>
    </w:rPr>
  </w:style>
  <w:style w:type="paragraph" w:styleId="a3">
    <w:name w:val="No Spacing"/>
    <w:link w:val="a4"/>
    <w:uiPriority w:val="1"/>
    <w:qFormat/>
    <w:rsid w:val="009344D6"/>
    <w:rPr>
      <w:rFonts w:ascii="Times New Roman" w:eastAsia="Times New Roman" w:hAnsi="Times New Roman"/>
      <w:sz w:val="24"/>
      <w:szCs w:val="24"/>
    </w:rPr>
  </w:style>
  <w:style w:type="paragraph" w:styleId="a5">
    <w:name w:val="Normal (Web)"/>
    <w:basedOn w:val="a"/>
    <w:uiPriority w:val="99"/>
    <w:unhideWhenUsed/>
    <w:rsid w:val="003B5E74"/>
    <w:pPr>
      <w:spacing w:before="100" w:beforeAutospacing="1" w:after="100" w:afterAutospacing="1"/>
    </w:pPr>
  </w:style>
  <w:style w:type="character" w:styleId="a6">
    <w:name w:val="Strong"/>
    <w:uiPriority w:val="22"/>
    <w:qFormat/>
    <w:rsid w:val="003B5E74"/>
    <w:rPr>
      <w:b/>
      <w:bCs/>
    </w:rPr>
  </w:style>
  <w:style w:type="paragraph" w:styleId="a7">
    <w:name w:val="Body Text"/>
    <w:basedOn w:val="a"/>
    <w:link w:val="a8"/>
    <w:unhideWhenUsed/>
    <w:rsid w:val="000536A4"/>
    <w:pPr>
      <w:spacing w:after="120"/>
    </w:pPr>
    <w:rPr>
      <w:lang w:val="x-none" w:eastAsia="x-none"/>
    </w:rPr>
  </w:style>
  <w:style w:type="character" w:customStyle="1" w:styleId="a8">
    <w:name w:val="Основний текст Знак"/>
    <w:link w:val="a7"/>
    <w:rsid w:val="000536A4"/>
    <w:rPr>
      <w:rFonts w:ascii="Times New Roman" w:eastAsia="Times New Roman" w:hAnsi="Times New Roman"/>
      <w:sz w:val="24"/>
      <w:szCs w:val="24"/>
    </w:rPr>
  </w:style>
  <w:style w:type="paragraph" w:styleId="23">
    <w:name w:val="Body Text 2"/>
    <w:basedOn w:val="a"/>
    <w:link w:val="24"/>
    <w:uiPriority w:val="99"/>
    <w:semiHidden/>
    <w:unhideWhenUsed/>
    <w:rsid w:val="000536A4"/>
    <w:pPr>
      <w:spacing w:after="120" w:line="480" w:lineRule="auto"/>
    </w:pPr>
    <w:rPr>
      <w:lang w:val="x-none" w:eastAsia="x-none"/>
    </w:rPr>
  </w:style>
  <w:style w:type="character" w:customStyle="1" w:styleId="24">
    <w:name w:val="Основний текст 2 Знак"/>
    <w:link w:val="23"/>
    <w:uiPriority w:val="99"/>
    <w:semiHidden/>
    <w:rsid w:val="000536A4"/>
    <w:rPr>
      <w:rFonts w:ascii="Times New Roman" w:eastAsia="Times New Roman" w:hAnsi="Times New Roman"/>
      <w:sz w:val="24"/>
      <w:szCs w:val="24"/>
    </w:rPr>
  </w:style>
  <w:style w:type="character" w:customStyle="1" w:styleId="10">
    <w:name w:val="Заголовок 1 Знак"/>
    <w:link w:val="1"/>
    <w:uiPriority w:val="9"/>
    <w:rsid w:val="000536A4"/>
    <w:rPr>
      <w:rFonts w:ascii="Times New Roman" w:eastAsia="Times New Roman" w:hAnsi="Times New Roman"/>
      <w:sz w:val="28"/>
      <w:szCs w:val="24"/>
    </w:rPr>
  </w:style>
  <w:style w:type="character" w:customStyle="1" w:styleId="20">
    <w:name w:val="Заголовок 2 Знак"/>
    <w:link w:val="2"/>
    <w:uiPriority w:val="9"/>
    <w:rsid w:val="00880F94"/>
    <w:rPr>
      <w:rFonts w:ascii="Cambria" w:eastAsia="Times New Roman" w:hAnsi="Cambria" w:cs="Times New Roman"/>
      <w:b/>
      <w:bCs/>
      <w:i/>
      <w:iCs/>
      <w:sz w:val="28"/>
      <w:szCs w:val="28"/>
    </w:rPr>
  </w:style>
  <w:style w:type="paragraph" w:customStyle="1" w:styleId="rvps17">
    <w:name w:val="rvps17"/>
    <w:basedOn w:val="a"/>
    <w:rsid w:val="005320C1"/>
    <w:pPr>
      <w:spacing w:before="100" w:beforeAutospacing="1" w:after="100" w:afterAutospacing="1"/>
    </w:pPr>
  </w:style>
  <w:style w:type="character" w:customStyle="1" w:styleId="rvts78">
    <w:name w:val="rvts78"/>
    <w:basedOn w:val="a0"/>
    <w:rsid w:val="005320C1"/>
  </w:style>
  <w:style w:type="paragraph" w:customStyle="1" w:styleId="rvps6">
    <w:name w:val="rvps6"/>
    <w:basedOn w:val="a"/>
    <w:rsid w:val="005320C1"/>
    <w:pPr>
      <w:spacing w:before="100" w:beforeAutospacing="1" w:after="100" w:afterAutospacing="1"/>
    </w:pPr>
  </w:style>
  <w:style w:type="character" w:customStyle="1" w:styleId="rvts23">
    <w:name w:val="rvts23"/>
    <w:basedOn w:val="a0"/>
    <w:rsid w:val="005320C1"/>
  </w:style>
  <w:style w:type="paragraph" w:styleId="a9">
    <w:name w:val="List Paragraph"/>
    <w:basedOn w:val="a"/>
    <w:uiPriority w:val="34"/>
    <w:qFormat/>
    <w:rsid w:val="005320C1"/>
    <w:pPr>
      <w:spacing w:after="200" w:line="276" w:lineRule="auto"/>
      <w:ind w:left="720"/>
      <w:contextualSpacing/>
    </w:pPr>
    <w:rPr>
      <w:rFonts w:ascii="Calibri" w:eastAsia="Calibri" w:hAnsi="Calibri"/>
      <w:sz w:val="22"/>
      <w:szCs w:val="22"/>
      <w:lang w:eastAsia="en-US"/>
    </w:rPr>
  </w:style>
  <w:style w:type="paragraph" w:styleId="aa">
    <w:name w:val="header"/>
    <w:basedOn w:val="a"/>
    <w:link w:val="ab"/>
    <w:uiPriority w:val="99"/>
    <w:unhideWhenUsed/>
    <w:rsid w:val="005320C1"/>
    <w:pPr>
      <w:tabs>
        <w:tab w:val="center" w:pos="4677"/>
        <w:tab w:val="right" w:pos="9355"/>
      </w:tabs>
    </w:pPr>
  </w:style>
  <w:style w:type="character" w:customStyle="1" w:styleId="ab">
    <w:name w:val="Верхній колонтитул Знак"/>
    <w:link w:val="aa"/>
    <w:uiPriority w:val="99"/>
    <w:rsid w:val="005320C1"/>
    <w:rPr>
      <w:rFonts w:ascii="Times New Roman" w:eastAsia="Times New Roman" w:hAnsi="Times New Roman"/>
      <w:sz w:val="24"/>
      <w:szCs w:val="24"/>
    </w:rPr>
  </w:style>
  <w:style w:type="paragraph" w:styleId="ac">
    <w:name w:val="footer"/>
    <w:basedOn w:val="a"/>
    <w:link w:val="ad"/>
    <w:uiPriority w:val="99"/>
    <w:unhideWhenUsed/>
    <w:rsid w:val="005320C1"/>
    <w:pPr>
      <w:tabs>
        <w:tab w:val="center" w:pos="4677"/>
        <w:tab w:val="right" w:pos="9355"/>
      </w:tabs>
    </w:pPr>
  </w:style>
  <w:style w:type="character" w:customStyle="1" w:styleId="ad">
    <w:name w:val="Нижній колонтитул Знак"/>
    <w:link w:val="ac"/>
    <w:uiPriority w:val="99"/>
    <w:rsid w:val="005320C1"/>
    <w:rPr>
      <w:rFonts w:ascii="Times New Roman" w:eastAsia="Times New Roman" w:hAnsi="Times New Roman"/>
      <w:sz w:val="24"/>
      <w:szCs w:val="24"/>
    </w:rPr>
  </w:style>
  <w:style w:type="paragraph" w:customStyle="1" w:styleId="ae">
    <w:name w:val="Нормальний текст"/>
    <w:basedOn w:val="a"/>
    <w:rsid w:val="004F1CDA"/>
    <w:pPr>
      <w:spacing w:before="120"/>
      <w:ind w:firstLine="567"/>
    </w:pPr>
    <w:rPr>
      <w:rFonts w:ascii="Antiqua" w:hAnsi="Antiqua"/>
      <w:sz w:val="26"/>
      <w:szCs w:val="20"/>
    </w:rPr>
  </w:style>
  <w:style w:type="paragraph" w:customStyle="1" w:styleId="af">
    <w:name w:val="Назва документа"/>
    <w:basedOn w:val="a"/>
    <w:next w:val="ae"/>
    <w:rsid w:val="00234BD1"/>
    <w:pPr>
      <w:keepNext/>
      <w:keepLines/>
      <w:spacing w:before="240" w:after="240"/>
      <w:jc w:val="center"/>
    </w:pPr>
    <w:rPr>
      <w:rFonts w:ascii="Antiqua" w:hAnsi="Antiqua"/>
      <w:b/>
      <w:sz w:val="26"/>
      <w:szCs w:val="20"/>
    </w:rPr>
  </w:style>
  <w:style w:type="paragraph" w:customStyle="1" w:styleId="ShapkaDocumentu">
    <w:name w:val="Shapka Documentu"/>
    <w:basedOn w:val="a"/>
    <w:rsid w:val="00234BD1"/>
    <w:pPr>
      <w:keepNext/>
      <w:keepLines/>
      <w:spacing w:after="240"/>
      <w:ind w:left="3969"/>
      <w:jc w:val="center"/>
    </w:pPr>
    <w:rPr>
      <w:rFonts w:ascii="Antiqua" w:hAnsi="Antiqua"/>
      <w:sz w:val="26"/>
      <w:szCs w:val="20"/>
    </w:rPr>
  </w:style>
  <w:style w:type="paragraph" w:customStyle="1" w:styleId="rvps2">
    <w:name w:val="rvps2"/>
    <w:basedOn w:val="a"/>
    <w:rsid w:val="000E1763"/>
    <w:pPr>
      <w:spacing w:before="100" w:beforeAutospacing="1" w:after="100" w:afterAutospacing="1"/>
    </w:pPr>
  </w:style>
  <w:style w:type="character" w:styleId="af0">
    <w:name w:val="Hyperlink"/>
    <w:uiPriority w:val="99"/>
    <w:unhideWhenUsed/>
    <w:rsid w:val="000E1763"/>
    <w:rPr>
      <w:color w:val="0000FF"/>
      <w:u w:val="single"/>
    </w:rPr>
  </w:style>
  <w:style w:type="paragraph" w:styleId="af1">
    <w:name w:val="Balloon Text"/>
    <w:basedOn w:val="a"/>
    <w:link w:val="af2"/>
    <w:uiPriority w:val="99"/>
    <w:semiHidden/>
    <w:unhideWhenUsed/>
    <w:rsid w:val="00C6303C"/>
    <w:rPr>
      <w:rFonts w:ascii="Tahoma" w:hAnsi="Tahoma" w:cs="Tahoma"/>
      <w:sz w:val="16"/>
      <w:szCs w:val="16"/>
    </w:rPr>
  </w:style>
  <w:style w:type="character" w:customStyle="1" w:styleId="af2">
    <w:name w:val="Текст у виносці Знак"/>
    <w:link w:val="af1"/>
    <w:uiPriority w:val="99"/>
    <w:semiHidden/>
    <w:rsid w:val="00C6303C"/>
    <w:rPr>
      <w:rFonts w:ascii="Tahoma" w:eastAsia="Times New Roman" w:hAnsi="Tahoma" w:cs="Tahoma"/>
      <w:sz w:val="16"/>
      <w:szCs w:val="16"/>
    </w:rPr>
  </w:style>
  <w:style w:type="character" w:customStyle="1" w:styleId="rvts44">
    <w:name w:val="rvts44"/>
    <w:rsid w:val="00A1568C"/>
  </w:style>
  <w:style w:type="paragraph" w:styleId="af3">
    <w:name w:val="Title"/>
    <w:basedOn w:val="a"/>
    <w:link w:val="af4"/>
    <w:uiPriority w:val="99"/>
    <w:qFormat/>
    <w:rsid w:val="008872F6"/>
    <w:pPr>
      <w:jc w:val="center"/>
    </w:pPr>
    <w:rPr>
      <w:rFonts w:ascii="Arial" w:hAnsi="Arial"/>
      <w:b/>
      <w:sz w:val="28"/>
      <w:szCs w:val="20"/>
    </w:rPr>
  </w:style>
  <w:style w:type="character" w:customStyle="1" w:styleId="af4">
    <w:name w:val="Назва Знак"/>
    <w:basedOn w:val="a0"/>
    <w:link w:val="af3"/>
    <w:uiPriority w:val="99"/>
    <w:rsid w:val="008872F6"/>
    <w:rPr>
      <w:rFonts w:ascii="Arial" w:eastAsia="Times New Roman" w:hAnsi="Arial"/>
      <w:b/>
      <w:sz w:val="28"/>
    </w:rPr>
  </w:style>
  <w:style w:type="paragraph" w:customStyle="1" w:styleId="af5">
    <w:name w:val="Знак"/>
    <w:basedOn w:val="a"/>
    <w:rsid w:val="00EF4AC4"/>
    <w:rPr>
      <w:rFonts w:ascii="Verdana" w:hAnsi="Verdana" w:cs="Verdana"/>
      <w:sz w:val="20"/>
      <w:szCs w:val="20"/>
      <w:lang w:val="en-US" w:eastAsia="en-US"/>
    </w:rPr>
  </w:style>
  <w:style w:type="table" w:styleId="af6">
    <w:name w:val="Table Grid"/>
    <w:basedOn w:val="a1"/>
    <w:uiPriority w:val="59"/>
    <w:rsid w:val="00515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w:basedOn w:val="a"/>
    <w:rsid w:val="000116F9"/>
    <w:rPr>
      <w:rFonts w:ascii="Verdana" w:hAnsi="Verdana" w:cs="Verdana"/>
      <w:sz w:val="20"/>
      <w:szCs w:val="20"/>
      <w:lang w:val="en-US" w:eastAsia="en-US"/>
    </w:rPr>
  </w:style>
  <w:style w:type="character" w:styleId="af8">
    <w:name w:val="Unresolved Mention"/>
    <w:basedOn w:val="a0"/>
    <w:uiPriority w:val="99"/>
    <w:semiHidden/>
    <w:unhideWhenUsed/>
    <w:rsid w:val="00655862"/>
    <w:rPr>
      <w:color w:val="605E5C"/>
      <w:shd w:val="clear" w:color="auto" w:fill="E1DFDD"/>
    </w:rPr>
  </w:style>
  <w:style w:type="paragraph" w:customStyle="1" w:styleId="rvps12">
    <w:name w:val="rvps12"/>
    <w:basedOn w:val="a"/>
    <w:rsid w:val="006806E8"/>
    <w:pPr>
      <w:spacing w:before="100" w:beforeAutospacing="1" w:after="100" w:afterAutospacing="1"/>
    </w:pPr>
    <w:rPr>
      <w:lang w:eastAsia="uk-UA"/>
    </w:rPr>
  </w:style>
  <w:style w:type="character" w:customStyle="1" w:styleId="rvts9">
    <w:name w:val="rvts9"/>
    <w:basedOn w:val="a0"/>
    <w:rsid w:val="006806E8"/>
  </w:style>
  <w:style w:type="paragraph" w:customStyle="1" w:styleId="Default">
    <w:name w:val="Default"/>
    <w:rsid w:val="00086866"/>
    <w:pPr>
      <w:autoSpaceDE w:val="0"/>
      <w:autoSpaceDN w:val="0"/>
      <w:adjustRightInd w:val="0"/>
    </w:pPr>
    <w:rPr>
      <w:rFonts w:ascii="Times New Roman" w:eastAsia="Times New Roman" w:hAnsi="Times New Roman"/>
      <w:color w:val="000000"/>
      <w:sz w:val="24"/>
      <w:szCs w:val="24"/>
    </w:rPr>
  </w:style>
  <w:style w:type="table" w:customStyle="1" w:styleId="TableNormal">
    <w:name w:val="Table Normal"/>
    <w:uiPriority w:val="2"/>
    <w:semiHidden/>
    <w:unhideWhenUsed/>
    <w:qFormat/>
    <w:rsid w:val="00A06B8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6B80"/>
    <w:pPr>
      <w:widowControl w:val="0"/>
      <w:autoSpaceDE w:val="0"/>
      <w:autoSpaceDN w:val="0"/>
    </w:pPr>
    <w:rPr>
      <w:sz w:val="22"/>
      <w:szCs w:val="22"/>
      <w:lang w:eastAsia="en-US"/>
    </w:rPr>
  </w:style>
  <w:style w:type="paragraph" w:customStyle="1" w:styleId="14pt">
    <w:name w:val="Обычный + 14 pt"/>
    <w:aliases w:val="полужирный,по ширине,Первая строка:  1,25 см"/>
    <w:basedOn w:val="a"/>
    <w:rsid w:val="00A17215"/>
    <w:pPr>
      <w:ind w:firstLine="709"/>
      <w:jc w:val="both"/>
    </w:pPr>
    <w:rPr>
      <w:b/>
      <w:sz w:val="28"/>
      <w:szCs w:val="28"/>
      <w:lang w:val="ru-RU"/>
    </w:rPr>
  </w:style>
  <w:style w:type="character" w:customStyle="1" w:styleId="rvts64">
    <w:name w:val="rvts64"/>
    <w:basedOn w:val="a0"/>
    <w:rsid w:val="00A17215"/>
  </w:style>
  <w:style w:type="paragraph" w:customStyle="1" w:styleId="rvps7">
    <w:name w:val="rvps7"/>
    <w:basedOn w:val="a"/>
    <w:rsid w:val="00A17215"/>
    <w:pPr>
      <w:spacing w:before="100" w:beforeAutospacing="1" w:after="100" w:afterAutospacing="1"/>
    </w:pPr>
    <w:rPr>
      <w:lang w:eastAsia="uk-UA"/>
    </w:rPr>
  </w:style>
  <w:style w:type="paragraph" w:customStyle="1" w:styleId="25">
    <w:name w:val="Основной текст2"/>
    <w:basedOn w:val="a"/>
    <w:uiPriority w:val="99"/>
    <w:rsid w:val="00A17215"/>
    <w:pPr>
      <w:widowControl w:val="0"/>
      <w:shd w:val="clear" w:color="auto" w:fill="FFFFFF"/>
      <w:spacing w:line="302" w:lineRule="exact"/>
      <w:ind w:hanging="720"/>
      <w:jc w:val="both"/>
    </w:pPr>
    <w:rPr>
      <w:color w:val="000000"/>
      <w:sz w:val="26"/>
      <w:szCs w:val="26"/>
      <w:lang w:eastAsia="uk-UA"/>
    </w:rPr>
  </w:style>
  <w:style w:type="paragraph" w:customStyle="1" w:styleId="31">
    <w:name w:val="Основной текст 31"/>
    <w:basedOn w:val="a"/>
    <w:rsid w:val="00A17215"/>
    <w:pPr>
      <w:suppressAutoHyphens/>
      <w:jc w:val="both"/>
    </w:pPr>
    <w:rPr>
      <w:sz w:val="28"/>
      <w:lang w:eastAsia="ar-SA"/>
    </w:rPr>
  </w:style>
  <w:style w:type="character" w:customStyle="1" w:styleId="af9">
    <w:name w:val="Переменная"/>
    <w:rsid w:val="00A17215"/>
    <w:rPr>
      <w:i/>
      <w:iCs/>
    </w:rPr>
  </w:style>
  <w:style w:type="paragraph" w:styleId="HTML">
    <w:name w:val="HTML Preformatted"/>
    <w:basedOn w:val="a"/>
    <w:link w:val="HTML0"/>
    <w:rsid w:val="00A17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character" w:customStyle="1" w:styleId="HTML0">
    <w:name w:val="Стандартний HTML Знак"/>
    <w:basedOn w:val="a0"/>
    <w:link w:val="HTML"/>
    <w:rsid w:val="00A17215"/>
    <w:rPr>
      <w:rFonts w:ascii="Courier New" w:eastAsia="Times New Roman" w:hAnsi="Courier New" w:cs="Courier New"/>
      <w:color w:val="000000"/>
      <w:sz w:val="21"/>
      <w:szCs w:val="21"/>
    </w:rPr>
  </w:style>
  <w:style w:type="paragraph" w:customStyle="1" w:styleId="p2">
    <w:name w:val="p2"/>
    <w:basedOn w:val="a"/>
    <w:uiPriority w:val="99"/>
    <w:rsid w:val="00A17215"/>
    <w:pPr>
      <w:spacing w:before="100" w:beforeAutospacing="1" w:after="100" w:afterAutospacing="1"/>
    </w:pPr>
    <w:rPr>
      <w:lang w:val="ru-RU"/>
    </w:rPr>
  </w:style>
  <w:style w:type="character" w:customStyle="1" w:styleId="11">
    <w:name w:val="Основной текст1"/>
    <w:basedOn w:val="a0"/>
    <w:rsid w:val="00A17215"/>
    <w:rPr>
      <w:color w:val="000000"/>
      <w:spacing w:val="10"/>
      <w:w w:val="100"/>
      <w:position w:val="0"/>
      <w:sz w:val="24"/>
      <w:szCs w:val="24"/>
      <w:shd w:val="clear" w:color="auto" w:fill="FFFFFF"/>
      <w:lang w:val="uk-UA" w:eastAsia="uk-UA" w:bidi="uk-UA"/>
    </w:rPr>
  </w:style>
  <w:style w:type="character" w:customStyle="1" w:styleId="hps">
    <w:name w:val="hps"/>
    <w:rsid w:val="00A17215"/>
    <w:rPr>
      <w:rFonts w:cs="Times New Roman"/>
    </w:rPr>
  </w:style>
  <w:style w:type="paragraph" w:styleId="afa">
    <w:name w:val="Body Text Indent"/>
    <w:basedOn w:val="a"/>
    <w:link w:val="afb"/>
    <w:uiPriority w:val="99"/>
    <w:semiHidden/>
    <w:unhideWhenUsed/>
    <w:rsid w:val="00A17215"/>
    <w:pPr>
      <w:spacing w:after="120" w:line="276" w:lineRule="auto"/>
      <w:ind w:left="283"/>
    </w:pPr>
    <w:rPr>
      <w:rFonts w:ascii="Calibri" w:eastAsia="Calibri" w:hAnsi="Calibri"/>
      <w:sz w:val="22"/>
      <w:szCs w:val="22"/>
      <w:lang w:val="ru-RU" w:eastAsia="en-US"/>
    </w:rPr>
  </w:style>
  <w:style w:type="character" w:customStyle="1" w:styleId="afb">
    <w:name w:val="Основний текст з відступом Знак"/>
    <w:basedOn w:val="a0"/>
    <w:link w:val="afa"/>
    <w:uiPriority w:val="99"/>
    <w:semiHidden/>
    <w:rsid w:val="00A17215"/>
    <w:rPr>
      <w:sz w:val="22"/>
      <w:szCs w:val="22"/>
      <w:lang w:eastAsia="en-US"/>
    </w:rPr>
  </w:style>
  <w:style w:type="character" w:customStyle="1" w:styleId="longtext">
    <w:name w:val="long_text"/>
    <w:uiPriority w:val="99"/>
    <w:rsid w:val="00A17215"/>
  </w:style>
  <w:style w:type="character" w:customStyle="1" w:styleId="apple-converted-space">
    <w:name w:val="apple-converted-space"/>
    <w:uiPriority w:val="99"/>
    <w:rsid w:val="00A17215"/>
  </w:style>
  <w:style w:type="character" w:customStyle="1" w:styleId="s2">
    <w:name w:val="s2"/>
    <w:uiPriority w:val="99"/>
    <w:rsid w:val="00A17215"/>
    <w:rPr>
      <w:rFonts w:ascii="Times New Roman" w:hAnsi="Times New Roman" w:cs="Times New Roman" w:hint="default"/>
    </w:rPr>
  </w:style>
  <w:style w:type="character" w:customStyle="1" w:styleId="26">
    <w:name w:val="Основной текст (2)_"/>
    <w:basedOn w:val="a0"/>
    <w:link w:val="27"/>
    <w:rsid w:val="00A17215"/>
    <w:rPr>
      <w:rFonts w:ascii="Times New Roman" w:eastAsia="Times New Roman" w:hAnsi="Times New Roman"/>
      <w:sz w:val="28"/>
      <w:szCs w:val="28"/>
      <w:shd w:val="clear" w:color="auto" w:fill="FFFFFF"/>
    </w:rPr>
  </w:style>
  <w:style w:type="paragraph" w:customStyle="1" w:styleId="27">
    <w:name w:val="Основной текст (2)"/>
    <w:basedOn w:val="a"/>
    <w:link w:val="26"/>
    <w:rsid w:val="00A17215"/>
    <w:pPr>
      <w:widowControl w:val="0"/>
      <w:shd w:val="clear" w:color="auto" w:fill="FFFFFF"/>
      <w:spacing w:line="331" w:lineRule="exact"/>
      <w:jc w:val="both"/>
    </w:pPr>
    <w:rPr>
      <w:sz w:val="28"/>
      <w:szCs w:val="28"/>
      <w:lang w:val="ru-RU"/>
    </w:rPr>
  </w:style>
  <w:style w:type="character" w:styleId="afc">
    <w:name w:val="FollowedHyperlink"/>
    <w:basedOn w:val="a0"/>
    <w:uiPriority w:val="99"/>
    <w:semiHidden/>
    <w:unhideWhenUsed/>
    <w:rsid w:val="00A17215"/>
    <w:rPr>
      <w:color w:val="800080"/>
      <w:u w:val="single"/>
    </w:rPr>
  </w:style>
  <w:style w:type="paragraph" w:customStyle="1" w:styleId="font5">
    <w:name w:val="font5"/>
    <w:basedOn w:val="a"/>
    <w:rsid w:val="00A17215"/>
    <w:pPr>
      <w:spacing w:before="100" w:beforeAutospacing="1" w:after="100" w:afterAutospacing="1"/>
    </w:pPr>
    <w:rPr>
      <w:color w:val="000000"/>
      <w:sz w:val="22"/>
      <w:szCs w:val="22"/>
      <w:lang w:eastAsia="uk-UA"/>
    </w:rPr>
  </w:style>
  <w:style w:type="paragraph" w:customStyle="1" w:styleId="xl66">
    <w:name w:val="xl66"/>
    <w:basedOn w:val="a"/>
    <w:rsid w:val="00A17215"/>
    <w:pPr>
      <w:spacing w:before="100" w:beforeAutospacing="1" w:after="100" w:afterAutospacing="1"/>
      <w:jc w:val="center"/>
      <w:textAlignment w:val="center"/>
    </w:pPr>
    <w:rPr>
      <w:lang w:eastAsia="uk-UA"/>
    </w:rPr>
  </w:style>
  <w:style w:type="paragraph" w:customStyle="1" w:styleId="xl67">
    <w:name w:val="xl67"/>
    <w:basedOn w:val="a"/>
    <w:rsid w:val="00A172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uk-UA"/>
    </w:rPr>
  </w:style>
  <w:style w:type="paragraph" w:customStyle="1" w:styleId="xl68">
    <w:name w:val="xl68"/>
    <w:basedOn w:val="a"/>
    <w:rsid w:val="00A172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uk-UA"/>
    </w:rPr>
  </w:style>
  <w:style w:type="paragraph" w:customStyle="1" w:styleId="xl69">
    <w:name w:val="xl69"/>
    <w:basedOn w:val="a"/>
    <w:rsid w:val="00A17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lang w:eastAsia="uk-UA"/>
    </w:rPr>
  </w:style>
  <w:style w:type="paragraph" w:customStyle="1" w:styleId="xl70">
    <w:name w:val="xl70"/>
    <w:basedOn w:val="a"/>
    <w:rsid w:val="00A1721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top"/>
    </w:pPr>
    <w:rPr>
      <w:sz w:val="22"/>
      <w:szCs w:val="22"/>
      <w:lang w:eastAsia="uk-UA"/>
    </w:rPr>
  </w:style>
  <w:style w:type="paragraph" w:customStyle="1" w:styleId="xl71">
    <w:name w:val="xl71"/>
    <w:basedOn w:val="a"/>
    <w:rsid w:val="00A1721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top"/>
    </w:pPr>
    <w:rPr>
      <w:sz w:val="22"/>
      <w:szCs w:val="22"/>
      <w:lang w:eastAsia="uk-UA"/>
    </w:rPr>
  </w:style>
  <w:style w:type="paragraph" w:customStyle="1" w:styleId="xl72">
    <w:name w:val="xl72"/>
    <w:basedOn w:val="a"/>
    <w:rsid w:val="00A172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lang w:eastAsia="uk-UA"/>
    </w:rPr>
  </w:style>
  <w:style w:type="paragraph" w:customStyle="1" w:styleId="xl73">
    <w:name w:val="xl73"/>
    <w:basedOn w:val="a"/>
    <w:rsid w:val="00A17215"/>
    <w:pPr>
      <w:spacing w:before="100" w:beforeAutospacing="1" w:after="100" w:afterAutospacing="1"/>
      <w:textAlignment w:val="top"/>
    </w:pPr>
    <w:rPr>
      <w:sz w:val="22"/>
      <w:szCs w:val="22"/>
      <w:lang w:eastAsia="uk-UA"/>
    </w:rPr>
  </w:style>
  <w:style w:type="paragraph" w:customStyle="1" w:styleId="xl74">
    <w:name w:val="xl74"/>
    <w:basedOn w:val="a"/>
    <w:rsid w:val="00A17215"/>
    <w:pPr>
      <w:shd w:val="clear" w:color="000000" w:fill="FFFF00"/>
      <w:spacing w:before="100" w:beforeAutospacing="1" w:after="100" w:afterAutospacing="1"/>
      <w:textAlignment w:val="top"/>
    </w:pPr>
    <w:rPr>
      <w:sz w:val="22"/>
      <w:szCs w:val="22"/>
      <w:lang w:eastAsia="uk-UA"/>
    </w:rPr>
  </w:style>
  <w:style w:type="paragraph" w:customStyle="1" w:styleId="xl75">
    <w:name w:val="xl75"/>
    <w:basedOn w:val="a"/>
    <w:rsid w:val="00A172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22"/>
      <w:szCs w:val="22"/>
      <w:lang w:eastAsia="uk-UA"/>
    </w:rPr>
  </w:style>
  <w:style w:type="paragraph" w:customStyle="1" w:styleId="xl76">
    <w:name w:val="xl76"/>
    <w:basedOn w:val="a"/>
    <w:rsid w:val="00A1721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top"/>
    </w:pPr>
    <w:rPr>
      <w:b/>
      <w:bCs/>
      <w:i/>
      <w:iCs/>
      <w:sz w:val="22"/>
      <w:szCs w:val="22"/>
      <w:lang w:eastAsia="uk-UA"/>
    </w:rPr>
  </w:style>
  <w:style w:type="paragraph" w:customStyle="1" w:styleId="xl77">
    <w:name w:val="xl77"/>
    <w:basedOn w:val="a"/>
    <w:rsid w:val="00A172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lang w:eastAsia="uk-UA"/>
    </w:rPr>
  </w:style>
  <w:style w:type="paragraph" w:customStyle="1" w:styleId="xl78">
    <w:name w:val="xl78"/>
    <w:basedOn w:val="a"/>
    <w:rsid w:val="00A172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2"/>
      <w:szCs w:val="22"/>
      <w:lang w:eastAsia="uk-UA"/>
    </w:rPr>
  </w:style>
  <w:style w:type="paragraph" w:customStyle="1" w:styleId="xl79">
    <w:name w:val="xl79"/>
    <w:basedOn w:val="a"/>
    <w:rsid w:val="00A172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lang w:eastAsia="uk-UA"/>
    </w:rPr>
  </w:style>
  <w:style w:type="paragraph" w:customStyle="1" w:styleId="xl80">
    <w:name w:val="xl80"/>
    <w:basedOn w:val="a"/>
    <w:rsid w:val="00A1721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top"/>
    </w:pPr>
    <w:rPr>
      <w:sz w:val="22"/>
      <w:szCs w:val="22"/>
      <w:lang w:eastAsia="uk-UA"/>
    </w:rPr>
  </w:style>
  <w:style w:type="paragraph" w:customStyle="1" w:styleId="xl81">
    <w:name w:val="xl81"/>
    <w:basedOn w:val="a"/>
    <w:rsid w:val="00A17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lang w:eastAsia="uk-UA"/>
    </w:rPr>
  </w:style>
  <w:style w:type="paragraph" w:customStyle="1" w:styleId="xl82">
    <w:name w:val="xl82"/>
    <w:basedOn w:val="a"/>
    <w:rsid w:val="00A1721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top"/>
    </w:pPr>
    <w:rPr>
      <w:sz w:val="22"/>
      <w:szCs w:val="22"/>
      <w:lang w:eastAsia="uk-UA"/>
    </w:rPr>
  </w:style>
  <w:style w:type="paragraph" w:customStyle="1" w:styleId="xl83">
    <w:name w:val="xl83"/>
    <w:basedOn w:val="a"/>
    <w:rsid w:val="00A17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lang w:eastAsia="uk-UA"/>
    </w:rPr>
  </w:style>
  <w:style w:type="paragraph" w:customStyle="1" w:styleId="xl84">
    <w:name w:val="xl84"/>
    <w:basedOn w:val="a"/>
    <w:rsid w:val="00A17215"/>
    <w:pPr>
      <w:shd w:val="clear" w:color="000000" w:fill="FFFFFF"/>
      <w:spacing w:before="100" w:beforeAutospacing="1" w:after="100" w:afterAutospacing="1"/>
      <w:textAlignment w:val="top"/>
    </w:pPr>
    <w:rPr>
      <w:sz w:val="22"/>
      <w:szCs w:val="22"/>
      <w:lang w:eastAsia="uk-UA"/>
    </w:rPr>
  </w:style>
  <w:style w:type="paragraph" w:customStyle="1" w:styleId="xl85">
    <w:name w:val="xl85"/>
    <w:basedOn w:val="a"/>
    <w:rsid w:val="00A17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sz w:val="22"/>
      <w:szCs w:val="22"/>
      <w:lang w:eastAsia="uk-UA"/>
    </w:rPr>
  </w:style>
  <w:style w:type="paragraph" w:customStyle="1" w:styleId="xl86">
    <w:name w:val="xl86"/>
    <w:basedOn w:val="a"/>
    <w:rsid w:val="00A17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lang w:eastAsia="uk-UA"/>
    </w:rPr>
  </w:style>
  <w:style w:type="paragraph" w:customStyle="1" w:styleId="xl87">
    <w:name w:val="xl87"/>
    <w:basedOn w:val="a"/>
    <w:rsid w:val="00A17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2"/>
      <w:szCs w:val="22"/>
      <w:lang w:eastAsia="uk-UA"/>
    </w:rPr>
  </w:style>
  <w:style w:type="paragraph" w:customStyle="1" w:styleId="xl88">
    <w:name w:val="xl88"/>
    <w:basedOn w:val="a"/>
    <w:rsid w:val="00A17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lang w:eastAsia="uk-UA"/>
    </w:rPr>
  </w:style>
  <w:style w:type="paragraph" w:customStyle="1" w:styleId="xl89">
    <w:name w:val="xl89"/>
    <w:basedOn w:val="a"/>
    <w:rsid w:val="00A17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lang w:eastAsia="uk-UA"/>
    </w:rPr>
  </w:style>
  <w:style w:type="paragraph" w:customStyle="1" w:styleId="xl90">
    <w:name w:val="xl90"/>
    <w:basedOn w:val="a"/>
    <w:rsid w:val="00A172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2"/>
      <w:szCs w:val="22"/>
      <w:lang w:eastAsia="uk-UA"/>
    </w:rPr>
  </w:style>
  <w:style w:type="paragraph" w:customStyle="1" w:styleId="xl91">
    <w:name w:val="xl91"/>
    <w:basedOn w:val="a"/>
    <w:rsid w:val="00A172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b/>
      <w:bCs/>
      <w:i/>
      <w:iCs/>
      <w:sz w:val="22"/>
      <w:szCs w:val="22"/>
      <w:lang w:eastAsia="uk-UA"/>
    </w:rPr>
  </w:style>
  <w:style w:type="paragraph" w:customStyle="1" w:styleId="xl92">
    <w:name w:val="xl92"/>
    <w:basedOn w:val="a"/>
    <w:rsid w:val="00A172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sz w:val="22"/>
      <w:szCs w:val="22"/>
      <w:lang w:eastAsia="uk-UA"/>
    </w:rPr>
  </w:style>
  <w:style w:type="paragraph" w:customStyle="1" w:styleId="xl93">
    <w:name w:val="xl93"/>
    <w:basedOn w:val="a"/>
    <w:rsid w:val="00A172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b/>
      <w:bCs/>
      <w:sz w:val="22"/>
      <w:szCs w:val="22"/>
      <w:lang w:eastAsia="uk-UA"/>
    </w:rPr>
  </w:style>
  <w:style w:type="paragraph" w:customStyle="1" w:styleId="xl94">
    <w:name w:val="xl94"/>
    <w:basedOn w:val="a"/>
    <w:rsid w:val="00A17215"/>
    <w:pPr>
      <w:shd w:val="clear" w:color="000000" w:fill="92D050"/>
      <w:spacing w:before="100" w:beforeAutospacing="1" w:after="100" w:afterAutospacing="1"/>
      <w:textAlignment w:val="top"/>
    </w:pPr>
    <w:rPr>
      <w:sz w:val="22"/>
      <w:szCs w:val="22"/>
      <w:lang w:eastAsia="uk-UA"/>
    </w:rPr>
  </w:style>
  <w:style w:type="paragraph" w:customStyle="1" w:styleId="xl95">
    <w:name w:val="xl95"/>
    <w:basedOn w:val="a"/>
    <w:rsid w:val="00A172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lang w:eastAsia="uk-UA"/>
    </w:rPr>
  </w:style>
  <w:style w:type="paragraph" w:customStyle="1" w:styleId="xl96">
    <w:name w:val="xl96"/>
    <w:basedOn w:val="a"/>
    <w:rsid w:val="00A172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lang w:eastAsia="uk-UA"/>
    </w:rPr>
  </w:style>
  <w:style w:type="paragraph" w:customStyle="1" w:styleId="xl97">
    <w:name w:val="xl97"/>
    <w:basedOn w:val="a"/>
    <w:rsid w:val="00A1721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top"/>
    </w:pPr>
    <w:rPr>
      <w:b/>
      <w:bCs/>
      <w:sz w:val="22"/>
      <w:szCs w:val="22"/>
      <w:lang w:eastAsia="uk-UA"/>
    </w:rPr>
  </w:style>
  <w:style w:type="paragraph" w:customStyle="1" w:styleId="xl98">
    <w:name w:val="xl98"/>
    <w:basedOn w:val="a"/>
    <w:rsid w:val="00A1721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top"/>
    </w:pPr>
    <w:rPr>
      <w:b/>
      <w:bCs/>
      <w:sz w:val="22"/>
      <w:szCs w:val="22"/>
      <w:lang w:eastAsia="uk-UA"/>
    </w:rPr>
  </w:style>
  <w:style w:type="paragraph" w:customStyle="1" w:styleId="xl99">
    <w:name w:val="xl99"/>
    <w:basedOn w:val="a"/>
    <w:rsid w:val="00A172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2"/>
      <w:szCs w:val="22"/>
      <w:lang w:eastAsia="uk-UA"/>
    </w:rPr>
  </w:style>
  <w:style w:type="paragraph" w:customStyle="1" w:styleId="xl100">
    <w:name w:val="xl100"/>
    <w:basedOn w:val="a"/>
    <w:rsid w:val="00A172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101">
    <w:name w:val="xl101"/>
    <w:basedOn w:val="a"/>
    <w:rsid w:val="00A172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paragraph" w:customStyle="1" w:styleId="xl102">
    <w:name w:val="xl102"/>
    <w:basedOn w:val="a"/>
    <w:rsid w:val="00A172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103">
    <w:name w:val="xl103"/>
    <w:basedOn w:val="a"/>
    <w:rsid w:val="00A172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uk-UA"/>
    </w:rPr>
  </w:style>
  <w:style w:type="paragraph" w:customStyle="1" w:styleId="xl104">
    <w:name w:val="xl104"/>
    <w:basedOn w:val="a"/>
    <w:rsid w:val="00A172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2"/>
      <w:szCs w:val="22"/>
      <w:lang w:eastAsia="uk-UA"/>
    </w:rPr>
  </w:style>
  <w:style w:type="paragraph" w:customStyle="1" w:styleId="xl64">
    <w:name w:val="xl64"/>
    <w:basedOn w:val="a"/>
    <w:rsid w:val="00A17215"/>
    <w:pPr>
      <w:spacing w:before="100" w:beforeAutospacing="1" w:after="100" w:afterAutospacing="1"/>
    </w:pPr>
    <w:rPr>
      <w:b/>
      <w:bCs/>
      <w:i/>
      <w:iCs/>
      <w:lang w:eastAsia="uk-UA"/>
    </w:rPr>
  </w:style>
  <w:style w:type="paragraph" w:customStyle="1" w:styleId="xl65">
    <w:name w:val="xl65"/>
    <w:basedOn w:val="a"/>
    <w:rsid w:val="00A172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character" w:customStyle="1" w:styleId="FontStyle12">
    <w:name w:val="Font Style12"/>
    <w:rsid w:val="00A17215"/>
    <w:rPr>
      <w:rFonts w:ascii="Times New Roman" w:hAnsi="Times New Roman" w:cs="Times New Roman"/>
      <w:sz w:val="26"/>
      <w:szCs w:val="26"/>
    </w:rPr>
  </w:style>
  <w:style w:type="paragraph" w:styleId="afd">
    <w:name w:val="footnote text"/>
    <w:basedOn w:val="a"/>
    <w:link w:val="afe"/>
    <w:uiPriority w:val="99"/>
    <w:semiHidden/>
    <w:unhideWhenUsed/>
    <w:rsid w:val="00A17215"/>
    <w:rPr>
      <w:rFonts w:ascii="Calibri" w:eastAsia="Calibri" w:hAnsi="Calibri"/>
      <w:sz w:val="20"/>
      <w:szCs w:val="20"/>
      <w:lang w:val="ru-RU" w:eastAsia="en-US"/>
    </w:rPr>
  </w:style>
  <w:style w:type="character" w:customStyle="1" w:styleId="afe">
    <w:name w:val="Текст виноски Знак"/>
    <w:basedOn w:val="a0"/>
    <w:link w:val="afd"/>
    <w:uiPriority w:val="99"/>
    <w:semiHidden/>
    <w:rsid w:val="00A17215"/>
    <w:rPr>
      <w:lang w:eastAsia="en-US"/>
    </w:rPr>
  </w:style>
  <w:style w:type="character" w:styleId="aff">
    <w:name w:val="footnote reference"/>
    <w:basedOn w:val="a0"/>
    <w:uiPriority w:val="99"/>
    <w:semiHidden/>
    <w:unhideWhenUsed/>
    <w:rsid w:val="00A17215"/>
    <w:rPr>
      <w:vertAlign w:val="superscript"/>
    </w:rPr>
  </w:style>
  <w:style w:type="character" w:customStyle="1" w:styleId="aff0">
    <w:name w:val="Основной текст_"/>
    <w:basedOn w:val="a0"/>
    <w:rsid w:val="00A17215"/>
    <w:rPr>
      <w:rFonts w:ascii="Times New Roman" w:eastAsia="Times New Roman" w:hAnsi="Times New Roman" w:cs="Times New Roman"/>
      <w:sz w:val="28"/>
      <w:szCs w:val="28"/>
      <w:shd w:val="clear" w:color="auto" w:fill="FFFFFF"/>
    </w:rPr>
  </w:style>
  <w:style w:type="character" w:customStyle="1" w:styleId="rvts11">
    <w:name w:val="rvts11"/>
    <w:basedOn w:val="a0"/>
    <w:rsid w:val="00A17215"/>
  </w:style>
  <w:style w:type="character" w:customStyle="1" w:styleId="a4">
    <w:name w:val="Без інтервалів Знак"/>
    <w:link w:val="a3"/>
    <w:uiPriority w:val="1"/>
    <w:locked/>
    <w:rsid w:val="00255B3D"/>
    <w:rPr>
      <w:rFonts w:ascii="Times New Roman" w:eastAsia="Times New Roman" w:hAnsi="Times New Roman"/>
      <w:sz w:val="24"/>
      <w:szCs w:val="24"/>
    </w:rPr>
  </w:style>
  <w:style w:type="character" w:customStyle="1" w:styleId="vkekvd">
    <w:name w:val="vkekvd"/>
    <w:basedOn w:val="a0"/>
    <w:rsid w:val="00433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806">
      <w:bodyDiv w:val="1"/>
      <w:marLeft w:val="0"/>
      <w:marRight w:val="0"/>
      <w:marTop w:val="0"/>
      <w:marBottom w:val="0"/>
      <w:divBdr>
        <w:top w:val="none" w:sz="0" w:space="0" w:color="auto"/>
        <w:left w:val="none" w:sz="0" w:space="0" w:color="auto"/>
        <w:bottom w:val="none" w:sz="0" w:space="0" w:color="auto"/>
        <w:right w:val="none" w:sz="0" w:space="0" w:color="auto"/>
      </w:divBdr>
    </w:div>
    <w:div w:id="134882974">
      <w:bodyDiv w:val="1"/>
      <w:marLeft w:val="0"/>
      <w:marRight w:val="0"/>
      <w:marTop w:val="0"/>
      <w:marBottom w:val="0"/>
      <w:divBdr>
        <w:top w:val="none" w:sz="0" w:space="0" w:color="auto"/>
        <w:left w:val="none" w:sz="0" w:space="0" w:color="auto"/>
        <w:bottom w:val="none" w:sz="0" w:space="0" w:color="auto"/>
        <w:right w:val="none" w:sz="0" w:space="0" w:color="auto"/>
      </w:divBdr>
    </w:div>
    <w:div w:id="367417519">
      <w:bodyDiv w:val="1"/>
      <w:marLeft w:val="0"/>
      <w:marRight w:val="0"/>
      <w:marTop w:val="0"/>
      <w:marBottom w:val="0"/>
      <w:divBdr>
        <w:top w:val="none" w:sz="0" w:space="0" w:color="auto"/>
        <w:left w:val="none" w:sz="0" w:space="0" w:color="auto"/>
        <w:bottom w:val="none" w:sz="0" w:space="0" w:color="auto"/>
        <w:right w:val="none" w:sz="0" w:space="0" w:color="auto"/>
      </w:divBdr>
    </w:div>
    <w:div w:id="445659652">
      <w:bodyDiv w:val="1"/>
      <w:marLeft w:val="0"/>
      <w:marRight w:val="0"/>
      <w:marTop w:val="0"/>
      <w:marBottom w:val="0"/>
      <w:divBdr>
        <w:top w:val="none" w:sz="0" w:space="0" w:color="auto"/>
        <w:left w:val="none" w:sz="0" w:space="0" w:color="auto"/>
        <w:bottom w:val="none" w:sz="0" w:space="0" w:color="auto"/>
        <w:right w:val="none" w:sz="0" w:space="0" w:color="auto"/>
      </w:divBdr>
      <w:divsChild>
        <w:div w:id="739258092">
          <w:marLeft w:val="0"/>
          <w:marRight w:val="0"/>
          <w:marTop w:val="0"/>
          <w:marBottom w:val="150"/>
          <w:divBdr>
            <w:top w:val="none" w:sz="0" w:space="0" w:color="auto"/>
            <w:left w:val="none" w:sz="0" w:space="0" w:color="auto"/>
            <w:bottom w:val="none" w:sz="0" w:space="0" w:color="auto"/>
            <w:right w:val="none" w:sz="0" w:space="0" w:color="auto"/>
          </w:divBdr>
        </w:div>
      </w:divsChild>
    </w:div>
    <w:div w:id="947197485">
      <w:bodyDiv w:val="1"/>
      <w:marLeft w:val="0"/>
      <w:marRight w:val="0"/>
      <w:marTop w:val="0"/>
      <w:marBottom w:val="0"/>
      <w:divBdr>
        <w:top w:val="none" w:sz="0" w:space="0" w:color="auto"/>
        <w:left w:val="none" w:sz="0" w:space="0" w:color="auto"/>
        <w:bottom w:val="none" w:sz="0" w:space="0" w:color="auto"/>
        <w:right w:val="none" w:sz="0" w:space="0" w:color="auto"/>
      </w:divBdr>
    </w:div>
    <w:div w:id="986208545">
      <w:bodyDiv w:val="1"/>
      <w:marLeft w:val="0"/>
      <w:marRight w:val="0"/>
      <w:marTop w:val="0"/>
      <w:marBottom w:val="0"/>
      <w:divBdr>
        <w:top w:val="none" w:sz="0" w:space="0" w:color="auto"/>
        <w:left w:val="none" w:sz="0" w:space="0" w:color="auto"/>
        <w:bottom w:val="none" w:sz="0" w:space="0" w:color="auto"/>
        <w:right w:val="none" w:sz="0" w:space="0" w:color="auto"/>
      </w:divBdr>
    </w:div>
    <w:div w:id="1761218720">
      <w:bodyDiv w:val="1"/>
      <w:marLeft w:val="0"/>
      <w:marRight w:val="0"/>
      <w:marTop w:val="0"/>
      <w:marBottom w:val="0"/>
      <w:divBdr>
        <w:top w:val="none" w:sz="0" w:space="0" w:color="auto"/>
        <w:left w:val="none" w:sz="0" w:space="0" w:color="auto"/>
        <w:bottom w:val="none" w:sz="0" w:space="0" w:color="auto"/>
        <w:right w:val="none" w:sz="0" w:space="0" w:color="auto"/>
      </w:divBdr>
    </w:div>
    <w:div w:id="1837110911">
      <w:bodyDiv w:val="1"/>
      <w:marLeft w:val="0"/>
      <w:marRight w:val="0"/>
      <w:marTop w:val="0"/>
      <w:marBottom w:val="0"/>
      <w:divBdr>
        <w:top w:val="none" w:sz="0" w:space="0" w:color="auto"/>
        <w:left w:val="none" w:sz="0" w:space="0" w:color="auto"/>
        <w:bottom w:val="none" w:sz="0" w:space="0" w:color="auto"/>
        <w:right w:val="none" w:sz="0" w:space="0" w:color="auto"/>
      </w:divBdr>
      <w:divsChild>
        <w:div w:id="1954749982">
          <w:marLeft w:val="0"/>
          <w:marRight w:val="0"/>
          <w:marTop w:val="0"/>
          <w:marBottom w:val="150"/>
          <w:divBdr>
            <w:top w:val="none" w:sz="0" w:space="0" w:color="auto"/>
            <w:left w:val="none" w:sz="0" w:space="0" w:color="auto"/>
            <w:bottom w:val="none" w:sz="0" w:space="0" w:color="auto"/>
            <w:right w:val="none" w:sz="0" w:space="0" w:color="auto"/>
          </w:divBdr>
        </w:div>
      </w:divsChild>
    </w:div>
    <w:div w:id="21370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A2B5B-A1A9-41A9-80E4-EF8B1B6A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40017</Words>
  <Characters>22811</Characters>
  <Application>Microsoft Office Word</Application>
  <DocSecurity>0</DocSecurity>
  <Lines>190</Lines>
  <Paragraphs>125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ПРОЕКТ</vt:lpstr>
      <vt:lpstr>ПРОЕКТ</vt:lpstr>
      <vt:lpstr>ПРОЕКТ</vt:lpstr>
    </vt:vector>
  </TitlesOfParts>
  <Company>Grizli777</Company>
  <LinksUpToDate>false</LinksUpToDate>
  <CharactersWithSpaces>62703</CharactersWithSpaces>
  <SharedDoc>false</SharedDoc>
  <HLinks>
    <vt:vector size="6" baseType="variant">
      <vt:variant>
        <vt:i4>6946919</vt:i4>
      </vt:variant>
      <vt:variant>
        <vt:i4>0</vt:i4>
      </vt:variant>
      <vt:variant>
        <vt:i4>0</vt:i4>
      </vt:variant>
      <vt:variant>
        <vt:i4>5</vt:i4>
      </vt:variant>
      <vt:variant>
        <vt:lpwstr>https://zakon.rada.gov.ua/laws/show/2755-17/print</vt:lpwstr>
      </vt:variant>
      <vt:variant>
        <vt:lpwstr>n11909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LEVCHENKO</dc:creator>
  <cp:lastModifiedBy>2317 PC</cp:lastModifiedBy>
  <cp:revision>71</cp:revision>
  <cp:lastPrinted>2026-04-04T07:56:00Z</cp:lastPrinted>
  <dcterms:created xsi:type="dcterms:W3CDTF">2026-04-19T09:23:00Z</dcterms:created>
  <dcterms:modified xsi:type="dcterms:W3CDTF">2026-04-30T07:27:00Z</dcterms:modified>
</cp:coreProperties>
</file>