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F39" w:rsidRDefault="004A1F39" w:rsidP="004A1F39">
      <w:r>
        <w:rPr>
          <w:noProof/>
          <w:lang w:eastAsia="ru-RU"/>
        </w:rPr>
        <w:drawing>
          <wp:anchor distT="0" distB="0" distL="114300" distR="114300" simplePos="0" relativeHeight="251659264" behindDoc="1" locked="0" layoutInCell="1" allowOverlap="1">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rsidR="004A1F39" w:rsidRDefault="004A1F39" w:rsidP="004A1F39"/>
    <w:p w:rsidR="004A1F39" w:rsidRDefault="004A1F39" w:rsidP="004A1F39">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ЛИСИЧАНСЬКА МІСЬКА ВІЙСЬКОВА АДМІНІСТРАЦІЯ</w:t>
      </w:r>
    </w:p>
    <w:p w:rsidR="004A1F39" w:rsidRDefault="004A1F39" w:rsidP="004A1F39">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СІВЕРСЬКОДОНЕЦЬКОГО РАЙОНУ ЛУГАНСЬКОЇ ОБЛАСТІ</w:t>
      </w:r>
    </w:p>
    <w:p w:rsidR="004A1F39" w:rsidRDefault="004A1F39" w:rsidP="004A1F39">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Pr>
          <w:rFonts w:ascii="Times New Roman" w:eastAsia="Times New Roman" w:hAnsi="Times New Roman" w:cs="Times New Roman"/>
          <w:b/>
          <w:color w:val="000000"/>
          <w:sz w:val="36"/>
          <w:szCs w:val="36"/>
          <w:lang w:val="uk-UA" w:eastAsia="ru-RU"/>
        </w:rPr>
        <w:t>РОЗПОРЯДЖЕННЯ</w:t>
      </w:r>
    </w:p>
    <w:p w:rsidR="004A1F39" w:rsidRDefault="004A1F39" w:rsidP="004A1F39">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начальника міської військової адміністрації</w:t>
      </w:r>
    </w:p>
    <w:p w:rsidR="004A1F39" w:rsidRDefault="004A1F39" w:rsidP="004A1F39">
      <w:pPr>
        <w:spacing w:after="0" w:line="240" w:lineRule="auto"/>
        <w:ind w:right="-1"/>
        <w:jc w:val="center"/>
        <w:rPr>
          <w:rFonts w:ascii="Times New Roman" w:eastAsia="Calibri" w:hAnsi="Times New Roman" w:cs="Times New Roman"/>
          <w:sz w:val="28"/>
          <w:szCs w:val="28"/>
          <w:lang w:val="uk-UA"/>
        </w:rPr>
      </w:pPr>
    </w:p>
    <w:p w:rsidR="004A1F39" w:rsidRDefault="004A1F39" w:rsidP="004A1F39">
      <w:pPr>
        <w:spacing w:after="0" w:line="240" w:lineRule="auto"/>
        <w:ind w:right="-1"/>
        <w:jc w:val="center"/>
        <w:rPr>
          <w:rFonts w:ascii="Times New Roman" w:eastAsia="Calibri" w:hAnsi="Times New Roman" w:cs="Times New Roman"/>
          <w:sz w:val="28"/>
          <w:szCs w:val="28"/>
          <w:lang w:val="uk-UA"/>
        </w:rPr>
      </w:pPr>
    </w:p>
    <w:p w:rsidR="004A1F39" w:rsidRDefault="003C5BF0" w:rsidP="003C5BF0">
      <w:pPr>
        <w:spacing w:after="0" w:line="240" w:lineRule="auto"/>
        <w:ind w:right="-1"/>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 березня 2026 р.</w:t>
      </w:r>
      <w:r w:rsidR="004A1F39">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4A1F39">
        <w:rPr>
          <w:rFonts w:ascii="Times New Roman" w:eastAsia="Calibri" w:hAnsi="Times New Roman" w:cs="Times New Roman"/>
          <w:sz w:val="28"/>
          <w:szCs w:val="28"/>
          <w:lang w:val="uk-UA"/>
        </w:rPr>
        <w:tab/>
      </w:r>
      <w:r w:rsidR="004A1F39">
        <w:rPr>
          <w:rFonts w:ascii="Times New Roman" w:eastAsia="Calibri" w:hAnsi="Times New Roman" w:cs="Times New Roman"/>
          <w:b/>
          <w:sz w:val="28"/>
          <w:szCs w:val="28"/>
          <w:lang w:val="uk-UA"/>
        </w:rPr>
        <w:t>м. Лисичанськ</w:t>
      </w:r>
      <w:r w:rsidR="004A1F39">
        <w:rPr>
          <w:rFonts w:ascii="Times New Roman" w:eastAsia="Calibri" w:hAnsi="Times New Roman" w:cs="Times New Roman"/>
          <w:sz w:val="28"/>
          <w:szCs w:val="28"/>
          <w:lang w:val="uk-UA"/>
        </w:rPr>
        <w:tab/>
      </w:r>
      <w:r w:rsidR="004A1F39">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4A1F39">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uk-UA"/>
        </w:rPr>
        <w:t>103</w:t>
      </w:r>
    </w:p>
    <w:p w:rsidR="004A1F39" w:rsidRDefault="004A1F39" w:rsidP="004A1F39">
      <w:pPr>
        <w:spacing w:after="0" w:line="240" w:lineRule="auto"/>
        <w:ind w:right="-1"/>
        <w:jc w:val="center"/>
        <w:rPr>
          <w:rFonts w:ascii="Times New Roman" w:eastAsia="Calibri" w:hAnsi="Times New Roman" w:cs="Times New Roman"/>
          <w:sz w:val="28"/>
          <w:szCs w:val="28"/>
          <w:lang w:val="uk-UA"/>
        </w:rPr>
      </w:pPr>
    </w:p>
    <w:p w:rsidR="004A1F39" w:rsidRDefault="004A1F39" w:rsidP="004A1F39">
      <w:pPr>
        <w:spacing w:after="0" w:line="240" w:lineRule="auto"/>
        <w:ind w:right="-1"/>
        <w:jc w:val="center"/>
        <w:rPr>
          <w:rFonts w:ascii="Times New Roman" w:eastAsia="Calibri" w:hAnsi="Times New Roman" w:cs="Times New Roman"/>
          <w:sz w:val="28"/>
          <w:szCs w:val="28"/>
          <w:lang w:val="uk-UA"/>
        </w:rPr>
      </w:pPr>
    </w:p>
    <w:p w:rsidR="004A1F39" w:rsidRDefault="004A1F39" w:rsidP="004A1F39">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w:t>
      </w:r>
      <w:r w:rsidR="00FB313F">
        <w:rPr>
          <w:rFonts w:ascii="Times New Roman" w:eastAsia="Times New Roman" w:hAnsi="Times New Roman" w:cs="Times New Roman"/>
          <w:b/>
          <w:bCs/>
          <w:color w:val="000000"/>
          <w:sz w:val="28"/>
          <w:szCs w:val="28"/>
          <w:lang w:val="uk-UA" w:eastAsia="uk-UA"/>
        </w:rPr>
        <w:t xml:space="preserve"> Статуту Лисичанського ліцею № 2</w:t>
      </w:r>
      <w:r>
        <w:rPr>
          <w:rFonts w:ascii="Times New Roman" w:eastAsia="Times New Roman" w:hAnsi="Times New Roman" w:cs="Times New Roman"/>
          <w:b/>
          <w:bCs/>
          <w:color w:val="000000"/>
          <w:sz w:val="28"/>
          <w:szCs w:val="28"/>
          <w:lang w:val="uk-UA" w:eastAsia="uk-UA"/>
        </w:rPr>
        <w:t>7 Сєвєродонецького району Луганської області та зміну інформації про юридичну особу в державному реєстрі</w:t>
      </w:r>
    </w:p>
    <w:p w:rsidR="004A1F39" w:rsidRDefault="004A1F39" w:rsidP="004A1F39">
      <w:pPr>
        <w:spacing w:after="0" w:line="240" w:lineRule="auto"/>
        <w:jc w:val="center"/>
        <w:rPr>
          <w:rFonts w:ascii="Times New Roman" w:eastAsia="Times New Roman" w:hAnsi="Times New Roman" w:cs="Times New Roman"/>
          <w:sz w:val="28"/>
          <w:szCs w:val="28"/>
          <w:lang w:val="uk-UA"/>
        </w:rPr>
      </w:pPr>
    </w:p>
    <w:p w:rsidR="004A1F39" w:rsidRDefault="004A1F39" w:rsidP="004A1F39">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rsidR="004A1F39" w:rsidRDefault="004A1F39" w:rsidP="004A1F39">
      <w:pPr>
        <w:spacing w:after="0" w:line="240" w:lineRule="auto"/>
        <w:jc w:val="both"/>
        <w:rPr>
          <w:rFonts w:ascii="Times New Roman" w:eastAsia="Times New Roman" w:hAnsi="Times New Roman" w:cs="Times New Roman"/>
          <w:sz w:val="28"/>
          <w:szCs w:val="28"/>
          <w:lang w:val="uk-UA"/>
        </w:rPr>
      </w:pPr>
    </w:p>
    <w:p w:rsidR="004A1F39" w:rsidRDefault="004A1F39" w:rsidP="004A1F39">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зобов’язую:</w:t>
      </w:r>
    </w:p>
    <w:p w:rsidR="004A1F39" w:rsidRDefault="004A1F39" w:rsidP="004A1F39">
      <w:pPr>
        <w:spacing w:after="0" w:line="240" w:lineRule="auto"/>
        <w:jc w:val="both"/>
        <w:rPr>
          <w:rFonts w:ascii="Times New Roman" w:eastAsia="Times New Roman" w:hAnsi="Times New Roman" w:cs="Times New Roman"/>
          <w:sz w:val="28"/>
          <w:szCs w:val="28"/>
          <w:lang w:val="uk-UA"/>
        </w:rPr>
      </w:pPr>
    </w:p>
    <w:p w:rsidR="004A1F39" w:rsidRDefault="004A1F39" w:rsidP="004A1F39">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w:t>
      </w:r>
      <w:r>
        <w:rPr>
          <w:rFonts w:ascii="Times New Roman" w:hAnsi="Times New Roman" w:cs="Times New Roman"/>
          <w:sz w:val="28"/>
          <w:szCs w:val="28"/>
          <w:lang w:val="uk-UA"/>
        </w:rPr>
        <w:t xml:space="preserve">Змінити найменування юридичної особи з </w:t>
      </w:r>
      <w:r w:rsidR="00FB313F">
        <w:rPr>
          <w:rFonts w:ascii="Times New Roman" w:eastAsia="Times New Roman" w:hAnsi="Times New Roman" w:cs="Times New Roman"/>
          <w:color w:val="000000"/>
          <w:sz w:val="28"/>
          <w:szCs w:val="28"/>
          <w:lang w:val="uk-UA" w:eastAsia="uk-UA"/>
        </w:rPr>
        <w:t>ЛИСИЧАНСЬКИЙ ЛІЦЕЙ № 2</w:t>
      </w:r>
      <w:r>
        <w:rPr>
          <w:rFonts w:ascii="Times New Roman" w:eastAsia="Times New Roman" w:hAnsi="Times New Roman" w:cs="Times New Roman"/>
          <w:color w:val="000000"/>
          <w:sz w:val="28"/>
          <w:szCs w:val="28"/>
          <w:lang w:val="uk-UA" w:eastAsia="uk-UA"/>
        </w:rPr>
        <w:t>7 СЄВЄРОДОНЕЦЬКОГО РАЙОНУ ЛУГАНСЬКОЇ ОБЛ</w:t>
      </w:r>
      <w:r w:rsidR="00FB313F">
        <w:rPr>
          <w:rFonts w:ascii="Times New Roman" w:eastAsia="Times New Roman" w:hAnsi="Times New Roman" w:cs="Times New Roman"/>
          <w:color w:val="000000"/>
          <w:sz w:val="28"/>
          <w:szCs w:val="28"/>
          <w:lang w:val="uk-UA" w:eastAsia="uk-UA"/>
        </w:rPr>
        <w:t>АСТІ на ЛИСИЧАНСЬКИЙ ЛІЦЕЙ № 2</w:t>
      </w:r>
      <w:r>
        <w:rPr>
          <w:rFonts w:ascii="Times New Roman" w:eastAsia="Times New Roman" w:hAnsi="Times New Roman" w:cs="Times New Roman"/>
          <w:color w:val="000000"/>
          <w:sz w:val="28"/>
          <w:szCs w:val="28"/>
          <w:lang w:val="uk-UA" w:eastAsia="uk-UA"/>
        </w:rPr>
        <w:t>7 СІВЕРСЬКОДОНЕЦЬКОГО РАЙОНУ ЛУГАНСЬКОЇ ОБЛАСТІ.</w:t>
      </w:r>
    </w:p>
    <w:p w:rsidR="004A1F39" w:rsidRDefault="004A1F39" w:rsidP="004A1F39">
      <w:pPr>
        <w:spacing w:after="0" w:line="240" w:lineRule="auto"/>
        <w:ind w:firstLine="567"/>
        <w:jc w:val="both"/>
        <w:rPr>
          <w:rFonts w:ascii="Times New Roman" w:eastAsia="Times New Roman" w:hAnsi="Times New Roman" w:cs="Times New Roman"/>
          <w:color w:val="000000"/>
          <w:sz w:val="28"/>
          <w:szCs w:val="28"/>
          <w:lang w:val="uk-UA" w:eastAsia="uk-UA"/>
        </w:rPr>
      </w:pPr>
    </w:p>
    <w:p w:rsidR="004A1F39" w:rsidRDefault="004A1F39" w:rsidP="004A1F39">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w:t>
      </w:r>
      <w:r w:rsidR="00FB313F">
        <w:rPr>
          <w:rFonts w:ascii="Times New Roman" w:eastAsia="Times New Roman" w:hAnsi="Times New Roman" w:cs="Times New Roman"/>
          <w:color w:val="000000"/>
          <w:sz w:val="28"/>
          <w:szCs w:val="28"/>
          <w:lang w:val="uk-UA" w:eastAsia="uk-UA"/>
        </w:rPr>
        <w:t>ань щодо Лисичанського ліцею № 2</w:t>
      </w:r>
      <w:r>
        <w:rPr>
          <w:rFonts w:ascii="Times New Roman" w:eastAsia="Times New Roman" w:hAnsi="Times New Roman" w:cs="Times New Roman"/>
          <w:color w:val="000000"/>
          <w:sz w:val="28"/>
          <w:szCs w:val="28"/>
          <w:lang w:val="uk-UA" w:eastAsia="uk-UA"/>
        </w:rPr>
        <w:t>7 Сєвєродонецького району Луганської області, а саме:</w:t>
      </w:r>
    </w:p>
    <w:p w:rsidR="004A1F39" w:rsidRDefault="004A1F39" w:rsidP="004A1F39">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СЄВЄРОДОНЕЦЬКОГО РАЙОНУ ЛУГАНСЬКОЇ ОБЛАСТІ» на «ЛИСИЧАНСЬКА МІСЬКА </w:t>
      </w:r>
      <w:r>
        <w:rPr>
          <w:rFonts w:ascii="Times New Roman" w:eastAsia="Times New Roman" w:hAnsi="Times New Roman" w:cs="Times New Roman"/>
          <w:color w:val="000000"/>
          <w:sz w:val="28"/>
          <w:szCs w:val="28"/>
          <w:lang w:val="uk-UA" w:eastAsia="uk-UA"/>
        </w:rPr>
        <w:lastRenderedPageBreak/>
        <w:t>ВІЙСЬКОВА АДМІНІСТРАЦІЯ СІВЕРСЬКОДОНЕЦЬКОГО РАЙОНУ ЛУГАНСЬКОЇ ОБЛАСТІ».</w:t>
      </w:r>
    </w:p>
    <w:p w:rsidR="004A1F39" w:rsidRDefault="004A1F39" w:rsidP="004A1F39">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 Внести та затвердити зміни до</w:t>
      </w:r>
      <w:r w:rsidR="00115D57">
        <w:rPr>
          <w:rFonts w:ascii="Times New Roman" w:eastAsia="Times New Roman" w:hAnsi="Times New Roman" w:cs="Times New Roman"/>
          <w:color w:val="000000"/>
          <w:sz w:val="28"/>
          <w:szCs w:val="28"/>
          <w:lang w:val="uk-UA" w:eastAsia="uk-UA"/>
        </w:rPr>
        <w:t xml:space="preserve"> Статуту Лисичанського ліцею № 2</w:t>
      </w:r>
      <w:r>
        <w:rPr>
          <w:rFonts w:ascii="Times New Roman" w:eastAsia="Times New Roman" w:hAnsi="Times New Roman" w:cs="Times New Roman"/>
          <w:color w:val="000000"/>
          <w:sz w:val="28"/>
          <w:szCs w:val="28"/>
          <w:lang w:val="uk-UA" w:eastAsia="uk-UA"/>
        </w:rPr>
        <w:t>7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rsidR="004A1F39" w:rsidRDefault="004A1F39" w:rsidP="004A1F39">
      <w:pPr>
        <w:spacing w:after="0" w:line="240" w:lineRule="auto"/>
        <w:ind w:firstLine="567"/>
        <w:jc w:val="both"/>
        <w:rPr>
          <w:rFonts w:ascii="Times New Roman" w:eastAsia="Times New Roman" w:hAnsi="Times New Roman" w:cs="Times New Roman"/>
          <w:color w:val="000000"/>
          <w:sz w:val="28"/>
          <w:szCs w:val="28"/>
          <w:lang w:val="uk-UA" w:eastAsia="uk-UA"/>
        </w:rPr>
      </w:pPr>
    </w:p>
    <w:p w:rsidR="004A1F39" w:rsidRDefault="004A1F39" w:rsidP="00115D57">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Д</w:t>
      </w:r>
      <w:r w:rsidR="00115D57">
        <w:rPr>
          <w:rFonts w:ascii="Times New Roman" w:eastAsia="Times New Roman" w:hAnsi="Times New Roman" w:cs="Times New Roman"/>
          <w:color w:val="000000"/>
          <w:sz w:val="28"/>
          <w:szCs w:val="28"/>
          <w:lang w:val="uk-UA" w:eastAsia="uk-UA"/>
        </w:rPr>
        <w:t>иректору Лисичанського ліцею № 2</w:t>
      </w:r>
      <w:r>
        <w:rPr>
          <w:rFonts w:ascii="Times New Roman" w:eastAsia="Times New Roman" w:hAnsi="Times New Roman" w:cs="Times New Roman"/>
          <w:color w:val="000000"/>
          <w:sz w:val="28"/>
          <w:szCs w:val="28"/>
          <w:lang w:val="uk-UA" w:eastAsia="uk-UA"/>
        </w:rPr>
        <w:t xml:space="preserve">7 Сіверськодонецького району Луганської області (код ЄДРПОУ </w:t>
      </w:r>
      <w:r w:rsidR="00115D57">
        <w:rPr>
          <w:rFonts w:ascii="Times New Roman" w:eastAsia="Times New Roman" w:hAnsi="Times New Roman" w:cs="Times New Roman"/>
          <w:color w:val="000000"/>
          <w:sz w:val="28"/>
          <w:szCs w:val="28"/>
          <w:lang w:val="uk-UA" w:eastAsia="uk-UA"/>
        </w:rPr>
        <w:t>26577062</w:t>
      </w:r>
      <w:r>
        <w:rPr>
          <w:rFonts w:ascii="Times New Roman" w:eastAsia="Times New Roman" w:hAnsi="Times New Roman" w:cs="Times New Roman"/>
          <w:color w:val="000000"/>
          <w:sz w:val="28"/>
          <w:szCs w:val="28"/>
          <w:lang w:val="uk-UA" w:eastAsia="uk-UA"/>
        </w:rPr>
        <w:t>) Світлані Б</w:t>
      </w:r>
      <w:r w:rsidR="00115D57">
        <w:rPr>
          <w:rFonts w:ascii="Times New Roman" w:eastAsia="Times New Roman" w:hAnsi="Times New Roman" w:cs="Times New Roman"/>
          <w:color w:val="000000"/>
          <w:sz w:val="28"/>
          <w:szCs w:val="28"/>
          <w:lang w:val="uk-UA" w:eastAsia="uk-UA"/>
        </w:rPr>
        <w:t>ОРЗЕНКОВІЙ</w:t>
      </w:r>
      <w:r>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rsidR="004A1F39" w:rsidRDefault="004A1F39" w:rsidP="004A1F39">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rPr>
        <w:t xml:space="preserve"> </w:t>
      </w:r>
    </w:p>
    <w:p w:rsidR="004A1F39" w:rsidRDefault="00115D57" w:rsidP="004A1F39">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004A1F39">
        <w:rPr>
          <w:rFonts w:ascii="Times New Roman" w:eastAsia="Times New Roman" w:hAnsi="Times New Roman" w:cs="Times New Roman"/>
          <w:sz w:val="28"/>
          <w:szCs w:val="28"/>
          <w:lang w:val="uk-UA" w:eastAsia="uk-UA"/>
        </w:rPr>
        <w:t xml:space="preserve">. Контроль за виконанням цього розпорядження покласти на заступника начальника міської військової адміністрації </w:t>
      </w:r>
      <w:proofErr w:type="spellStart"/>
      <w:r w:rsidR="004A1F39">
        <w:rPr>
          <w:rFonts w:ascii="Times New Roman" w:eastAsia="Times New Roman" w:hAnsi="Times New Roman" w:cs="Times New Roman"/>
          <w:sz w:val="28"/>
          <w:szCs w:val="28"/>
          <w:lang w:val="uk-UA" w:eastAsia="uk-UA"/>
        </w:rPr>
        <w:t>Литвинюк</w:t>
      </w:r>
      <w:proofErr w:type="spellEnd"/>
      <w:r w:rsidR="004A1F39">
        <w:rPr>
          <w:rFonts w:ascii="Times New Roman" w:eastAsia="Times New Roman" w:hAnsi="Times New Roman" w:cs="Times New Roman"/>
          <w:sz w:val="28"/>
          <w:szCs w:val="28"/>
          <w:lang w:val="uk-UA" w:eastAsia="uk-UA"/>
        </w:rPr>
        <w:t xml:space="preserve"> Олену.</w:t>
      </w:r>
    </w:p>
    <w:p w:rsidR="004A1F39" w:rsidRDefault="004A1F39" w:rsidP="004A1F39">
      <w:pPr>
        <w:spacing w:after="0" w:line="240" w:lineRule="auto"/>
        <w:jc w:val="center"/>
        <w:rPr>
          <w:rFonts w:ascii="Times New Roman" w:eastAsia="Times New Roman" w:hAnsi="Times New Roman" w:cs="Times New Roman"/>
          <w:color w:val="000000"/>
          <w:sz w:val="28"/>
          <w:szCs w:val="28"/>
          <w:lang w:val="uk-UA" w:eastAsia="uk-UA"/>
        </w:rPr>
      </w:pPr>
    </w:p>
    <w:p w:rsidR="004A1F39" w:rsidRDefault="004A1F39" w:rsidP="004A1F39">
      <w:pPr>
        <w:spacing w:after="0" w:line="240" w:lineRule="auto"/>
        <w:jc w:val="center"/>
        <w:rPr>
          <w:rFonts w:ascii="Times New Roman" w:eastAsia="Times New Roman" w:hAnsi="Times New Roman" w:cs="Times New Roman"/>
          <w:color w:val="000000"/>
          <w:sz w:val="28"/>
          <w:szCs w:val="28"/>
          <w:lang w:val="uk-UA" w:eastAsia="uk-UA"/>
        </w:rPr>
      </w:pPr>
    </w:p>
    <w:p w:rsidR="004A1F39" w:rsidRDefault="004A1F39" w:rsidP="004A1F39">
      <w:pPr>
        <w:spacing w:after="0" w:line="240" w:lineRule="auto"/>
        <w:jc w:val="center"/>
        <w:rPr>
          <w:rFonts w:ascii="Times New Roman" w:eastAsia="Times New Roman" w:hAnsi="Times New Roman" w:cs="Times New Roman"/>
          <w:color w:val="000000"/>
          <w:sz w:val="28"/>
          <w:szCs w:val="28"/>
          <w:lang w:val="uk-UA" w:eastAsia="uk-UA"/>
        </w:rPr>
      </w:pPr>
    </w:p>
    <w:p w:rsidR="004A1F39" w:rsidRDefault="004A1F39" w:rsidP="004A1F39">
      <w:pPr>
        <w:spacing w:after="0" w:line="240" w:lineRule="auto"/>
        <w:jc w:val="center"/>
        <w:rPr>
          <w:rFonts w:ascii="Times New Roman" w:eastAsia="Times New Roman" w:hAnsi="Times New Roman" w:cs="Times New Roman"/>
          <w:color w:val="000000"/>
          <w:sz w:val="28"/>
          <w:szCs w:val="28"/>
          <w:lang w:val="uk-UA" w:eastAsia="uk-UA"/>
        </w:rPr>
      </w:pPr>
    </w:p>
    <w:p w:rsidR="004A1F39" w:rsidRDefault="004A1F39" w:rsidP="004A1F39">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Перший заступник начальника</w:t>
      </w:r>
    </w:p>
    <w:p w:rsidR="004A1F39" w:rsidRDefault="004A1F39" w:rsidP="004A1F39">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Лисичанської міської</w:t>
      </w:r>
    </w:p>
    <w:p w:rsidR="004A1F39" w:rsidRDefault="004A1F39" w:rsidP="004A1F3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uk-UA" w:eastAsia="uk-UA"/>
        </w:rPr>
        <w:t>військової адміністрації</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b/>
          <w:bCs/>
          <w:color w:val="000000"/>
          <w:sz w:val="28"/>
          <w:szCs w:val="28"/>
          <w:lang w:val="uk-UA" w:eastAsia="uk-UA"/>
        </w:rPr>
        <w:t>Руслан САДОВСЬКИЙ</w:t>
      </w:r>
    </w:p>
    <w:p w:rsidR="004A1F39" w:rsidRDefault="004A1F39" w:rsidP="004A1F39">
      <w:pPr>
        <w:rPr>
          <w:rFonts w:ascii="Times New Roman" w:eastAsia="Times New Roman" w:hAnsi="Times New Roman" w:cs="Times New Roman"/>
          <w:sz w:val="28"/>
          <w:szCs w:val="28"/>
        </w:rPr>
      </w:pPr>
    </w:p>
    <w:p w:rsidR="004A1F39" w:rsidRDefault="004A1F39" w:rsidP="004A1F39"/>
    <w:p w:rsidR="00044091" w:rsidRDefault="00044091">
      <w:pPr>
        <w:rPr>
          <w:lang w:val="uk-UA"/>
        </w:rPr>
      </w:pPr>
    </w:p>
    <w:p w:rsidR="00EC07D4" w:rsidRDefault="00EC07D4">
      <w:pPr>
        <w:rPr>
          <w:lang w:val="uk-UA"/>
        </w:rPr>
      </w:pPr>
    </w:p>
    <w:p w:rsidR="00EC07D4" w:rsidRDefault="00EC07D4">
      <w:pPr>
        <w:rPr>
          <w:lang w:val="uk-UA"/>
        </w:rPr>
      </w:pPr>
    </w:p>
    <w:p w:rsidR="00EC07D4" w:rsidRDefault="00EC07D4">
      <w:pPr>
        <w:rPr>
          <w:lang w:val="uk-UA"/>
        </w:rPr>
      </w:pPr>
    </w:p>
    <w:p w:rsidR="00EC07D4" w:rsidRDefault="00EC07D4">
      <w:pPr>
        <w:rPr>
          <w:lang w:val="uk-UA"/>
        </w:rPr>
      </w:pPr>
    </w:p>
    <w:p w:rsidR="00EC07D4" w:rsidRDefault="00EC07D4">
      <w:pPr>
        <w:rPr>
          <w:lang w:val="uk-UA"/>
        </w:rPr>
      </w:pPr>
    </w:p>
    <w:p w:rsidR="00EC07D4" w:rsidRDefault="00EC07D4">
      <w:pPr>
        <w:rPr>
          <w:lang w:val="uk-UA"/>
        </w:rPr>
      </w:pPr>
    </w:p>
    <w:p w:rsidR="00EC07D4" w:rsidRDefault="00EC07D4">
      <w:pPr>
        <w:rPr>
          <w:lang w:val="uk-UA"/>
        </w:rPr>
      </w:pPr>
    </w:p>
    <w:p w:rsidR="00EC07D4" w:rsidRDefault="00EC07D4">
      <w:pPr>
        <w:rPr>
          <w:lang w:val="uk-UA"/>
        </w:rPr>
      </w:pPr>
    </w:p>
    <w:p w:rsidR="00EC07D4" w:rsidRDefault="00EC07D4">
      <w:pPr>
        <w:rPr>
          <w:lang w:val="uk-UA"/>
        </w:rPr>
      </w:pPr>
    </w:p>
    <w:p w:rsidR="00EC07D4" w:rsidRDefault="00EC07D4">
      <w:pPr>
        <w:rPr>
          <w:lang w:val="uk-UA"/>
        </w:rPr>
      </w:pPr>
    </w:p>
    <w:p w:rsidR="00EC07D4" w:rsidRDefault="00EC07D4">
      <w:pPr>
        <w:rPr>
          <w:lang w:val="uk-UA"/>
        </w:rPr>
      </w:pPr>
    </w:p>
    <w:p w:rsidR="00EC07D4" w:rsidRDefault="00EC07D4" w:rsidP="00EC07D4">
      <w:pPr>
        <w:autoSpaceDN w:val="0"/>
        <w:spacing w:after="0" w:line="240" w:lineRule="auto"/>
        <w:ind w:left="5387"/>
        <w:rPr>
          <w:rFonts w:ascii="Times New Roman" w:eastAsia="Times New Roman" w:hAnsi="Times New Roman" w:cs="Times New Roman"/>
          <w:b/>
          <w:sz w:val="28"/>
          <w:szCs w:val="28"/>
          <w:lang w:val="uk-UA" w:eastAsia="ar-SA"/>
        </w:rPr>
      </w:pPr>
    </w:p>
    <w:p w:rsidR="00EC07D4" w:rsidRPr="00EA31F3" w:rsidRDefault="00EA31F3" w:rsidP="00EA31F3">
      <w:pPr>
        <w:autoSpaceDN w:val="0"/>
        <w:spacing w:after="0" w:line="240" w:lineRule="auto"/>
        <w:ind w:left="5387"/>
        <w:jc w:val="right"/>
        <w:rPr>
          <w:rFonts w:ascii="Times New Roman" w:eastAsia="Times New Roman" w:hAnsi="Times New Roman" w:cs="Times New Roman"/>
          <w:sz w:val="28"/>
          <w:szCs w:val="28"/>
          <w:lang w:val="uk-UA" w:eastAsia="ar-SA"/>
        </w:rPr>
      </w:pPr>
      <w:r w:rsidRPr="00EA31F3">
        <w:rPr>
          <w:rFonts w:ascii="Times New Roman" w:eastAsia="Times New Roman" w:hAnsi="Times New Roman" w:cs="Times New Roman"/>
          <w:sz w:val="28"/>
          <w:szCs w:val="28"/>
          <w:lang w:val="uk-UA" w:eastAsia="ar-SA"/>
        </w:rPr>
        <w:lastRenderedPageBreak/>
        <w:t>Додаток</w:t>
      </w:r>
    </w:p>
    <w:p w:rsidR="00EC07D4" w:rsidRPr="00EC07D4" w:rsidRDefault="00EA31F3" w:rsidP="00EC07D4">
      <w:pPr>
        <w:autoSpaceDN w:val="0"/>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EC07D4" w:rsidRPr="00EC07D4">
        <w:rPr>
          <w:rFonts w:ascii="Times New Roman" w:eastAsia="Times New Roman" w:hAnsi="Times New Roman" w:cs="Times New Roman"/>
          <w:sz w:val="28"/>
          <w:szCs w:val="28"/>
          <w:lang w:val="uk-UA" w:eastAsia="ar-SA"/>
        </w:rPr>
        <w:t>озпорядження начальника</w:t>
      </w:r>
    </w:p>
    <w:p w:rsidR="00EC07D4" w:rsidRPr="00EC07D4" w:rsidRDefault="00EC07D4" w:rsidP="00EC07D4">
      <w:pPr>
        <w:autoSpaceDN w:val="0"/>
        <w:spacing w:after="0" w:line="240" w:lineRule="auto"/>
        <w:ind w:left="5387"/>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rsidR="00EC07D4" w:rsidRPr="00EC07D4" w:rsidRDefault="003C5BF0" w:rsidP="00EC07D4">
      <w:pPr>
        <w:autoSpaceDN w:val="0"/>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березня 2026 р.</w:t>
      </w:r>
      <w:r w:rsidR="00EC07D4" w:rsidRPr="00EC07D4">
        <w:rPr>
          <w:rFonts w:ascii="Times New Roman" w:eastAsia="Times New Roman" w:hAnsi="Times New Roman" w:cs="Times New Roman"/>
          <w:sz w:val="28"/>
          <w:szCs w:val="28"/>
          <w:lang w:val="uk-UA" w:eastAsia="ar-SA"/>
        </w:rPr>
        <w:t xml:space="preserve"> № </w:t>
      </w:r>
      <w:r>
        <w:rPr>
          <w:rFonts w:ascii="Times New Roman" w:eastAsia="Times New Roman" w:hAnsi="Times New Roman" w:cs="Times New Roman"/>
          <w:sz w:val="28"/>
          <w:szCs w:val="28"/>
          <w:lang w:val="uk-UA" w:eastAsia="ar-SA"/>
        </w:rPr>
        <w:t>103</w:t>
      </w: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7"/>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7"/>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7"/>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7"/>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7"/>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7"/>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7"/>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7"/>
          <w:szCs w:val="29"/>
          <w:lang w:val="uk-UA"/>
        </w:rPr>
      </w:pPr>
    </w:p>
    <w:p w:rsidR="00EC07D4" w:rsidRPr="00EC07D4" w:rsidRDefault="00EC07D4" w:rsidP="00EC07D4">
      <w:pPr>
        <w:widowControl w:val="0"/>
        <w:autoSpaceDE w:val="0"/>
        <w:autoSpaceDN w:val="0"/>
        <w:spacing w:before="140" w:after="0" w:line="240" w:lineRule="auto"/>
        <w:rPr>
          <w:rFonts w:ascii="Times New Roman" w:eastAsia="Times New Roman" w:hAnsi="Times New Roman" w:cs="Times New Roman"/>
          <w:sz w:val="27"/>
          <w:szCs w:val="29"/>
          <w:lang w:val="uk-UA"/>
        </w:rPr>
      </w:pPr>
    </w:p>
    <w:p w:rsidR="00EC07D4" w:rsidRPr="00EC07D4" w:rsidRDefault="00EC07D4" w:rsidP="00AE0AEA">
      <w:pPr>
        <w:widowControl w:val="0"/>
        <w:autoSpaceDE w:val="0"/>
        <w:autoSpaceDN w:val="0"/>
        <w:spacing w:after="0"/>
        <w:jc w:val="center"/>
        <w:rPr>
          <w:rFonts w:ascii="Times New Roman" w:eastAsia="Times New Roman" w:hAnsi="Times New Roman" w:cs="Times New Roman"/>
          <w:b/>
          <w:bCs/>
          <w:sz w:val="36"/>
          <w:szCs w:val="36"/>
          <w:lang w:val="uk-UA"/>
        </w:rPr>
      </w:pPr>
      <w:r w:rsidRPr="00EC07D4">
        <w:rPr>
          <w:rFonts w:ascii="Times New Roman" w:eastAsia="Times New Roman" w:hAnsi="Times New Roman" w:cs="Times New Roman"/>
          <w:b/>
          <w:bCs/>
          <w:color w:val="131313"/>
          <w:spacing w:val="-2"/>
          <w:w w:val="105"/>
          <w:sz w:val="36"/>
          <w:szCs w:val="36"/>
          <w:lang w:val="uk-UA"/>
        </w:rPr>
        <w:t>CTATУT</w:t>
      </w:r>
    </w:p>
    <w:p w:rsidR="00EC07D4" w:rsidRPr="00EC07D4" w:rsidRDefault="003C5BF0" w:rsidP="00AE0AEA">
      <w:pPr>
        <w:widowControl w:val="0"/>
        <w:autoSpaceDE w:val="0"/>
        <w:autoSpaceDN w:val="0"/>
        <w:spacing w:after="0"/>
        <w:ind w:right="1413" w:firstLine="16"/>
        <w:jc w:val="center"/>
        <w:rPr>
          <w:rFonts w:ascii="Times New Roman" w:eastAsia="Times New Roman" w:hAnsi="Times New Roman" w:cs="Times New Roman"/>
          <w:b/>
          <w:bCs/>
          <w:color w:val="111111"/>
          <w:spacing w:val="40"/>
          <w:sz w:val="28"/>
          <w:lang w:val="uk-UA"/>
        </w:rPr>
      </w:pPr>
      <w:r>
        <w:rPr>
          <w:rFonts w:ascii="Times New Roman" w:eastAsia="Times New Roman" w:hAnsi="Times New Roman" w:cs="Times New Roman"/>
          <w:b/>
          <w:bCs/>
          <w:color w:val="0F0F0F"/>
          <w:sz w:val="28"/>
          <w:lang w:val="uk-UA"/>
        </w:rPr>
        <w:tab/>
      </w:r>
      <w:r w:rsidR="00EC07D4" w:rsidRPr="00EC07D4">
        <w:rPr>
          <w:rFonts w:ascii="Times New Roman" w:eastAsia="Times New Roman" w:hAnsi="Times New Roman" w:cs="Times New Roman"/>
          <w:b/>
          <w:bCs/>
          <w:color w:val="0F0F0F"/>
          <w:sz w:val="28"/>
          <w:lang w:val="uk-UA"/>
        </w:rPr>
        <w:t>Лисичанського</w:t>
      </w:r>
      <w:r w:rsidR="00EC07D4" w:rsidRPr="00EC07D4">
        <w:rPr>
          <w:rFonts w:ascii="Times New Roman" w:eastAsia="Times New Roman" w:hAnsi="Times New Roman" w:cs="Times New Roman"/>
          <w:b/>
          <w:bCs/>
          <w:color w:val="0F0F0F"/>
          <w:spacing w:val="40"/>
          <w:sz w:val="28"/>
          <w:lang w:val="uk-UA"/>
        </w:rPr>
        <w:t xml:space="preserve"> </w:t>
      </w:r>
      <w:r w:rsidR="00EC07D4" w:rsidRPr="00EC07D4">
        <w:rPr>
          <w:rFonts w:ascii="Times New Roman" w:eastAsia="Times New Roman" w:hAnsi="Times New Roman" w:cs="Times New Roman"/>
          <w:b/>
          <w:bCs/>
          <w:sz w:val="28"/>
          <w:lang w:val="uk-UA"/>
        </w:rPr>
        <w:t>ліцею</w:t>
      </w:r>
      <w:r w:rsidR="00EC07D4" w:rsidRPr="00EC07D4">
        <w:rPr>
          <w:rFonts w:ascii="Times New Roman" w:eastAsia="Times New Roman" w:hAnsi="Times New Roman" w:cs="Times New Roman"/>
          <w:b/>
          <w:bCs/>
          <w:spacing w:val="40"/>
          <w:sz w:val="28"/>
          <w:lang w:val="uk-UA"/>
        </w:rPr>
        <w:t xml:space="preserve"> </w:t>
      </w:r>
      <w:r w:rsidR="00EC07D4" w:rsidRPr="00EC07D4">
        <w:rPr>
          <w:rFonts w:ascii="Times New Roman" w:eastAsia="Times New Roman" w:hAnsi="Times New Roman" w:cs="Times New Roman"/>
          <w:b/>
          <w:bCs/>
          <w:sz w:val="28"/>
          <w:lang w:val="uk-UA"/>
        </w:rPr>
        <w:t>№</w:t>
      </w:r>
      <w:r w:rsidR="00EC07D4" w:rsidRPr="00EC07D4">
        <w:rPr>
          <w:rFonts w:ascii="Times New Roman" w:eastAsia="Times New Roman" w:hAnsi="Times New Roman" w:cs="Times New Roman"/>
          <w:b/>
          <w:bCs/>
          <w:color w:val="111111"/>
          <w:sz w:val="28"/>
          <w:lang w:val="uk-UA"/>
        </w:rPr>
        <w:t>27</w:t>
      </w:r>
    </w:p>
    <w:p w:rsidR="00EC07D4" w:rsidRPr="00EC07D4" w:rsidRDefault="00EC07D4" w:rsidP="00AE0AEA">
      <w:pPr>
        <w:autoSpaceDN w:val="0"/>
        <w:spacing w:after="0"/>
        <w:jc w:val="center"/>
        <w:rPr>
          <w:rFonts w:ascii="Times New Roman" w:eastAsia="Times New Roman" w:hAnsi="Times New Roman" w:cs="Times New Roman"/>
          <w:b/>
          <w:bCs/>
          <w:sz w:val="28"/>
          <w:szCs w:val="28"/>
          <w:lang w:val="uk-UA" w:eastAsia="ar-SA"/>
        </w:rPr>
      </w:pPr>
      <w:r w:rsidRPr="00EC07D4">
        <w:rPr>
          <w:rFonts w:ascii="Times New Roman" w:eastAsia="Times New Roman" w:hAnsi="Times New Roman" w:cs="Times New Roman"/>
          <w:b/>
          <w:bCs/>
          <w:sz w:val="28"/>
          <w:szCs w:val="28"/>
          <w:lang w:val="uk-UA" w:eastAsia="ar-SA"/>
        </w:rPr>
        <w:t>Сіверськодонецького району Луганської області</w:t>
      </w:r>
    </w:p>
    <w:p w:rsidR="00EC07D4" w:rsidRPr="00EC07D4" w:rsidRDefault="00EC07D4" w:rsidP="00AE0AEA">
      <w:pPr>
        <w:autoSpaceDN w:val="0"/>
        <w:spacing w:after="0"/>
        <w:jc w:val="center"/>
        <w:rPr>
          <w:rFonts w:ascii="Times New Roman" w:eastAsia="Times New Roman" w:hAnsi="Times New Roman" w:cs="Times New Roman"/>
          <w:b/>
          <w:bCs/>
          <w:sz w:val="28"/>
          <w:szCs w:val="28"/>
          <w:lang w:val="uk-UA" w:eastAsia="ar-SA"/>
        </w:rPr>
      </w:pPr>
      <w:r w:rsidRPr="00EC07D4">
        <w:rPr>
          <w:rFonts w:ascii="Times New Roman" w:eastAsia="Times New Roman" w:hAnsi="Times New Roman" w:cs="Times New Roman"/>
          <w:b/>
          <w:bCs/>
          <w:sz w:val="28"/>
          <w:szCs w:val="28"/>
          <w:lang w:val="uk-UA" w:eastAsia="ar-SA"/>
        </w:rPr>
        <w:t>(нова редакція)</w:t>
      </w:r>
    </w:p>
    <w:p w:rsidR="00EC07D4" w:rsidRPr="00EC07D4" w:rsidRDefault="00AE0AEA" w:rsidP="00AE0AEA">
      <w:pPr>
        <w:widowControl w:val="0"/>
        <w:autoSpaceDE w:val="0"/>
        <w:autoSpaceDN w:val="0"/>
        <w:spacing w:after="0"/>
        <w:ind w:right="14"/>
        <w:jc w:val="center"/>
        <w:rPr>
          <w:rFonts w:ascii="Times New Roman" w:eastAsia="Times New Roman" w:hAnsi="Times New Roman" w:cs="Times New Roman"/>
          <w:b/>
          <w:bCs/>
          <w:sz w:val="28"/>
          <w:lang w:val="uk-UA"/>
        </w:rPr>
      </w:pPr>
      <w:r>
        <w:rPr>
          <w:rFonts w:ascii="Times New Roman" w:eastAsia="Times New Roman" w:hAnsi="Times New Roman" w:cs="Times New Roman"/>
          <w:b/>
          <w:bCs/>
          <w:sz w:val="28"/>
          <w:szCs w:val="28"/>
          <w:lang w:val="uk-UA" w:eastAsia="ar-SA"/>
        </w:rPr>
        <w:t>(</w:t>
      </w:r>
      <w:r w:rsidR="00EC07D4" w:rsidRPr="00EC07D4">
        <w:rPr>
          <w:rFonts w:ascii="Times New Roman" w:eastAsia="Times New Roman" w:hAnsi="Times New Roman" w:cs="Times New Roman"/>
          <w:b/>
          <w:bCs/>
          <w:sz w:val="28"/>
          <w:szCs w:val="28"/>
          <w:lang w:val="uk-UA" w:eastAsia="ar-SA"/>
        </w:rPr>
        <w:t xml:space="preserve">ЄДРПОУ </w:t>
      </w:r>
      <w:r w:rsidR="00EC07D4" w:rsidRPr="00EC07D4">
        <w:rPr>
          <w:rFonts w:ascii="Times New Roman" w:eastAsia="Times New Roman" w:hAnsi="Times New Roman" w:cs="Times New Roman"/>
          <w:b/>
          <w:bCs/>
          <w:spacing w:val="-2"/>
          <w:sz w:val="28"/>
          <w:lang w:val="uk-UA"/>
        </w:rPr>
        <w:t>26577062</w:t>
      </w:r>
      <w:r>
        <w:rPr>
          <w:rFonts w:ascii="Times New Roman" w:eastAsia="Times New Roman" w:hAnsi="Times New Roman" w:cs="Times New Roman"/>
          <w:b/>
          <w:bCs/>
          <w:spacing w:val="-2"/>
          <w:sz w:val="28"/>
          <w:lang w:val="uk-UA"/>
        </w:rPr>
        <w:t>)</w:t>
      </w:r>
    </w:p>
    <w:p w:rsidR="00EC07D4" w:rsidRPr="00EC07D4" w:rsidRDefault="00EC07D4" w:rsidP="00AE0AEA">
      <w:pPr>
        <w:widowControl w:val="0"/>
        <w:autoSpaceDE w:val="0"/>
        <w:autoSpaceDN w:val="0"/>
        <w:spacing w:after="0"/>
        <w:jc w:val="center"/>
        <w:rPr>
          <w:rFonts w:ascii="Times New Roman" w:eastAsia="Times New Roman" w:hAnsi="Times New Roman" w:cs="Times New Roman"/>
          <w:b/>
          <w:bCs/>
          <w:sz w:val="28"/>
          <w:szCs w:val="29"/>
          <w:lang w:val="uk-UA"/>
        </w:rPr>
      </w:pPr>
    </w:p>
    <w:p w:rsidR="00EC07D4" w:rsidRPr="00EC07D4" w:rsidRDefault="00EC07D4" w:rsidP="00AE0AEA">
      <w:pPr>
        <w:widowControl w:val="0"/>
        <w:autoSpaceDE w:val="0"/>
        <w:autoSpaceDN w:val="0"/>
        <w:spacing w:after="0"/>
        <w:rPr>
          <w:rFonts w:ascii="Times New Roman" w:eastAsia="Times New Roman" w:hAnsi="Times New Roman" w:cs="Times New Roman"/>
          <w:sz w:val="28"/>
          <w:szCs w:val="29"/>
          <w:lang w:val="uk-UA"/>
        </w:rPr>
      </w:pPr>
    </w:p>
    <w:p w:rsidR="00EC07D4" w:rsidRPr="00EC07D4" w:rsidRDefault="00EC07D4" w:rsidP="00AE0AEA">
      <w:pPr>
        <w:widowControl w:val="0"/>
        <w:autoSpaceDE w:val="0"/>
        <w:autoSpaceDN w:val="0"/>
        <w:spacing w:after="0"/>
        <w:rPr>
          <w:rFonts w:ascii="Times New Roman" w:eastAsia="Times New Roman" w:hAnsi="Times New Roman" w:cs="Times New Roman"/>
          <w:sz w:val="28"/>
          <w:szCs w:val="29"/>
          <w:lang w:val="uk-UA"/>
        </w:rPr>
      </w:pPr>
    </w:p>
    <w:p w:rsidR="00EC07D4" w:rsidRPr="00EC07D4" w:rsidRDefault="00EC07D4" w:rsidP="00AE0AEA">
      <w:pPr>
        <w:widowControl w:val="0"/>
        <w:autoSpaceDE w:val="0"/>
        <w:autoSpaceDN w:val="0"/>
        <w:spacing w:after="0"/>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before="29" w:after="0" w:line="240" w:lineRule="auto"/>
        <w:rPr>
          <w:rFonts w:ascii="Times New Roman" w:eastAsia="Times New Roman" w:hAnsi="Times New Roman" w:cs="Times New Roman"/>
          <w:sz w:val="28"/>
          <w:szCs w:val="29"/>
          <w:lang w:val="uk-UA"/>
        </w:rPr>
      </w:pPr>
    </w:p>
    <w:p w:rsidR="00EC07D4" w:rsidRPr="00EC07D4" w:rsidRDefault="00EC07D4" w:rsidP="00EC07D4">
      <w:pPr>
        <w:widowControl w:val="0"/>
        <w:autoSpaceDE w:val="0"/>
        <w:autoSpaceDN w:val="0"/>
        <w:spacing w:before="4" w:after="0" w:line="240" w:lineRule="auto"/>
        <w:ind w:left="961" w:right="43"/>
        <w:jc w:val="center"/>
        <w:rPr>
          <w:rFonts w:ascii="Times New Roman" w:eastAsia="Times New Roman" w:hAnsi="Times New Roman" w:cs="Times New Roman"/>
          <w:b/>
          <w:bCs/>
          <w:color w:val="151515"/>
          <w:spacing w:val="-4"/>
          <w:sz w:val="28"/>
          <w:lang w:val="uk-UA"/>
        </w:rPr>
      </w:pPr>
    </w:p>
    <w:p w:rsidR="00EC07D4" w:rsidRPr="00EC07D4" w:rsidRDefault="00EC07D4" w:rsidP="00EC07D4">
      <w:pPr>
        <w:widowControl w:val="0"/>
        <w:autoSpaceDE w:val="0"/>
        <w:autoSpaceDN w:val="0"/>
        <w:spacing w:before="4" w:after="0" w:line="240" w:lineRule="auto"/>
        <w:ind w:left="961" w:right="43"/>
        <w:jc w:val="center"/>
        <w:rPr>
          <w:rFonts w:ascii="Times New Roman" w:eastAsia="Times New Roman" w:hAnsi="Times New Roman" w:cs="Times New Roman"/>
          <w:b/>
          <w:bCs/>
          <w:color w:val="151515"/>
          <w:spacing w:val="-4"/>
          <w:sz w:val="28"/>
          <w:lang w:val="uk-UA"/>
        </w:rPr>
      </w:pPr>
    </w:p>
    <w:p w:rsidR="00EC07D4" w:rsidRPr="00EC07D4" w:rsidRDefault="003C5BF0" w:rsidP="003C5BF0">
      <w:pPr>
        <w:widowControl w:val="0"/>
        <w:autoSpaceDE w:val="0"/>
        <w:autoSpaceDN w:val="0"/>
        <w:spacing w:before="4" w:after="0" w:line="240" w:lineRule="auto"/>
        <w:ind w:left="4248" w:right="43"/>
        <w:rPr>
          <w:rFonts w:ascii="Times New Roman" w:eastAsia="Times New Roman" w:hAnsi="Times New Roman" w:cs="Times New Roman"/>
          <w:b/>
          <w:bCs/>
          <w:sz w:val="28"/>
          <w:lang w:val="uk-UA"/>
        </w:rPr>
        <w:sectPr w:rsidR="00EC07D4" w:rsidRPr="00EC07D4">
          <w:pgSz w:w="11960" w:h="16880"/>
          <w:pgMar w:top="1134" w:right="567" w:bottom="851" w:left="1701" w:header="720" w:footer="720" w:gutter="0"/>
          <w:cols w:space="720"/>
        </w:sectPr>
      </w:pPr>
      <w:r>
        <w:rPr>
          <w:rFonts w:ascii="Times New Roman" w:eastAsia="Times New Roman" w:hAnsi="Times New Roman" w:cs="Times New Roman"/>
          <w:b/>
          <w:bCs/>
          <w:color w:val="151515"/>
          <w:spacing w:val="-4"/>
          <w:sz w:val="28"/>
          <w:lang w:val="uk-UA"/>
        </w:rPr>
        <w:t xml:space="preserve"> </w:t>
      </w:r>
      <w:r w:rsidR="00EC07D4" w:rsidRPr="00EC07D4">
        <w:rPr>
          <w:rFonts w:ascii="Times New Roman" w:eastAsia="Times New Roman" w:hAnsi="Times New Roman" w:cs="Times New Roman"/>
          <w:b/>
          <w:bCs/>
          <w:color w:val="151515"/>
          <w:spacing w:val="-4"/>
          <w:sz w:val="28"/>
          <w:lang w:val="uk-UA"/>
        </w:rPr>
        <w:t>2026</w:t>
      </w: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p>
    <w:p w:rsidR="00EC07D4" w:rsidRPr="00EC07D4" w:rsidRDefault="00EC07D4" w:rsidP="00EC07D4">
      <w:pPr>
        <w:widowControl w:val="0"/>
        <w:autoSpaceDE w:val="0"/>
        <w:autoSpaceDN w:val="0"/>
        <w:spacing w:after="0"/>
        <w:jc w:val="center"/>
        <w:rPr>
          <w:rFonts w:ascii="Times New Roman" w:eastAsia="Times New Roman" w:hAnsi="Times New Roman" w:cs="Times New Roman"/>
          <w:b/>
          <w:color w:val="161616"/>
          <w:spacing w:val="-2"/>
          <w:sz w:val="28"/>
          <w:szCs w:val="28"/>
          <w:lang w:val="uk-UA"/>
        </w:rPr>
      </w:pPr>
      <w:r w:rsidRPr="00EC07D4">
        <w:rPr>
          <w:rFonts w:ascii="Times New Roman" w:eastAsia="Times New Roman" w:hAnsi="Times New Roman" w:cs="Times New Roman"/>
          <w:spacing w:val="-2"/>
          <w:sz w:val="28"/>
          <w:szCs w:val="28"/>
          <w:lang w:val="uk-UA"/>
        </w:rPr>
        <w:t>І.</w:t>
      </w:r>
      <w:r w:rsidRPr="00EC07D4">
        <w:rPr>
          <w:rFonts w:ascii="Times New Roman" w:eastAsia="Times New Roman" w:hAnsi="Times New Roman" w:cs="Times New Roman"/>
          <w:spacing w:val="-12"/>
          <w:sz w:val="28"/>
          <w:szCs w:val="28"/>
          <w:lang w:val="uk-UA"/>
        </w:rPr>
        <w:t xml:space="preserve"> </w:t>
      </w:r>
      <w:r w:rsidRPr="00EC07D4">
        <w:rPr>
          <w:rFonts w:ascii="Times New Roman" w:eastAsia="Times New Roman" w:hAnsi="Times New Roman" w:cs="Times New Roman"/>
          <w:b/>
          <w:color w:val="1F1F1F"/>
          <w:spacing w:val="-2"/>
          <w:sz w:val="28"/>
          <w:szCs w:val="28"/>
          <w:lang w:val="uk-UA"/>
        </w:rPr>
        <w:t>ЗАГАЛЬНІ</w:t>
      </w:r>
      <w:r w:rsidRPr="00EC07D4">
        <w:rPr>
          <w:rFonts w:ascii="Times New Roman" w:eastAsia="Times New Roman" w:hAnsi="Times New Roman" w:cs="Times New Roman"/>
          <w:b/>
          <w:color w:val="1F1F1F"/>
          <w:spacing w:val="16"/>
          <w:sz w:val="28"/>
          <w:szCs w:val="28"/>
          <w:lang w:val="uk-UA"/>
        </w:rPr>
        <w:t xml:space="preserve"> </w:t>
      </w:r>
      <w:r w:rsidRPr="00EC07D4">
        <w:rPr>
          <w:rFonts w:ascii="Times New Roman" w:eastAsia="Times New Roman" w:hAnsi="Times New Roman" w:cs="Times New Roman"/>
          <w:b/>
          <w:color w:val="161616"/>
          <w:spacing w:val="-2"/>
          <w:sz w:val="28"/>
          <w:szCs w:val="28"/>
          <w:lang w:val="uk-UA"/>
        </w:rPr>
        <w:t>ПОЛОЖЕНИЯ</w:t>
      </w:r>
    </w:p>
    <w:p w:rsidR="00EC07D4" w:rsidRPr="00EC07D4" w:rsidRDefault="00EC07D4" w:rsidP="00EC07D4">
      <w:pPr>
        <w:widowControl w:val="0"/>
        <w:autoSpaceDE w:val="0"/>
        <w:autoSpaceDN w:val="0"/>
        <w:spacing w:after="0"/>
        <w:jc w:val="center"/>
        <w:rPr>
          <w:rFonts w:ascii="Times New Roman" w:eastAsia="Times New Roman" w:hAnsi="Times New Roman" w:cs="Times New Roman"/>
          <w:b/>
          <w:sz w:val="28"/>
          <w:szCs w:val="28"/>
          <w:lang w:val="uk-UA"/>
        </w:rPr>
      </w:pP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r w:rsidRPr="00EC07D4">
        <w:rPr>
          <w:rFonts w:ascii="Times New Roman" w:eastAsia="Times New Roman" w:hAnsi="Times New Roman" w:cs="Times New Roman"/>
          <w:sz w:val="28"/>
          <w:szCs w:val="28"/>
          <w:lang w:val="uk-UA"/>
        </w:rPr>
        <w:t xml:space="preserve">1.1 Лисичанський ліцей № 27 Сіверськодонецького району Луганської області розпорядженням </w:t>
      </w:r>
      <w:r w:rsidRPr="00EC07D4">
        <w:rPr>
          <w:rFonts w:ascii="Times New Roman" w:eastAsia="Times New Roman" w:hAnsi="Times New Roman" w:cs="Times New Roman"/>
          <w:sz w:val="28"/>
          <w:szCs w:val="28"/>
          <w:lang w:val="uk-UA" w:eastAsia="ar-SA"/>
        </w:rPr>
        <w:t>начальника</w:t>
      </w:r>
      <w:r w:rsidRPr="00EC07D4">
        <w:rPr>
          <w:rFonts w:ascii="Times New Roman" w:eastAsia="Times New Roman" w:hAnsi="Times New Roman" w:cs="Times New Roman"/>
          <w:sz w:val="28"/>
          <w:szCs w:val="28"/>
          <w:lang w:val="uk-UA"/>
        </w:rPr>
        <w:t xml:space="preserve"> Лисичанської міської військової адміністрації</w:t>
      </w:r>
      <w:r w:rsidRPr="00EC07D4">
        <w:rPr>
          <w:rFonts w:ascii="Times New Roman" w:eastAsia="Times New Roman" w:hAnsi="Times New Roman" w:cs="Times New Roman"/>
          <w:spacing w:val="80"/>
          <w:w w:val="150"/>
          <w:sz w:val="28"/>
          <w:szCs w:val="28"/>
          <w:lang w:val="uk-UA"/>
        </w:rPr>
        <w:t xml:space="preserve"> </w:t>
      </w:r>
      <w:r w:rsidRPr="00EC07D4">
        <w:rPr>
          <w:rFonts w:ascii="Times New Roman" w:eastAsia="Times New Roman" w:hAnsi="Times New Roman" w:cs="Times New Roman"/>
          <w:sz w:val="28"/>
          <w:szCs w:val="28"/>
          <w:lang w:val="uk-UA"/>
        </w:rPr>
        <w:t>Сіверськодонецького</w:t>
      </w:r>
      <w:r w:rsidRPr="00EC07D4">
        <w:rPr>
          <w:rFonts w:ascii="Times New Roman" w:eastAsia="Times New Roman" w:hAnsi="Times New Roman" w:cs="Times New Roman"/>
          <w:spacing w:val="80"/>
          <w:w w:val="150"/>
          <w:sz w:val="28"/>
          <w:szCs w:val="28"/>
          <w:lang w:val="uk-UA"/>
        </w:rPr>
        <w:t xml:space="preserve"> </w:t>
      </w:r>
      <w:r w:rsidRPr="00EC07D4">
        <w:rPr>
          <w:rFonts w:ascii="Times New Roman" w:eastAsia="Times New Roman" w:hAnsi="Times New Roman" w:cs="Times New Roman"/>
          <w:sz w:val="28"/>
          <w:szCs w:val="28"/>
          <w:lang w:val="uk-UA"/>
        </w:rPr>
        <w:t>району</w:t>
      </w:r>
      <w:r w:rsidRPr="00EC07D4">
        <w:rPr>
          <w:rFonts w:ascii="Times New Roman" w:eastAsia="Times New Roman" w:hAnsi="Times New Roman" w:cs="Times New Roman"/>
          <w:spacing w:val="80"/>
          <w:w w:val="150"/>
          <w:sz w:val="28"/>
          <w:szCs w:val="28"/>
          <w:lang w:val="uk-UA"/>
        </w:rPr>
        <w:t xml:space="preserve"> </w:t>
      </w:r>
      <w:r w:rsidRPr="00EC07D4">
        <w:rPr>
          <w:rFonts w:ascii="Times New Roman" w:eastAsia="Times New Roman" w:hAnsi="Times New Roman" w:cs="Times New Roman"/>
          <w:sz w:val="28"/>
          <w:szCs w:val="28"/>
          <w:lang w:val="uk-UA"/>
        </w:rPr>
        <w:t>Луганської</w:t>
      </w:r>
      <w:r w:rsidRPr="00EC07D4">
        <w:rPr>
          <w:rFonts w:ascii="Times New Roman" w:eastAsia="Times New Roman" w:hAnsi="Times New Roman" w:cs="Times New Roman"/>
          <w:spacing w:val="80"/>
          <w:w w:val="150"/>
          <w:sz w:val="28"/>
          <w:szCs w:val="28"/>
          <w:lang w:val="uk-UA"/>
        </w:rPr>
        <w:t xml:space="preserve"> </w:t>
      </w:r>
      <w:r w:rsidRPr="00EC07D4">
        <w:rPr>
          <w:rFonts w:ascii="Times New Roman" w:eastAsia="Times New Roman" w:hAnsi="Times New Roman" w:cs="Times New Roman"/>
          <w:sz w:val="28"/>
          <w:szCs w:val="28"/>
          <w:lang w:val="uk-UA"/>
        </w:rPr>
        <w:t>області</w:t>
      </w:r>
      <w:r w:rsidRPr="00EC07D4">
        <w:rPr>
          <w:rFonts w:ascii="Times New Roman" w:eastAsia="Times New Roman" w:hAnsi="Times New Roman" w:cs="Times New Roman"/>
          <w:spacing w:val="80"/>
          <w:w w:val="150"/>
          <w:sz w:val="28"/>
          <w:szCs w:val="28"/>
          <w:lang w:val="uk-UA"/>
        </w:rPr>
        <w:t xml:space="preserve"> </w:t>
      </w:r>
      <w:r w:rsidR="00AE0AEA">
        <w:rPr>
          <w:rFonts w:ascii="Times New Roman" w:eastAsia="Times New Roman" w:hAnsi="Times New Roman" w:cs="Times New Roman"/>
          <w:sz w:val="28"/>
          <w:szCs w:val="28"/>
          <w:lang w:val="uk-UA"/>
        </w:rPr>
        <w:t xml:space="preserve"> </w:t>
      </w:r>
      <w:r w:rsidRPr="00EC07D4">
        <w:rPr>
          <w:rFonts w:ascii="Times New Roman" w:eastAsia="Times New Roman" w:hAnsi="Times New Roman" w:cs="Times New Roman"/>
          <w:sz w:val="28"/>
          <w:szCs w:val="28"/>
          <w:lang w:val="uk-UA"/>
        </w:rPr>
        <w:t xml:space="preserve">перейменовано з Лисичанського ліцею № 27 Сєвєродонецького району Луганської області, </w:t>
      </w:r>
      <w:r w:rsidRPr="00EC07D4">
        <w:rPr>
          <w:rFonts w:ascii="Times New Roman" w:eastAsia="Times New Roman" w:hAnsi="Times New Roman" w:cs="Times New Roman"/>
          <w:sz w:val="28"/>
          <w:szCs w:val="28"/>
          <w:lang w:val="uk-UA" w:eastAsia="ar-SA"/>
        </w:rPr>
        <w:t>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 1429 так само перейменовано з</w:t>
      </w:r>
      <w:r w:rsidRPr="00EC07D4">
        <w:rPr>
          <w:rFonts w:ascii="Times New Roman" w:eastAsia="Times New Roman" w:hAnsi="Times New Roman" w:cs="Times New Roman"/>
          <w:sz w:val="28"/>
          <w:szCs w:val="28"/>
          <w:lang w:val="uk-UA"/>
        </w:rPr>
        <w:t xml:space="preserve"> комунального закладу «Лисичанська спеціалізована школа I-III</w:t>
      </w:r>
      <w:r w:rsidRPr="00EC07D4">
        <w:rPr>
          <w:rFonts w:ascii="Times New Roman" w:eastAsia="Times New Roman" w:hAnsi="Times New Roman" w:cs="Times New Roman"/>
          <w:spacing w:val="-2"/>
          <w:sz w:val="28"/>
          <w:szCs w:val="28"/>
          <w:lang w:val="uk-UA"/>
        </w:rPr>
        <w:t xml:space="preserve"> </w:t>
      </w:r>
      <w:r w:rsidRPr="00EC07D4">
        <w:rPr>
          <w:rFonts w:ascii="Times New Roman" w:eastAsia="Times New Roman" w:hAnsi="Times New Roman" w:cs="Times New Roman"/>
          <w:sz w:val="28"/>
          <w:szCs w:val="28"/>
          <w:lang w:val="uk-UA"/>
        </w:rPr>
        <w:t>ступенів №</w:t>
      </w:r>
      <w:r w:rsidRPr="00EC07D4">
        <w:rPr>
          <w:rFonts w:ascii="Times New Roman" w:eastAsia="Times New Roman" w:hAnsi="Times New Roman" w:cs="Times New Roman"/>
          <w:spacing w:val="40"/>
          <w:sz w:val="28"/>
          <w:szCs w:val="28"/>
          <w:lang w:val="uk-UA"/>
        </w:rPr>
        <w:t xml:space="preserve"> </w:t>
      </w:r>
      <w:r w:rsidRPr="00EC07D4">
        <w:rPr>
          <w:rFonts w:ascii="Times New Roman" w:eastAsia="Times New Roman" w:hAnsi="Times New Roman" w:cs="Times New Roman"/>
          <w:sz w:val="28"/>
          <w:szCs w:val="28"/>
          <w:lang w:val="uk-UA"/>
        </w:rPr>
        <w:t>27</w:t>
      </w:r>
      <w:r w:rsidRPr="00EC07D4">
        <w:rPr>
          <w:rFonts w:ascii="Times New Roman" w:eastAsia="Times New Roman" w:hAnsi="Times New Roman" w:cs="Times New Roman"/>
          <w:spacing w:val="-7"/>
          <w:sz w:val="28"/>
          <w:szCs w:val="28"/>
          <w:lang w:val="uk-UA"/>
        </w:rPr>
        <w:t xml:space="preserve"> </w:t>
      </w:r>
      <w:r w:rsidRPr="00EC07D4">
        <w:rPr>
          <w:rFonts w:ascii="Times New Roman" w:eastAsia="Times New Roman" w:hAnsi="Times New Roman" w:cs="Times New Roman"/>
          <w:sz w:val="28"/>
          <w:szCs w:val="28"/>
          <w:lang w:val="uk-UA"/>
        </w:rPr>
        <w:t>Лисичанської міської ради Луганської області», який відповідно до наказу управління власності Лисичанської  міської ради від 10.12.2008 № 737</w:t>
      </w:r>
      <w:r w:rsidRPr="00EC07D4">
        <w:rPr>
          <w:rFonts w:ascii="Times New Roman" w:eastAsia="Times New Roman" w:hAnsi="Times New Roman" w:cs="Times New Roman"/>
          <w:lang w:val="uk-UA"/>
        </w:rPr>
        <w:t xml:space="preserve"> </w:t>
      </w:r>
      <w:r w:rsidRPr="00EC07D4">
        <w:rPr>
          <w:rFonts w:ascii="Times New Roman" w:eastAsia="Times New Roman" w:hAnsi="Times New Roman" w:cs="Times New Roman"/>
          <w:sz w:val="28"/>
          <w:szCs w:val="28"/>
          <w:lang w:val="uk-UA"/>
        </w:rPr>
        <w:t>так само перейменовано з Лисичанської спеціалізованої багатопрофільної школи I-III ступенів № 27 Лисичанської міської ради Луганської області, яка так само рішенням виконавчого комітету Лисичанської міської ради від 14.12.2004 № 886 перейменована зі Спеціалізованої</w:t>
      </w:r>
      <w:r w:rsidRPr="00EC07D4">
        <w:rPr>
          <w:rFonts w:ascii="Times New Roman" w:eastAsia="Times New Roman" w:hAnsi="Times New Roman" w:cs="Times New Roman"/>
          <w:spacing w:val="-1"/>
          <w:sz w:val="28"/>
          <w:szCs w:val="28"/>
          <w:lang w:val="uk-UA"/>
        </w:rPr>
        <w:t xml:space="preserve"> </w:t>
      </w:r>
      <w:r w:rsidRPr="00EC07D4">
        <w:rPr>
          <w:rFonts w:ascii="Times New Roman" w:eastAsia="Times New Roman" w:hAnsi="Times New Roman" w:cs="Times New Roman"/>
          <w:sz w:val="28"/>
          <w:szCs w:val="28"/>
          <w:lang w:val="uk-UA"/>
        </w:rPr>
        <w:t>багатопрофільної школи І-III ступенів №</w:t>
      </w:r>
      <w:r w:rsidRPr="00EC07D4">
        <w:rPr>
          <w:rFonts w:ascii="Times New Roman" w:eastAsia="Times New Roman" w:hAnsi="Times New Roman" w:cs="Times New Roman"/>
          <w:spacing w:val="40"/>
          <w:sz w:val="28"/>
          <w:szCs w:val="28"/>
          <w:lang w:val="uk-UA"/>
        </w:rPr>
        <w:t xml:space="preserve"> </w:t>
      </w:r>
      <w:r w:rsidRPr="00EC07D4">
        <w:rPr>
          <w:rFonts w:ascii="Times New Roman" w:eastAsia="Times New Roman" w:hAnsi="Times New Roman" w:cs="Times New Roman"/>
          <w:sz w:val="28"/>
          <w:szCs w:val="28"/>
          <w:lang w:val="uk-UA"/>
        </w:rPr>
        <w:t xml:space="preserve">27, яка так само рішенням </w:t>
      </w:r>
      <w:proofErr w:type="spellStart"/>
      <w:r w:rsidRPr="00EC07D4">
        <w:rPr>
          <w:rFonts w:ascii="Times New Roman" w:eastAsia="Times New Roman" w:hAnsi="Times New Roman" w:cs="Times New Roman"/>
          <w:sz w:val="28"/>
          <w:szCs w:val="28"/>
          <w:lang w:val="uk-UA"/>
        </w:rPr>
        <w:t>ceciї</w:t>
      </w:r>
      <w:proofErr w:type="spellEnd"/>
      <w:r w:rsidRPr="00EC07D4">
        <w:rPr>
          <w:rFonts w:ascii="Times New Roman" w:eastAsia="Times New Roman" w:hAnsi="Times New Roman" w:cs="Times New Roman"/>
          <w:sz w:val="28"/>
          <w:szCs w:val="28"/>
          <w:lang w:val="uk-UA"/>
        </w:rPr>
        <w:t xml:space="preserve"> </w:t>
      </w:r>
      <w:r w:rsidRPr="00EC07D4">
        <w:rPr>
          <w:rFonts w:ascii="Times New Roman" w:eastAsia="Times New Roman" w:hAnsi="Times New Roman" w:cs="Times New Roman"/>
          <w:spacing w:val="-4"/>
          <w:sz w:val="28"/>
          <w:szCs w:val="28"/>
          <w:lang w:val="uk-UA"/>
        </w:rPr>
        <w:t xml:space="preserve"> </w:t>
      </w:r>
      <w:r w:rsidRPr="00EC07D4">
        <w:rPr>
          <w:rFonts w:ascii="Times New Roman" w:eastAsia="Times New Roman" w:hAnsi="Times New Roman" w:cs="Times New Roman"/>
          <w:sz w:val="28"/>
          <w:szCs w:val="28"/>
          <w:lang w:val="uk-UA"/>
        </w:rPr>
        <w:t>Лисичанської міської ради від 25.07.2001 №</w:t>
      </w:r>
      <w:r w:rsidRPr="00EC07D4">
        <w:rPr>
          <w:rFonts w:ascii="Times New Roman" w:eastAsia="Times New Roman" w:hAnsi="Times New Roman" w:cs="Times New Roman"/>
          <w:spacing w:val="40"/>
          <w:sz w:val="28"/>
          <w:szCs w:val="28"/>
          <w:lang w:val="uk-UA"/>
        </w:rPr>
        <w:t xml:space="preserve"> </w:t>
      </w:r>
      <w:r w:rsidRPr="00EC07D4">
        <w:rPr>
          <w:rFonts w:ascii="Times New Roman" w:eastAsia="Times New Roman" w:hAnsi="Times New Roman" w:cs="Times New Roman"/>
          <w:sz w:val="28"/>
          <w:szCs w:val="28"/>
          <w:lang w:val="uk-UA"/>
        </w:rPr>
        <w:t>358 перейменована з Лисичанської середньої школи</w:t>
      </w:r>
      <w:r w:rsidRPr="00EC07D4">
        <w:rPr>
          <w:rFonts w:ascii="Times New Roman" w:eastAsia="Times New Roman" w:hAnsi="Times New Roman" w:cs="Times New Roman"/>
          <w:spacing w:val="40"/>
          <w:sz w:val="28"/>
          <w:szCs w:val="28"/>
          <w:lang w:val="uk-UA"/>
        </w:rPr>
        <w:t xml:space="preserve"> </w:t>
      </w:r>
      <w:r w:rsidRPr="00EC07D4">
        <w:rPr>
          <w:rFonts w:ascii="Times New Roman" w:eastAsia="Times New Roman" w:hAnsi="Times New Roman" w:cs="Times New Roman"/>
          <w:sz w:val="28"/>
          <w:szCs w:val="28"/>
          <w:lang w:val="uk-UA"/>
        </w:rPr>
        <w:t>№</w:t>
      </w:r>
      <w:r w:rsidRPr="00EC07D4">
        <w:rPr>
          <w:rFonts w:ascii="Times New Roman" w:eastAsia="Times New Roman" w:hAnsi="Times New Roman" w:cs="Times New Roman"/>
          <w:spacing w:val="40"/>
          <w:sz w:val="28"/>
          <w:szCs w:val="28"/>
          <w:lang w:val="uk-UA"/>
        </w:rPr>
        <w:t xml:space="preserve"> </w:t>
      </w:r>
      <w:r w:rsidRPr="00EC07D4">
        <w:rPr>
          <w:rFonts w:ascii="Times New Roman" w:eastAsia="Times New Roman" w:hAnsi="Times New Roman" w:cs="Times New Roman"/>
          <w:sz w:val="28"/>
          <w:szCs w:val="28"/>
          <w:lang w:val="uk-UA"/>
        </w:rPr>
        <w:t>27.</w:t>
      </w: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r w:rsidRPr="00EC07D4">
        <w:rPr>
          <w:rFonts w:ascii="Times New Roman" w:eastAsia="Times New Roman" w:hAnsi="Times New Roman" w:cs="Times New Roman"/>
          <w:sz w:val="28"/>
          <w:szCs w:val="28"/>
          <w:lang w:val="uk-UA"/>
        </w:rPr>
        <w:t>1.2. Лисичанський ліцей № 27 Сіверськодонецького району Луганської області</w:t>
      </w:r>
      <w:r w:rsidRPr="00EC07D4">
        <w:rPr>
          <w:rFonts w:ascii="Times New Roman" w:eastAsia="Times New Roman" w:hAnsi="Times New Roman" w:cs="Times New Roman"/>
          <w:spacing w:val="-2"/>
          <w:sz w:val="28"/>
          <w:szCs w:val="28"/>
          <w:lang w:val="uk-UA"/>
        </w:rPr>
        <w:t xml:space="preserve"> </w:t>
      </w:r>
      <w:r w:rsidRPr="00EC07D4">
        <w:rPr>
          <w:rFonts w:ascii="Times New Roman" w:eastAsia="Times New Roman" w:hAnsi="Times New Roman" w:cs="Times New Roman"/>
          <w:sz w:val="28"/>
          <w:szCs w:val="28"/>
          <w:lang w:val="uk-UA"/>
        </w:rPr>
        <w:t>(далі</w:t>
      </w:r>
      <w:r w:rsidRPr="00EC07D4">
        <w:rPr>
          <w:rFonts w:ascii="Times New Roman" w:eastAsia="Times New Roman" w:hAnsi="Times New Roman" w:cs="Times New Roman"/>
          <w:spacing w:val="-4"/>
          <w:sz w:val="28"/>
          <w:szCs w:val="28"/>
          <w:lang w:val="uk-UA"/>
        </w:rPr>
        <w:t xml:space="preserve"> </w:t>
      </w:r>
      <w:r w:rsidRPr="00EC07D4">
        <w:rPr>
          <w:rFonts w:ascii="Times New Roman" w:eastAsia="Times New Roman" w:hAnsi="Times New Roman" w:cs="Times New Roman"/>
          <w:w w:val="90"/>
          <w:sz w:val="28"/>
          <w:szCs w:val="28"/>
          <w:lang w:val="uk-UA"/>
        </w:rPr>
        <w:t>—</w:t>
      </w:r>
      <w:r w:rsidRPr="00EC07D4">
        <w:rPr>
          <w:rFonts w:ascii="Times New Roman" w:eastAsia="Times New Roman" w:hAnsi="Times New Roman" w:cs="Times New Roman"/>
          <w:spacing w:val="-6"/>
          <w:w w:val="90"/>
          <w:sz w:val="28"/>
          <w:szCs w:val="28"/>
          <w:lang w:val="uk-UA"/>
        </w:rPr>
        <w:t xml:space="preserve"> </w:t>
      </w:r>
      <w:r w:rsidRPr="00EC07D4">
        <w:rPr>
          <w:rFonts w:ascii="Times New Roman" w:eastAsia="Times New Roman" w:hAnsi="Times New Roman" w:cs="Times New Roman"/>
          <w:sz w:val="28"/>
          <w:szCs w:val="28"/>
          <w:lang w:val="uk-UA"/>
        </w:rPr>
        <w:t>ліцей)</w:t>
      </w:r>
      <w:r w:rsidRPr="00EC07D4">
        <w:rPr>
          <w:rFonts w:ascii="Times New Roman" w:eastAsia="Times New Roman" w:hAnsi="Times New Roman" w:cs="Times New Roman"/>
          <w:spacing w:val="-12"/>
          <w:sz w:val="28"/>
          <w:szCs w:val="28"/>
          <w:lang w:val="uk-UA"/>
        </w:rPr>
        <w:t xml:space="preserve"> </w:t>
      </w:r>
      <w:r w:rsidRPr="00EC07D4">
        <w:rPr>
          <w:rFonts w:ascii="Times New Roman" w:eastAsia="Times New Roman" w:hAnsi="Times New Roman" w:cs="Times New Roman"/>
          <w:sz w:val="28"/>
          <w:szCs w:val="28"/>
          <w:lang w:val="uk-UA"/>
        </w:rPr>
        <w:t>є</w:t>
      </w:r>
      <w:r w:rsidRPr="00EC07D4">
        <w:rPr>
          <w:rFonts w:ascii="Times New Roman" w:eastAsia="Times New Roman" w:hAnsi="Times New Roman" w:cs="Times New Roman"/>
          <w:spacing w:val="-13"/>
          <w:sz w:val="28"/>
          <w:szCs w:val="28"/>
          <w:lang w:val="uk-UA"/>
        </w:rPr>
        <w:t xml:space="preserve"> </w:t>
      </w:r>
      <w:r w:rsidRPr="00EC07D4">
        <w:rPr>
          <w:rFonts w:ascii="Times New Roman" w:eastAsia="Times New Roman" w:hAnsi="Times New Roman" w:cs="Times New Roman"/>
          <w:sz w:val="28"/>
          <w:szCs w:val="28"/>
          <w:lang w:val="uk-UA"/>
        </w:rPr>
        <w:t>комунальним закладом загальної середньої</w:t>
      </w:r>
      <w:r w:rsidRPr="00EC07D4">
        <w:rPr>
          <w:rFonts w:ascii="Times New Roman" w:eastAsia="Times New Roman" w:hAnsi="Times New Roman" w:cs="Times New Roman"/>
          <w:spacing w:val="-4"/>
          <w:sz w:val="28"/>
          <w:szCs w:val="28"/>
          <w:lang w:val="uk-UA"/>
        </w:rPr>
        <w:t xml:space="preserve"> </w:t>
      </w:r>
      <w:r w:rsidRPr="00EC07D4">
        <w:rPr>
          <w:rFonts w:ascii="Times New Roman" w:eastAsia="Times New Roman" w:hAnsi="Times New Roman" w:cs="Times New Roman"/>
          <w:sz w:val="28"/>
          <w:szCs w:val="28"/>
          <w:lang w:val="uk-UA"/>
        </w:rPr>
        <w:t>освіти,</w:t>
      </w:r>
      <w:r w:rsidRPr="00EC07D4">
        <w:rPr>
          <w:rFonts w:ascii="Times New Roman" w:eastAsia="Times New Roman" w:hAnsi="Times New Roman" w:cs="Times New Roman"/>
          <w:spacing w:val="-4"/>
          <w:sz w:val="28"/>
          <w:szCs w:val="28"/>
          <w:lang w:val="uk-UA"/>
        </w:rPr>
        <w:t xml:space="preserve"> </w:t>
      </w:r>
      <w:r w:rsidRPr="00EC07D4">
        <w:rPr>
          <w:rFonts w:ascii="Times New Roman" w:eastAsia="Times New Roman" w:hAnsi="Times New Roman" w:cs="Times New Roman"/>
          <w:sz w:val="28"/>
          <w:szCs w:val="28"/>
          <w:lang w:val="uk-UA"/>
        </w:rPr>
        <w:t>який забезпечує</w:t>
      </w:r>
      <w:r w:rsidRPr="00EC07D4">
        <w:rPr>
          <w:rFonts w:ascii="Times New Roman" w:eastAsia="Times New Roman" w:hAnsi="Times New Roman" w:cs="Times New Roman"/>
          <w:spacing w:val="80"/>
          <w:sz w:val="28"/>
          <w:szCs w:val="28"/>
          <w:lang w:val="uk-UA"/>
        </w:rPr>
        <w:t xml:space="preserve"> </w:t>
      </w:r>
      <w:r w:rsidRPr="00EC07D4">
        <w:rPr>
          <w:rFonts w:ascii="Times New Roman" w:eastAsia="Times New Roman" w:hAnsi="Times New Roman" w:cs="Times New Roman"/>
          <w:sz w:val="28"/>
          <w:szCs w:val="28"/>
          <w:lang w:val="uk-UA"/>
        </w:rPr>
        <w:t>здобуття</w:t>
      </w:r>
      <w:r w:rsidRPr="00EC07D4">
        <w:rPr>
          <w:rFonts w:ascii="Times New Roman" w:eastAsia="Times New Roman" w:hAnsi="Times New Roman" w:cs="Times New Roman"/>
          <w:spacing w:val="80"/>
          <w:sz w:val="28"/>
          <w:szCs w:val="28"/>
          <w:lang w:val="uk-UA"/>
        </w:rPr>
        <w:t xml:space="preserve"> </w:t>
      </w:r>
      <w:r w:rsidRPr="00EC07D4">
        <w:rPr>
          <w:rFonts w:ascii="Times New Roman" w:eastAsia="Times New Roman" w:hAnsi="Times New Roman" w:cs="Times New Roman"/>
          <w:sz w:val="28"/>
          <w:szCs w:val="28"/>
          <w:lang w:val="uk-UA"/>
        </w:rPr>
        <w:t>початкової,</w:t>
      </w:r>
      <w:r w:rsidRPr="00EC07D4">
        <w:rPr>
          <w:rFonts w:ascii="Times New Roman" w:eastAsia="Times New Roman" w:hAnsi="Times New Roman" w:cs="Times New Roman"/>
          <w:spacing w:val="80"/>
          <w:sz w:val="28"/>
          <w:szCs w:val="28"/>
          <w:lang w:val="uk-UA"/>
        </w:rPr>
        <w:t xml:space="preserve"> </w:t>
      </w:r>
      <w:r w:rsidRPr="00EC07D4">
        <w:rPr>
          <w:rFonts w:ascii="Times New Roman" w:eastAsia="Times New Roman" w:hAnsi="Times New Roman" w:cs="Times New Roman"/>
          <w:sz w:val="28"/>
          <w:szCs w:val="28"/>
          <w:lang w:val="uk-UA"/>
        </w:rPr>
        <w:t>базової</w:t>
      </w:r>
      <w:r w:rsidRPr="00EC07D4">
        <w:rPr>
          <w:rFonts w:ascii="Times New Roman" w:eastAsia="Times New Roman" w:hAnsi="Times New Roman" w:cs="Times New Roman"/>
          <w:spacing w:val="80"/>
          <w:sz w:val="28"/>
          <w:szCs w:val="28"/>
          <w:lang w:val="uk-UA"/>
        </w:rPr>
        <w:t xml:space="preserve"> </w:t>
      </w:r>
      <w:r w:rsidRPr="00EC07D4">
        <w:rPr>
          <w:rFonts w:ascii="Times New Roman" w:eastAsia="Times New Roman" w:hAnsi="Times New Roman" w:cs="Times New Roman"/>
          <w:sz w:val="28"/>
          <w:szCs w:val="28"/>
          <w:lang w:val="uk-UA"/>
        </w:rPr>
        <w:t>середньої</w:t>
      </w:r>
      <w:r w:rsidRPr="00EC07D4">
        <w:rPr>
          <w:rFonts w:ascii="Times New Roman" w:eastAsia="Times New Roman" w:hAnsi="Times New Roman" w:cs="Times New Roman"/>
          <w:spacing w:val="80"/>
          <w:sz w:val="28"/>
          <w:szCs w:val="28"/>
          <w:lang w:val="uk-UA"/>
        </w:rPr>
        <w:t xml:space="preserve"> </w:t>
      </w:r>
      <w:r w:rsidRPr="00EC07D4">
        <w:rPr>
          <w:rFonts w:ascii="Times New Roman" w:eastAsia="Times New Roman" w:hAnsi="Times New Roman" w:cs="Times New Roman"/>
          <w:sz w:val="28"/>
          <w:szCs w:val="28"/>
          <w:lang w:val="uk-UA"/>
        </w:rPr>
        <w:t>та</w:t>
      </w:r>
      <w:r w:rsidRPr="00EC07D4">
        <w:rPr>
          <w:rFonts w:ascii="Times New Roman" w:eastAsia="Times New Roman" w:hAnsi="Times New Roman" w:cs="Times New Roman"/>
          <w:spacing w:val="79"/>
          <w:sz w:val="28"/>
          <w:szCs w:val="28"/>
          <w:lang w:val="uk-UA"/>
        </w:rPr>
        <w:t xml:space="preserve"> </w:t>
      </w:r>
      <w:r w:rsidRPr="00EC07D4">
        <w:rPr>
          <w:rFonts w:ascii="Times New Roman" w:eastAsia="Times New Roman" w:hAnsi="Times New Roman" w:cs="Times New Roman"/>
          <w:sz w:val="28"/>
          <w:szCs w:val="28"/>
          <w:lang w:val="uk-UA"/>
        </w:rPr>
        <w:t>профільної</w:t>
      </w:r>
      <w:r w:rsidRPr="00EC07D4">
        <w:rPr>
          <w:rFonts w:ascii="Times New Roman" w:eastAsia="Times New Roman" w:hAnsi="Times New Roman" w:cs="Times New Roman"/>
          <w:spacing w:val="80"/>
          <w:sz w:val="28"/>
          <w:szCs w:val="28"/>
          <w:lang w:val="uk-UA"/>
        </w:rPr>
        <w:t xml:space="preserve"> </w:t>
      </w:r>
      <w:r w:rsidRPr="00EC07D4">
        <w:rPr>
          <w:rFonts w:ascii="Times New Roman" w:eastAsia="Times New Roman" w:hAnsi="Times New Roman" w:cs="Times New Roman"/>
          <w:sz w:val="28"/>
          <w:szCs w:val="28"/>
          <w:lang w:val="uk-UA"/>
        </w:rPr>
        <w:t xml:space="preserve">середньої освіти. </w:t>
      </w: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1.3. Засновником і власником ліцею є Лисичанська міська територіальна громада Сіверськодонецького</w:t>
      </w:r>
      <w:r w:rsidRPr="00EC07D4">
        <w:rPr>
          <w:rFonts w:ascii="Times New Roman" w:eastAsia="Times New Roman" w:hAnsi="Times New Roman" w:cs="Times New Roman"/>
          <w:sz w:val="28"/>
          <w:szCs w:val="28"/>
          <w:lang w:val="uk-UA" w:eastAsia="uk-UA"/>
        </w:rPr>
        <w:t xml:space="preserve">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w:t>
      </w:r>
      <w:r w:rsidRPr="00EC07D4">
        <w:rPr>
          <w:rFonts w:ascii="Times New Roman" w:eastAsia="Times New Roman" w:hAnsi="Times New Roman" w:cs="Times New Roman"/>
          <w:sz w:val="28"/>
          <w:szCs w:val="28"/>
          <w:lang w:val="uk-UA" w:eastAsia="ar-SA"/>
        </w:rPr>
        <w:t>Сіверськодонецького</w:t>
      </w:r>
      <w:r w:rsidRPr="00EC07D4">
        <w:rPr>
          <w:rFonts w:ascii="Times New Roman" w:eastAsia="Times New Roman" w:hAnsi="Times New Roman" w:cs="Times New Roman"/>
          <w:sz w:val="28"/>
          <w:szCs w:val="28"/>
          <w:lang w:val="uk-UA" w:eastAsia="uk-UA"/>
        </w:rPr>
        <w:t xml:space="preserve"> району Луганської області відповідно до Закону України «Про правовий режим воєнного стану».</w:t>
      </w: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r w:rsidRPr="00EC07D4">
        <w:rPr>
          <w:rFonts w:ascii="Times New Roman" w:eastAsia="Times New Roman" w:hAnsi="Times New Roman" w:cs="Times New Roman"/>
          <w:sz w:val="28"/>
          <w:szCs w:val="28"/>
          <w:lang w:val="uk-UA"/>
        </w:rPr>
        <w:t>1.4. Ліцей є юридичною особою, має печатку i штамп, бланки з власними реквізитами, реєстраційний рахунок в органах Державного казначейства; є неприбутковою організацією.</w:t>
      </w: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r w:rsidRPr="00EC07D4">
        <w:rPr>
          <w:rFonts w:ascii="Times New Roman" w:eastAsia="Times New Roman" w:hAnsi="Times New Roman" w:cs="Times New Roman"/>
          <w:spacing w:val="-2"/>
          <w:sz w:val="28"/>
          <w:szCs w:val="28"/>
          <w:lang w:val="uk-UA"/>
        </w:rPr>
        <w:t>1.5. Повне</w:t>
      </w:r>
      <w:r w:rsidRPr="00EC07D4">
        <w:rPr>
          <w:rFonts w:ascii="Times New Roman" w:eastAsia="Times New Roman" w:hAnsi="Times New Roman" w:cs="Times New Roman"/>
          <w:spacing w:val="-9"/>
          <w:sz w:val="28"/>
          <w:szCs w:val="28"/>
          <w:lang w:val="uk-UA"/>
        </w:rPr>
        <w:t xml:space="preserve"> </w:t>
      </w:r>
      <w:r w:rsidRPr="00EC07D4">
        <w:rPr>
          <w:rFonts w:ascii="Times New Roman" w:eastAsia="Times New Roman" w:hAnsi="Times New Roman" w:cs="Times New Roman"/>
          <w:spacing w:val="-2"/>
          <w:sz w:val="28"/>
          <w:szCs w:val="28"/>
          <w:lang w:val="uk-UA"/>
        </w:rPr>
        <w:t>найменування</w:t>
      </w:r>
      <w:r w:rsidRPr="00EC07D4">
        <w:rPr>
          <w:rFonts w:ascii="Times New Roman" w:eastAsia="Times New Roman" w:hAnsi="Times New Roman" w:cs="Times New Roman"/>
          <w:spacing w:val="9"/>
          <w:sz w:val="28"/>
          <w:szCs w:val="28"/>
          <w:lang w:val="uk-UA"/>
        </w:rPr>
        <w:t xml:space="preserve"> </w:t>
      </w:r>
      <w:r w:rsidRPr="00EC07D4">
        <w:rPr>
          <w:rFonts w:ascii="Times New Roman" w:eastAsia="Times New Roman" w:hAnsi="Times New Roman" w:cs="Times New Roman"/>
          <w:spacing w:val="-2"/>
          <w:sz w:val="28"/>
          <w:szCs w:val="28"/>
          <w:lang w:val="uk-UA"/>
        </w:rPr>
        <w:t>ліцею:</w:t>
      </w: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r w:rsidRPr="00EC07D4">
        <w:rPr>
          <w:rFonts w:ascii="Times New Roman" w:eastAsia="Times New Roman" w:hAnsi="Times New Roman" w:cs="Times New Roman"/>
          <w:sz w:val="28"/>
          <w:szCs w:val="28"/>
          <w:lang w:val="uk-UA"/>
        </w:rPr>
        <w:t>Лисичанський</w:t>
      </w:r>
      <w:r w:rsidRPr="00EC07D4">
        <w:rPr>
          <w:rFonts w:ascii="Times New Roman" w:eastAsia="Times New Roman" w:hAnsi="Times New Roman" w:cs="Times New Roman"/>
          <w:spacing w:val="-3"/>
          <w:sz w:val="28"/>
          <w:szCs w:val="28"/>
          <w:lang w:val="uk-UA"/>
        </w:rPr>
        <w:t xml:space="preserve"> </w:t>
      </w:r>
      <w:r w:rsidRPr="00EC07D4">
        <w:rPr>
          <w:rFonts w:ascii="Times New Roman" w:eastAsia="Times New Roman" w:hAnsi="Times New Roman" w:cs="Times New Roman"/>
          <w:sz w:val="28"/>
          <w:szCs w:val="28"/>
          <w:lang w:val="uk-UA"/>
        </w:rPr>
        <w:t>ліцей</w:t>
      </w:r>
      <w:r w:rsidRPr="00EC07D4">
        <w:rPr>
          <w:rFonts w:ascii="Times New Roman" w:eastAsia="Times New Roman" w:hAnsi="Times New Roman" w:cs="Times New Roman"/>
          <w:spacing w:val="-17"/>
          <w:sz w:val="28"/>
          <w:szCs w:val="28"/>
          <w:lang w:val="uk-UA"/>
        </w:rPr>
        <w:t xml:space="preserve"> </w:t>
      </w:r>
      <w:r w:rsidRPr="00EC07D4">
        <w:rPr>
          <w:rFonts w:ascii="Times New Roman" w:eastAsia="Times New Roman" w:hAnsi="Times New Roman" w:cs="Times New Roman"/>
          <w:sz w:val="28"/>
          <w:szCs w:val="28"/>
          <w:lang w:val="uk-UA"/>
        </w:rPr>
        <w:t>№</w:t>
      </w:r>
      <w:r w:rsidRPr="00EC07D4">
        <w:rPr>
          <w:rFonts w:ascii="Times New Roman" w:eastAsia="Times New Roman" w:hAnsi="Times New Roman" w:cs="Times New Roman"/>
          <w:spacing w:val="22"/>
          <w:sz w:val="28"/>
          <w:szCs w:val="28"/>
          <w:lang w:val="uk-UA"/>
        </w:rPr>
        <w:t xml:space="preserve"> </w:t>
      </w:r>
      <w:r w:rsidRPr="00EC07D4">
        <w:rPr>
          <w:rFonts w:ascii="Times New Roman" w:eastAsia="Times New Roman" w:hAnsi="Times New Roman" w:cs="Times New Roman"/>
          <w:sz w:val="28"/>
          <w:szCs w:val="28"/>
          <w:lang w:val="uk-UA"/>
        </w:rPr>
        <w:t>27</w:t>
      </w:r>
      <w:r w:rsidRPr="00EC07D4">
        <w:rPr>
          <w:rFonts w:ascii="Times New Roman" w:eastAsia="Times New Roman" w:hAnsi="Times New Roman" w:cs="Times New Roman"/>
          <w:spacing w:val="-17"/>
          <w:sz w:val="28"/>
          <w:szCs w:val="28"/>
          <w:lang w:val="uk-UA"/>
        </w:rPr>
        <w:t xml:space="preserve"> </w:t>
      </w:r>
      <w:r w:rsidRPr="00EC07D4">
        <w:rPr>
          <w:rFonts w:ascii="Times New Roman" w:eastAsia="Times New Roman" w:hAnsi="Times New Roman" w:cs="Times New Roman"/>
          <w:sz w:val="28"/>
          <w:szCs w:val="28"/>
          <w:lang w:val="uk-UA"/>
        </w:rPr>
        <w:t>Сіверськодонецького</w:t>
      </w:r>
      <w:r w:rsidRPr="00EC07D4">
        <w:rPr>
          <w:rFonts w:ascii="Times New Roman" w:eastAsia="Times New Roman" w:hAnsi="Times New Roman" w:cs="Times New Roman"/>
          <w:spacing w:val="-18"/>
          <w:sz w:val="28"/>
          <w:szCs w:val="28"/>
          <w:lang w:val="uk-UA"/>
        </w:rPr>
        <w:t xml:space="preserve"> </w:t>
      </w:r>
      <w:r w:rsidRPr="00EC07D4">
        <w:rPr>
          <w:rFonts w:ascii="Times New Roman" w:eastAsia="Times New Roman" w:hAnsi="Times New Roman" w:cs="Times New Roman"/>
          <w:sz w:val="28"/>
          <w:szCs w:val="28"/>
          <w:lang w:val="uk-UA"/>
        </w:rPr>
        <w:t>району</w:t>
      </w:r>
      <w:r w:rsidRPr="00EC07D4">
        <w:rPr>
          <w:rFonts w:ascii="Times New Roman" w:eastAsia="Times New Roman" w:hAnsi="Times New Roman" w:cs="Times New Roman"/>
          <w:spacing w:val="-9"/>
          <w:sz w:val="28"/>
          <w:szCs w:val="28"/>
          <w:lang w:val="uk-UA"/>
        </w:rPr>
        <w:t xml:space="preserve"> </w:t>
      </w:r>
      <w:r w:rsidRPr="00EC07D4">
        <w:rPr>
          <w:rFonts w:ascii="Times New Roman" w:eastAsia="Times New Roman" w:hAnsi="Times New Roman" w:cs="Times New Roman"/>
          <w:sz w:val="28"/>
          <w:szCs w:val="28"/>
          <w:lang w:val="uk-UA"/>
        </w:rPr>
        <w:t>Луганської</w:t>
      </w:r>
      <w:r w:rsidRPr="00EC07D4">
        <w:rPr>
          <w:rFonts w:ascii="Times New Roman" w:eastAsia="Times New Roman" w:hAnsi="Times New Roman" w:cs="Times New Roman"/>
          <w:spacing w:val="-9"/>
          <w:sz w:val="28"/>
          <w:szCs w:val="28"/>
          <w:lang w:val="uk-UA"/>
        </w:rPr>
        <w:t xml:space="preserve"> </w:t>
      </w:r>
      <w:r w:rsidRPr="00EC07D4">
        <w:rPr>
          <w:rFonts w:ascii="Times New Roman" w:eastAsia="Times New Roman" w:hAnsi="Times New Roman" w:cs="Times New Roman"/>
          <w:sz w:val="28"/>
          <w:szCs w:val="28"/>
          <w:lang w:val="uk-UA"/>
        </w:rPr>
        <w:t>області. Скорочене найменування:</w:t>
      </w: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r w:rsidRPr="00EC07D4">
        <w:rPr>
          <w:rFonts w:ascii="Times New Roman" w:eastAsia="Times New Roman" w:hAnsi="Times New Roman" w:cs="Times New Roman"/>
          <w:spacing w:val="-4"/>
          <w:sz w:val="28"/>
          <w:szCs w:val="28"/>
          <w:lang w:val="uk-UA"/>
        </w:rPr>
        <w:t>Лисичанський</w:t>
      </w:r>
      <w:r w:rsidRPr="00EC07D4">
        <w:rPr>
          <w:rFonts w:ascii="Times New Roman" w:eastAsia="Times New Roman" w:hAnsi="Times New Roman" w:cs="Times New Roman"/>
          <w:spacing w:val="2"/>
          <w:sz w:val="28"/>
          <w:szCs w:val="28"/>
          <w:lang w:val="uk-UA"/>
        </w:rPr>
        <w:t xml:space="preserve"> </w:t>
      </w:r>
      <w:r w:rsidRPr="00EC07D4">
        <w:rPr>
          <w:rFonts w:ascii="Times New Roman" w:eastAsia="Times New Roman" w:hAnsi="Times New Roman" w:cs="Times New Roman"/>
          <w:spacing w:val="-4"/>
          <w:sz w:val="28"/>
          <w:szCs w:val="28"/>
          <w:lang w:val="uk-UA"/>
        </w:rPr>
        <w:t>ліцей</w:t>
      </w:r>
      <w:r w:rsidRPr="00EC07D4">
        <w:rPr>
          <w:rFonts w:ascii="Times New Roman" w:eastAsia="Times New Roman" w:hAnsi="Times New Roman" w:cs="Times New Roman"/>
          <w:spacing w:val="-13"/>
          <w:sz w:val="28"/>
          <w:szCs w:val="28"/>
          <w:lang w:val="uk-UA"/>
        </w:rPr>
        <w:t xml:space="preserve"> </w:t>
      </w:r>
      <w:r w:rsidRPr="00EC07D4">
        <w:rPr>
          <w:rFonts w:ascii="Times New Roman" w:eastAsia="Times New Roman" w:hAnsi="Times New Roman" w:cs="Times New Roman"/>
          <w:spacing w:val="-4"/>
          <w:sz w:val="28"/>
          <w:szCs w:val="28"/>
          <w:lang w:val="uk-UA"/>
        </w:rPr>
        <w:t>№</w:t>
      </w:r>
      <w:r w:rsidRPr="00EC07D4">
        <w:rPr>
          <w:rFonts w:ascii="Times New Roman" w:eastAsia="Times New Roman" w:hAnsi="Times New Roman" w:cs="Times New Roman"/>
          <w:spacing w:val="29"/>
          <w:sz w:val="28"/>
          <w:szCs w:val="28"/>
          <w:lang w:val="uk-UA"/>
        </w:rPr>
        <w:t xml:space="preserve"> </w:t>
      </w:r>
      <w:r w:rsidRPr="00EC07D4">
        <w:rPr>
          <w:rFonts w:ascii="Times New Roman" w:eastAsia="Times New Roman" w:hAnsi="Times New Roman" w:cs="Times New Roman"/>
          <w:spacing w:val="-5"/>
          <w:sz w:val="28"/>
          <w:szCs w:val="28"/>
          <w:lang w:val="uk-UA"/>
        </w:rPr>
        <w:t>27.</w:t>
      </w: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r w:rsidRPr="00EC07D4">
        <w:rPr>
          <w:rFonts w:ascii="Times New Roman" w:eastAsia="Times New Roman" w:hAnsi="Times New Roman" w:cs="Times New Roman"/>
          <w:sz w:val="28"/>
          <w:szCs w:val="28"/>
          <w:lang w:val="uk-UA"/>
        </w:rPr>
        <w:t xml:space="preserve">1.6. Місцезнаходження ліцею: квартал Дружби народів, будинок 31, місто Лисичанськ, </w:t>
      </w:r>
      <w:proofErr w:type="spellStart"/>
      <w:r w:rsidRPr="00EC07D4">
        <w:rPr>
          <w:rFonts w:ascii="Times New Roman" w:eastAsia="Times New Roman" w:hAnsi="Times New Roman" w:cs="Times New Roman"/>
          <w:sz w:val="28"/>
          <w:szCs w:val="28"/>
          <w:lang w:val="uk-UA"/>
        </w:rPr>
        <w:t>Сіверськодонецький</w:t>
      </w:r>
      <w:proofErr w:type="spellEnd"/>
      <w:r w:rsidRPr="00EC07D4">
        <w:rPr>
          <w:rFonts w:ascii="Times New Roman" w:eastAsia="Times New Roman" w:hAnsi="Times New Roman" w:cs="Times New Roman"/>
          <w:sz w:val="28"/>
          <w:szCs w:val="28"/>
          <w:lang w:val="uk-UA"/>
        </w:rPr>
        <w:t xml:space="preserve"> район, Луганська</w:t>
      </w:r>
      <w:r w:rsidRPr="00EC07D4">
        <w:rPr>
          <w:rFonts w:ascii="Times New Roman" w:eastAsia="Times New Roman" w:hAnsi="Times New Roman" w:cs="Times New Roman"/>
          <w:spacing w:val="40"/>
          <w:sz w:val="28"/>
          <w:szCs w:val="28"/>
          <w:lang w:val="uk-UA"/>
        </w:rPr>
        <w:t xml:space="preserve"> </w:t>
      </w:r>
      <w:r w:rsidRPr="00EC07D4">
        <w:rPr>
          <w:rFonts w:ascii="Times New Roman" w:eastAsia="Times New Roman" w:hAnsi="Times New Roman" w:cs="Times New Roman"/>
          <w:sz w:val="28"/>
          <w:szCs w:val="28"/>
          <w:lang w:val="uk-UA"/>
        </w:rPr>
        <w:t>область, 93107.</w:t>
      </w: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1.7. </w:t>
      </w:r>
      <w:r w:rsidRPr="00EC07D4">
        <w:rPr>
          <w:rFonts w:ascii="Times New Roman" w:eastAsia="Times New Roman" w:hAnsi="Times New Roman" w:cs="Times New Roman"/>
          <w:sz w:val="28"/>
          <w:szCs w:val="28"/>
          <w:lang w:val="uk-UA" w:eastAsia="uk-UA"/>
        </w:rPr>
        <w:t xml:space="preserve">Уповноваженим органом Засновника є </w:t>
      </w:r>
      <w:r w:rsidRPr="00EC07D4">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1.8. Ліцей</w:t>
      </w:r>
      <w:r w:rsidRPr="00EC07D4">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1.9. Ліцей</w:t>
      </w:r>
      <w:r w:rsidRPr="00EC07D4">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EC07D4">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EC07D4">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EC07D4">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EC07D4">
        <w:rPr>
          <w:rFonts w:ascii="Times New Roman" w:eastAsia="Times New Roman" w:hAnsi="Times New Roman" w:cs="Times New Roman"/>
          <w:sz w:val="28"/>
          <w:szCs w:val="28"/>
          <w:lang w:val="uk-UA" w:eastAsia="uk-UA"/>
        </w:rPr>
        <w:t>іншими нормативно-правовими актами та цим Статутом.</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uk-UA"/>
        </w:rPr>
      </w:pPr>
    </w:p>
    <w:p w:rsidR="00EC07D4" w:rsidRPr="00EC07D4" w:rsidRDefault="00EC07D4" w:rsidP="00EC07D4">
      <w:pPr>
        <w:autoSpaceDN w:val="0"/>
        <w:spacing w:after="0" w:line="240" w:lineRule="auto"/>
        <w:jc w:val="center"/>
        <w:rPr>
          <w:rFonts w:ascii="Times New Roman" w:eastAsia="Times New Roman" w:hAnsi="Times New Roman" w:cs="Times New Roman"/>
          <w:b/>
          <w:sz w:val="28"/>
          <w:szCs w:val="28"/>
          <w:lang w:val="uk-UA" w:eastAsia="ar-SA"/>
        </w:rPr>
      </w:pPr>
      <w:r w:rsidRPr="00EC07D4">
        <w:rPr>
          <w:rFonts w:ascii="Times New Roman" w:eastAsia="Times New Roman" w:hAnsi="Times New Roman" w:cs="Times New Roman"/>
          <w:b/>
          <w:sz w:val="28"/>
          <w:szCs w:val="28"/>
          <w:lang w:val="uk-UA" w:eastAsia="ar-SA"/>
        </w:rPr>
        <w:t>ІІ. МЕТА  І  ЗАВДАННЯ  ЛІЦЕЮ</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uk-UA"/>
        </w:rPr>
        <w:t>2.1. </w:t>
      </w:r>
      <w:r w:rsidRPr="00EC07D4">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2.2. Головними завданнями ліцею є:</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lastRenderedPageBreak/>
        <w:t>сприяння особистісному розвитку здобувачів освіти, розвитку їх здібностей і обдарувань;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 xml:space="preserve">формування </w:t>
      </w:r>
      <w:proofErr w:type="spellStart"/>
      <w:r w:rsidRPr="00EC07D4">
        <w:rPr>
          <w:rFonts w:ascii="Times New Roman" w:eastAsia="Times New Roman" w:hAnsi="Times New Roman" w:cs="Times New Roman"/>
          <w:sz w:val="28"/>
          <w:szCs w:val="28"/>
          <w:lang w:val="uk-UA" w:eastAsia="ru-RU"/>
        </w:rPr>
        <w:t>компетентностей</w:t>
      </w:r>
      <w:proofErr w:type="spellEnd"/>
      <w:r w:rsidRPr="00EC07D4">
        <w:rPr>
          <w:rFonts w:ascii="Times New Roman" w:eastAsia="Times New Roman" w:hAnsi="Times New Roman" w:cs="Times New Roman"/>
          <w:sz w:val="28"/>
          <w:szCs w:val="28"/>
          <w:lang w:val="uk-UA" w:eastAsia="ru-RU"/>
        </w:rPr>
        <w:t>, визначених Законом України «Про освіту» та державними стандартами;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2.3. Принципами освітньої діяльності ліцею є:</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proofErr w:type="spellStart"/>
      <w:r w:rsidRPr="00EC07D4">
        <w:rPr>
          <w:rFonts w:ascii="Times New Roman" w:eastAsia="Times New Roman" w:hAnsi="Times New Roman" w:cs="Times New Roman"/>
          <w:sz w:val="28"/>
          <w:szCs w:val="28"/>
          <w:lang w:val="uk-UA" w:eastAsia="ru-RU"/>
        </w:rPr>
        <w:t>людиноцентризм</w:t>
      </w:r>
      <w:proofErr w:type="spellEnd"/>
      <w:r w:rsidRPr="00EC07D4">
        <w:rPr>
          <w:rFonts w:ascii="Times New Roman" w:eastAsia="Times New Roman" w:hAnsi="Times New Roman" w:cs="Times New Roman"/>
          <w:sz w:val="28"/>
          <w:szCs w:val="28"/>
          <w:lang w:val="uk-UA" w:eastAsia="ru-RU"/>
        </w:rPr>
        <w:t>;</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верховенство права;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демократизм;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гуманізм;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толерантність;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рівні можливості для всіх;</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ru-RU"/>
        </w:rPr>
        <w:t>2.4. </w:t>
      </w:r>
      <w:r w:rsidRPr="00EC07D4">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lastRenderedPageBreak/>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2.7. Ліцей несе відповідальність перед учасниками освітнього процесу, територіальною громадою і державою за: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ru-RU"/>
        </w:rPr>
        <w:t>безпечні умови освітньої діяльності та норми Санітарного регламенту;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ru-RU"/>
        </w:rPr>
        <w:t>дотримання Державних стандартів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дотримання фінансової дисципліни;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прозорість, інформаційну відкритість своєї діяльності.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2.8. Автономія ліцею визначається його правом: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забезпечувати добір і розстановку кадрів;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розвивати власну матеріально-технічну базу;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користуватись пільгами, передбаченими державою;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lastRenderedPageBreak/>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2.9. Ліцей бере на себе зобов’язання: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ar-SA"/>
        </w:rPr>
        <w:t xml:space="preserve">задовольняти потреби громадян, що проживають на території обслуговування ліцею, у здобутті </w:t>
      </w:r>
      <w:r w:rsidRPr="00EC07D4">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забезпечувати єдність навчання та виховання;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rsidR="00EC07D4" w:rsidRPr="00EC07D4" w:rsidRDefault="00EC07D4" w:rsidP="00EC07D4">
      <w:pPr>
        <w:autoSpaceDN w:val="0"/>
        <w:spacing w:after="0" w:line="240" w:lineRule="auto"/>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center"/>
        <w:rPr>
          <w:rFonts w:ascii="Times New Roman" w:eastAsia="Times New Roman" w:hAnsi="Times New Roman" w:cs="Times New Roman"/>
          <w:b/>
          <w:sz w:val="28"/>
          <w:szCs w:val="28"/>
          <w:lang w:val="uk-UA" w:eastAsia="ar-SA"/>
        </w:rPr>
      </w:pPr>
      <w:r w:rsidRPr="00EC07D4">
        <w:rPr>
          <w:rFonts w:ascii="Times New Roman" w:eastAsia="Times New Roman" w:hAnsi="Times New Roman" w:cs="Times New Roman"/>
          <w:b/>
          <w:sz w:val="28"/>
          <w:szCs w:val="28"/>
          <w:lang w:val="uk-UA" w:eastAsia="ar-SA"/>
        </w:rPr>
        <w:t>ІІІ. ОРГАНІЗАЦІЯ  ОСВІТНЬОГО  ПРОЦЕСУ</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lastRenderedPageBreak/>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3.2. Освітній процес у ліцеї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Тривалість канікул протягом навчального року повинна становити не менше як 30 календарних днів.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lastRenderedPageBreak/>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EC07D4">
        <w:rPr>
          <w:rFonts w:ascii="Times New Roman" w:eastAsia="Times New Roman" w:hAnsi="Times New Roman" w:cs="Times New Roman"/>
          <w:sz w:val="28"/>
          <w:szCs w:val="28"/>
          <w:lang w:val="uk-UA" w:eastAsia="ar-SA"/>
        </w:rPr>
        <w:t>міжкласні</w:t>
      </w:r>
      <w:proofErr w:type="spellEnd"/>
      <w:r w:rsidRPr="00EC07D4">
        <w:rPr>
          <w:rFonts w:ascii="Times New Roman" w:eastAsia="Times New Roman" w:hAnsi="Times New Roman" w:cs="Times New Roman"/>
          <w:sz w:val="28"/>
          <w:szCs w:val="28"/>
          <w:lang w:val="uk-UA" w:eastAsia="ar-SA"/>
        </w:rPr>
        <w:t xml:space="preserve"> групи, що включатимуть учнів різних класів одного року навчання.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3.16. Групи продовженого дня в ліцеї утворюються та функціонують відповідно до норм чинного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3.19. </w:t>
      </w:r>
      <w:r w:rsidRPr="00EC07D4">
        <w:rPr>
          <w:rFonts w:ascii="Times New Roman" w:eastAsia="Times New Roman" w:hAnsi="Times New Roman" w:cs="Times New Roman"/>
          <w:bCs/>
          <w:sz w:val="28"/>
          <w:szCs w:val="28"/>
          <w:lang w:val="uk-UA" w:eastAsia="ar-SA"/>
        </w:rPr>
        <w:t xml:space="preserve">Перехід здобувача освіти </w:t>
      </w:r>
      <w:r w:rsidRPr="00EC07D4">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3.21. </w:t>
      </w:r>
      <w:r w:rsidRPr="00EC07D4">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lastRenderedPageBreak/>
        <w:t xml:space="preserve">3.22. Ліцей, забезпечуючи право учнів на визнання результатів навчання, визначених його освітньою програмою, що були здобуті шляхом неформальної або </w:t>
      </w:r>
      <w:proofErr w:type="spellStart"/>
      <w:r w:rsidRPr="00EC07D4">
        <w:rPr>
          <w:rFonts w:ascii="Times New Roman" w:eastAsia="Times New Roman" w:hAnsi="Times New Roman" w:cs="Times New Roman"/>
          <w:sz w:val="28"/>
          <w:szCs w:val="28"/>
          <w:lang w:val="uk-UA" w:eastAsia="ar-SA"/>
        </w:rPr>
        <w:t>інформальної</w:t>
      </w:r>
      <w:proofErr w:type="spellEnd"/>
      <w:r w:rsidRPr="00EC07D4">
        <w:rPr>
          <w:rFonts w:ascii="Times New Roman" w:eastAsia="Times New Roman" w:hAnsi="Times New Roman" w:cs="Times New Roman"/>
          <w:sz w:val="28"/>
          <w:szCs w:val="28"/>
          <w:lang w:val="uk-UA" w:eastAsia="ar-SA"/>
        </w:rPr>
        <w:t xml:space="preserve"> освіти, проводить для таких учнів річне оцінювання та/або державну підсумкову атестацію на засадах, визначених для очної або </w:t>
      </w:r>
      <w:proofErr w:type="spellStart"/>
      <w:r w:rsidRPr="00EC07D4">
        <w:rPr>
          <w:rFonts w:ascii="Times New Roman" w:eastAsia="Times New Roman" w:hAnsi="Times New Roman" w:cs="Times New Roman"/>
          <w:sz w:val="28"/>
          <w:szCs w:val="28"/>
          <w:lang w:val="uk-UA" w:eastAsia="ar-SA"/>
        </w:rPr>
        <w:t>екстернатної</w:t>
      </w:r>
      <w:proofErr w:type="spellEnd"/>
      <w:r w:rsidRPr="00EC07D4">
        <w:rPr>
          <w:rFonts w:ascii="Times New Roman" w:eastAsia="Times New Roman" w:hAnsi="Times New Roman" w:cs="Times New Roman"/>
          <w:sz w:val="28"/>
          <w:szCs w:val="28"/>
          <w:lang w:val="uk-UA" w:eastAsia="ar-SA"/>
        </w:rPr>
        <w:t xml:space="preserve"> форм здобуття загальної середньої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 xml:space="preserve">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w:t>
      </w:r>
      <w:r w:rsidRPr="00EC07D4">
        <w:rPr>
          <w:rFonts w:ascii="Times New Roman" w:eastAsia="Times New Roman" w:hAnsi="Times New Roman" w:cs="Times New Roman"/>
          <w:sz w:val="28"/>
          <w:szCs w:val="28"/>
          <w:lang w:val="uk-UA" w:eastAsia="ar-SA"/>
        </w:rPr>
        <w:lastRenderedPageBreak/>
        <w:t>повну загальну середню освіту», іншими нормативно-правовими актами України і цим Статутом.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 ліцеї забороняється створення осередків політичних партій та функціонування будь-яких політичних об’єднань.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center"/>
        <w:rPr>
          <w:rFonts w:ascii="Times New Roman" w:eastAsia="Times New Roman" w:hAnsi="Times New Roman" w:cs="Times New Roman"/>
          <w:b/>
          <w:bCs/>
          <w:sz w:val="28"/>
          <w:szCs w:val="28"/>
          <w:lang w:val="uk-UA" w:eastAsia="ar-SA"/>
        </w:rPr>
      </w:pPr>
      <w:r w:rsidRPr="00EC07D4">
        <w:rPr>
          <w:rFonts w:ascii="Times New Roman" w:eastAsia="Times New Roman" w:hAnsi="Times New Roman" w:cs="Times New Roman"/>
          <w:b/>
          <w:bCs/>
          <w:sz w:val="28"/>
          <w:szCs w:val="28"/>
          <w:lang w:val="uk-UA" w:eastAsia="ar-SA"/>
        </w:rPr>
        <w:t>ІV. УЧАСНИКИ  ОСВІТНЬОГО  ПРОЦЕСУ</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4.1. Учасниками освітнього процесу в ліцеї є:</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учні;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педагогічні працівники;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інші працівники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 xml:space="preserve">асистенти дітей (відповідно до вимог </w:t>
      </w:r>
      <w:hyperlink r:id="rId5" w:anchor="n360" w:history="1">
        <w:r w:rsidRPr="00EC07D4">
          <w:rPr>
            <w:rFonts w:ascii="Times New Roman" w:eastAsia="Times New Roman" w:hAnsi="Times New Roman" w:cs="Times New Roman"/>
            <w:sz w:val="28"/>
            <w:szCs w:val="28"/>
            <w:lang w:val="uk-UA" w:eastAsia="ar-SA"/>
          </w:rPr>
          <w:t>ч. 7</w:t>
        </w:r>
      </w:hyperlink>
      <w:r w:rsidRPr="00EC07D4">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батьки учнів або особи, які їх замінюють.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4.2. </w:t>
      </w:r>
      <w:r w:rsidRPr="00EC07D4">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4.3. Учні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4.3.1</w:t>
      </w:r>
      <w:r w:rsidRPr="00EC07D4">
        <w:rPr>
          <w:rFonts w:ascii="Times New Roman" w:eastAsia="Times New Roman" w:hAnsi="Times New Roman" w:cs="Times New Roman"/>
          <w:sz w:val="28"/>
          <w:szCs w:val="28"/>
          <w:lang w:val="uk-UA" w:eastAsia="ar-SA"/>
        </w:rPr>
        <w:t xml:space="preserve">. Права та обов’язки учнів визначаються </w:t>
      </w:r>
      <w:hyperlink r:id="rId6" w:tgtFrame="_blank" w:history="1">
        <w:r w:rsidRPr="00EC07D4">
          <w:rPr>
            <w:rFonts w:ascii="Times New Roman" w:eastAsia="Times New Roman" w:hAnsi="Times New Roman" w:cs="Times New Roman"/>
            <w:sz w:val="28"/>
            <w:szCs w:val="28"/>
            <w:lang w:val="uk-UA" w:eastAsia="ar-SA"/>
          </w:rPr>
          <w:t>законами України</w:t>
        </w:r>
      </w:hyperlink>
      <w:r w:rsidRPr="00EC07D4">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lastRenderedPageBreak/>
        <w:t>4.3.2</w:t>
      </w:r>
      <w:r w:rsidRPr="00EC07D4">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4.3.3.</w:t>
      </w:r>
      <w:r w:rsidRPr="00EC07D4">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4.3.4</w:t>
      </w:r>
      <w:r w:rsidRPr="00EC07D4">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4.3.5.</w:t>
      </w:r>
      <w:r w:rsidRPr="00EC07D4">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4.3.6.</w:t>
      </w:r>
      <w:r w:rsidRPr="00EC07D4">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4.4. Педагогічні працівники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4.4.1.</w:t>
      </w:r>
      <w:r w:rsidRPr="00EC07D4">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4.4.2.</w:t>
      </w:r>
      <w:r w:rsidRPr="00EC07D4">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7" w:tgtFrame="_blank" w:history="1">
        <w:r w:rsidRPr="00EC07D4">
          <w:rPr>
            <w:rFonts w:ascii="Times New Roman" w:eastAsia="Times New Roman" w:hAnsi="Times New Roman" w:cs="Times New Roman"/>
            <w:sz w:val="28"/>
            <w:szCs w:val="28"/>
            <w:lang w:val="uk-UA" w:eastAsia="ar-SA"/>
          </w:rPr>
          <w:t>законами України</w:t>
        </w:r>
      </w:hyperlink>
      <w:r w:rsidRPr="00EC07D4">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4.4.3</w:t>
      </w:r>
      <w:r w:rsidRPr="00EC07D4">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4.4.4.</w:t>
      </w:r>
      <w:r w:rsidRPr="00EC07D4">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lastRenderedPageBreak/>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4.4.5.</w:t>
      </w:r>
      <w:r w:rsidRPr="00EC07D4">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4.4.6.</w:t>
      </w:r>
      <w:r w:rsidRPr="00EC07D4">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4.4.7.</w:t>
      </w:r>
      <w:r w:rsidRPr="00EC07D4">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4.4.8.</w:t>
      </w:r>
      <w:r w:rsidRPr="00EC07D4">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ru-RU"/>
        </w:rPr>
      </w:pPr>
      <w:r w:rsidRPr="00EC07D4">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4.6. Батьки учнів (особи, які їх замінюють)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8" w:tgtFrame="_blank" w:history="1">
        <w:r w:rsidRPr="00EC07D4">
          <w:rPr>
            <w:rFonts w:ascii="Times New Roman" w:eastAsia="Times New Roman" w:hAnsi="Times New Roman" w:cs="Times New Roman"/>
            <w:sz w:val="28"/>
            <w:szCs w:val="28"/>
            <w:lang w:val="uk-UA" w:eastAsia="ar-SA"/>
          </w:rPr>
          <w:t>законами України</w:t>
        </w:r>
      </w:hyperlink>
      <w:r w:rsidRPr="00EC07D4">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lastRenderedPageBreak/>
        <w:t>4.6.3</w:t>
      </w:r>
      <w:r w:rsidRPr="00EC07D4">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4.6.4. </w:t>
      </w:r>
      <w:r w:rsidRPr="00EC07D4">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4.7.</w:t>
      </w:r>
      <w:r w:rsidRPr="00EC07D4">
        <w:rPr>
          <w:rFonts w:ascii="Times New Roman" w:eastAsia="Times New Roman" w:hAnsi="Times New Roman" w:cs="Times New Roman"/>
          <w:sz w:val="28"/>
          <w:szCs w:val="28"/>
          <w:lang w:val="uk-UA" w:eastAsia="ar-SA"/>
        </w:rPr>
        <w:t> Інклюзивне навчання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4.7.1. </w:t>
      </w:r>
      <w:r w:rsidRPr="00EC07D4">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4.7.2.</w:t>
      </w:r>
      <w:r w:rsidRPr="00EC07D4">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4.7.3.</w:t>
      </w:r>
      <w:r w:rsidRPr="00EC07D4">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4.8. Громадське самоврядування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4.8.1.</w:t>
      </w:r>
      <w:r w:rsidRPr="00EC07D4">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9" w:tgtFrame="_blank" w:history="1">
        <w:r w:rsidRPr="00EC07D4">
          <w:rPr>
            <w:rFonts w:ascii="Times New Roman" w:eastAsia="Times New Roman" w:hAnsi="Times New Roman" w:cs="Times New Roman"/>
            <w:sz w:val="28"/>
            <w:szCs w:val="28"/>
            <w:lang w:val="uk-UA" w:eastAsia="ar-SA"/>
          </w:rPr>
          <w:t>законами України</w:t>
        </w:r>
      </w:hyperlink>
      <w:r w:rsidRPr="00EC07D4">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4.8.2.</w:t>
      </w:r>
      <w:r w:rsidRPr="00EC07D4">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0" w:anchor="n1036" w:tgtFrame="_blank" w:history="1">
        <w:r w:rsidRPr="00EC07D4">
          <w:rPr>
            <w:rFonts w:ascii="Times New Roman" w:eastAsia="Times New Roman" w:hAnsi="Times New Roman" w:cs="Times New Roman"/>
            <w:sz w:val="28"/>
            <w:szCs w:val="28"/>
            <w:lang w:val="uk-UA" w:eastAsia="ar-SA"/>
          </w:rPr>
          <w:t>частиною восьмою</w:t>
        </w:r>
      </w:hyperlink>
      <w:r w:rsidRPr="00EC07D4">
        <w:rPr>
          <w:rFonts w:ascii="Times New Roman" w:eastAsia="Times New Roman" w:hAnsi="Times New Roman" w:cs="Times New Roman"/>
          <w:sz w:val="28"/>
          <w:szCs w:val="28"/>
          <w:lang w:val="uk-UA" w:eastAsia="ar-SA"/>
        </w:rPr>
        <w:t xml:space="preserve"> статті 70 Закону України «Про освіту».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4.8.3.</w:t>
      </w:r>
      <w:r w:rsidRPr="00EC07D4">
        <w:rPr>
          <w:rFonts w:ascii="Times New Roman" w:eastAsia="Times New Roman" w:hAnsi="Times New Roman" w:cs="Times New Roman"/>
          <w:sz w:val="28"/>
          <w:szCs w:val="28"/>
          <w:lang w:val="uk-UA" w:eastAsia="ar-SA"/>
        </w:rPr>
        <w:t> У ліцеї можуть діяти: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органи самоврядування працівників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органи учнівського самоврядування;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органи батьківського самоврядування.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4.9. </w:t>
      </w:r>
      <w:r w:rsidRPr="00EC07D4">
        <w:rPr>
          <w:rFonts w:ascii="Times New Roman" w:eastAsia="Times New Roman" w:hAnsi="Times New Roman" w:cs="Times New Roman"/>
          <w:sz w:val="28"/>
          <w:szCs w:val="28"/>
          <w:lang w:val="uk-UA" w:eastAsia="ar-SA"/>
        </w:rPr>
        <w:t xml:space="preserve">Вищим колегіальним органом громадського самоврядування ліцею є загальні збори (конференція) колективу ліцею, які скликаються не менше </w:t>
      </w:r>
      <w:r w:rsidRPr="00EC07D4">
        <w:rPr>
          <w:rFonts w:ascii="Times New Roman" w:eastAsia="Times New Roman" w:hAnsi="Times New Roman" w:cs="Times New Roman"/>
          <w:sz w:val="28"/>
          <w:szCs w:val="28"/>
          <w:lang w:val="uk-UA" w:eastAsia="ar-SA"/>
        </w:rPr>
        <w:lastRenderedPageBreak/>
        <w:t>одного разу на рік та формуються з уповноважених представників усіх учасників освітнього процесу (їх органів самоврядування (за наявності)).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4.10. </w:t>
      </w:r>
      <w:r w:rsidRPr="00EC07D4">
        <w:rPr>
          <w:rFonts w:ascii="Times New Roman" w:eastAsia="Times New Roman" w:hAnsi="Times New Roman" w:cs="Times New Roman"/>
          <w:sz w:val="28"/>
          <w:szCs w:val="28"/>
          <w:lang w:val="uk-UA" w:eastAsia="ar-SA"/>
        </w:rPr>
        <w:t>Учнівське самоврядування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4.10.1.</w:t>
      </w:r>
      <w:r w:rsidRPr="00EC07D4">
        <w:rPr>
          <w:rFonts w:ascii="Times New Roman" w:eastAsia="Times New Roman" w:hAnsi="Times New Roman" w:cs="Times New Roman"/>
          <w:sz w:val="28"/>
          <w:szCs w:val="28"/>
          <w:lang w:val="uk-UA" w:eastAsia="ar-SA"/>
        </w:rPr>
        <w:t xml:space="preserve"> У ліцеї діє учнівське самоврядування з метою формування та розвитку громадянських, управлінських і соціальних </w:t>
      </w:r>
      <w:proofErr w:type="spellStart"/>
      <w:r w:rsidRPr="00EC07D4">
        <w:rPr>
          <w:rFonts w:ascii="Times New Roman" w:eastAsia="Times New Roman" w:hAnsi="Times New Roman" w:cs="Times New Roman"/>
          <w:sz w:val="28"/>
          <w:szCs w:val="28"/>
          <w:lang w:val="uk-UA" w:eastAsia="ar-SA"/>
        </w:rPr>
        <w:t>компетентностей</w:t>
      </w:r>
      <w:proofErr w:type="spellEnd"/>
      <w:r w:rsidRPr="00EC07D4">
        <w:rPr>
          <w:rFonts w:ascii="Times New Roman" w:eastAsia="Times New Roman" w:hAnsi="Times New Roman" w:cs="Times New Roman"/>
          <w:sz w:val="28"/>
          <w:szCs w:val="28"/>
          <w:lang w:val="uk-UA" w:eastAsia="ar-SA"/>
        </w:rPr>
        <w:t xml:space="preserve"> учнів, пов’язаних з ідеями демократії, справедливості, рівності, прав людини, добробуту, здорового способу життя тощо.</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4.10.2</w:t>
      </w:r>
      <w:r w:rsidRPr="00EC07D4">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4.10.3</w:t>
      </w:r>
      <w:r w:rsidRPr="00EC07D4">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4.10.4</w:t>
      </w:r>
      <w:r w:rsidRPr="00EC07D4">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4.10.5</w:t>
      </w:r>
      <w:r w:rsidRPr="00EC07D4">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4.10.6</w:t>
      </w:r>
      <w:r w:rsidRPr="00EC07D4">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4.10.7</w:t>
      </w:r>
      <w:r w:rsidRPr="00EC07D4">
        <w:rPr>
          <w:rFonts w:ascii="Times New Roman" w:eastAsia="Times New Roman" w:hAnsi="Times New Roman" w:cs="Times New Roman"/>
          <w:sz w:val="28"/>
          <w:szCs w:val="28"/>
          <w:lang w:val="uk-UA" w:eastAsia="ar-SA"/>
        </w:rPr>
        <w:t>. Органи учнівського самоврядування мають право:</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lastRenderedPageBreak/>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4.10.8</w:t>
      </w:r>
      <w:r w:rsidRPr="00EC07D4">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4.10.9.</w:t>
      </w:r>
      <w:r w:rsidRPr="00EC07D4">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4.11. </w:t>
      </w:r>
      <w:r w:rsidRPr="00EC07D4">
        <w:rPr>
          <w:rFonts w:ascii="Times New Roman" w:eastAsia="Times New Roman" w:hAnsi="Times New Roman" w:cs="Times New Roman"/>
          <w:sz w:val="28"/>
          <w:szCs w:val="28"/>
          <w:lang w:val="uk-UA" w:eastAsia="ar-SA"/>
        </w:rPr>
        <w:t>Самоврядування працівників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4.11.1</w:t>
      </w:r>
      <w:r w:rsidRPr="00EC07D4">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4.11.2</w:t>
      </w:r>
      <w:r w:rsidRPr="00EC07D4">
        <w:rPr>
          <w:rFonts w:ascii="Times New Roman" w:eastAsia="Times New Roman" w:hAnsi="Times New Roman" w:cs="Times New Roman"/>
          <w:sz w:val="28"/>
          <w:szCs w:val="28"/>
          <w:lang w:val="uk-UA" w:eastAsia="ar-SA"/>
        </w:rPr>
        <w:t>. Загальні збори трудового колективу: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розглядають та схвалюють проєкт колективного договору;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затверджують правила внутрішнього трудового розпорядку;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обирають комісію з трудових спорів;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4.11.3</w:t>
      </w:r>
      <w:r w:rsidRPr="00EC07D4">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4.12. </w:t>
      </w:r>
      <w:r w:rsidRPr="00EC07D4">
        <w:rPr>
          <w:rFonts w:ascii="Times New Roman" w:eastAsia="Times New Roman" w:hAnsi="Times New Roman" w:cs="Times New Roman"/>
          <w:sz w:val="28"/>
          <w:szCs w:val="28"/>
          <w:lang w:val="uk-UA" w:eastAsia="ar-SA"/>
        </w:rPr>
        <w:t>Батьківське самоврядування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4.12.1</w:t>
      </w:r>
      <w:r w:rsidRPr="00EC07D4">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4.12.2</w:t>
      </w:r>
      <w:r w:rsidRPr="00EC07D4">
        <w:rPr>
          <w:rFonts w:ascii="Times New Roman" w:eastAsia="Times New Roman" w:hAnsi="Times New Roman" w:cs="Times New Roman"/>
          <w:sz w:val="28"/>
          <w:szCs w:val="28"/>
          <w:lang w:val="uk-UA" w:eastAsia="ar-SA"/>
        </w:rPr>
        <w:t>. Батьки мають право:</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4.12.3.</w:t>
      </w:r>
      <w:r w:rsidRPr="00EC07D4">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lastRenderedPageBreak/>
        <w:t>4.12.4.</w:t>
      </w:r>
      <w:r w:rsidRPr="00EC07D4">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4.12.5.</w:t>
      </w:r>
      <w:r w:rsidRPr="00EC07D4">
        <w:rPr>
          <w:rFonts w:ascii="Times New Roman" w:eastAsia="Times New Roman" w:hAnsi="Times New Roman" w:cs="Times New Roman"/>
          <w:sz w:val="28"/>
          <w:szCs w:val="28"/>
          <w:lang w:val="uk-UA" w:eastAsia="ar-SA"/>
        </w:rPr>
        <w:t>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4.12.6</w:t>
      </w:r>
      <w:r w:rsidRPr="00EC07D4">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4.12.</w:t>
      </w:r>
      <w:r w:rsidRPr="00EC07D4">
        <w:rPr>
          <w:rFonts w:ascii="Times New Roman" w:eastAsia="Times New Roman" w:hAnsi="Times New Roman" w:cs="Times New Roman"/>
          <w:sz w:val="28"/>
          <w:szCs w:val="28"/>
          <w:lang w:val="uk-UA" w:eastAsia="ar-SA"/>
        </w:rPr>
        <w:t>7</w:t>
      </w:r>
      <w:r w:rsidRPr="00EC07D4">
        <w:rPr>
          <w:rFonts w:ascii="Times New Roman" w:eastAsia="Times New Roman" w:hAnsi="Times New Roman" w:cs="Times New Roman"/>
          <w:bCs/>
          <w:sz w:val="28"/>
          <w:szCs w:val="28"/>
          <w:lang w:val="uk-UA" w:eastAsia="ar-SA"/>
        </w:rPr>
        <w:t>. </w:t>
      </w:r>
      <w:r w:rsidRPr="00EC07D4">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center"/>
        <w:rPr>
          <w:rFonts w:ascii="Times New Roman" w:eastAsia="Times New Roman" w:hAnsi="Times New Roman" w:cs="Times New Roman"/>
          <w:b/>
          <w:bCs/>
          <w:sz w:val="28"/>
          <w:szCs w:val="28"/>
          <w:lang w:val="uk-UA" w:eastAsia="ar-SA"/>
        </w:rPr>
      </w:pPr>
      <w:r w:rsidRPr="00EC07D4">
        <w:rPr>
          <w:rFonts w:ascii="Times New Roman" w:eastAsia="Times New Roman" w:hAnsi="Times New Roman" w:cs="Times New Roman"/>
          <w:b/>
          <w:bCs/>
          <w:sz w:val="28"/>
          <w:szCs w:val="28"/>
          <w:lang w:val="uk-UA" w:eastAsia="ar-SA"/>
        </w:rPr>
        <w:t>V.</w:t>
      </w:r>
      <w:r w:rsidRPr="00EC07D4">
        <w:rPr>
          <w:rFonts w:ascii="Times New Roman" w:eastAsia="Times New Roman" w:hAnsi="Times New Roman" w:cs="Times New Roman"/>
          <w:b/>
          <w:sz w:val="28"/>
          <w:szCs w:val="28"/>
          <w:lang w:val="uk-UA" w:eastAsia="ar-SA"/>
        </w:rPr>
        <w:t> </w:t>
      </w:r>
      <w:r w:rsidRPr="00EC07D4">
        <w:rPr>
          <w:rFonts w:ascii="Times New Roman" w:eastAsia="Times New Roman" w:hAnsi="Times New Roman" w:cs="Times New Roman"/>
          <w:b/>
          <w:bCs/>
          <w:sz w:val="28"/>
          <w:szCs w:val="28"/>
          <w:lang w:val="uk-UA" w:eastAsia="ar-SA"/>
        </w:rPr>
        <w:t>СИСТЕМА  УПРАВЛІННЯ  ЛІЦЕЄМ</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5.1.</w:t>
      </w:r>
      <w:r w:rsidRPr="00EC07D4">
        <w:rPr>
          <w:rFonts w:ascii="Times New Roman" w:eastAsia="Times New Roman" w:hAnsi="Times New Roman" w:cs="Times New Roman"/>
          <w:sz w:val="28"/>
          <w:szCs w:val="28"/>
          <w:lang w:val="uk-UA" w:eastAsia="ar-SA"/>
        </w:rPr>
        <w:t> Управління ліцеєм здійснюють: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вищий орган управління – Засновник;</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уповноважений орган Засновника – управління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ru-RU"/>
        </w:rPr>
        <w:t xml:space="preserve">виконавчий орган управління </w:t>
      </w:r>
      <w:r w:rsidRPr="00EC07D4">
        <w:rPr>
          <w:rFonts w:ascii="Times New Roman" w:eastAsia="Times New Roman" w:hAnsi="Times New Roman" w:cs="Times New Roman"/>
          <w:sz w:val="28"/>
          <w:szCs w:val="28"/>
          <w:lang w:val="uk-UA" w:eastAsia="ar-SA"/>
        </w:rPr>
        <w:t>–</w:t>
      </w:r>
      <w:r w:rsidRPr="00EC07D4">
        <w:rPr>
          <w:rFonts w:ascii="Times New Roman" w:eastAsia="Times New Roman" w:hAnsi="Times New Roman" w:cs="Times New Roman"/>
          <w:sz w:val="28"/>
          <w:szCs w:val="28"/>
          <w:lang w:val="uk-UA" w:eastAsia="ru-RU"/>
        </w:rPr>
        <w:t xml:space="preserve"> керівник ліцею (директор);</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ru-RU"/>
        </w:rPr>
        <w:t>педагогічна рада;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5.2.</w:t>
      </w:r>
      <w:r w:rsidRPr="00EC07D4">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1" w:tgtFrame="_blank" w:history="1">
        <w:r w:rsidRPr="00EC07D4">
          <w:rPr>
            <w:rFonts w:ascii="Times New Roman" w:eastAsia="Times New Roman" w:hAnsi="Times New Roman" w:cs="Times New Roman"/>
            <w:sz w:val="28"/>
            <w:szCs w:val="28"/>
            <w:lang w:val="uk-UA" w:eastAsia="ar-SA"/>
          </w:rPr>
          <w:t>законами України</w:t>
        </w:r>
      </w:hyperlink>
      <w:r w:rsidRPr="00EC07D4">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5.3.</w:t>
      </w:r>
      <w:r w:rsidRPr="00EC07D4">
        <w:rPr>
          <w:rFonts w:ascii="Times New Roman" w:eastAsia="Times New Roman" w:hAnsi="Times New Roman" w:cs="Times New Roman"/>
          <w:sz w:val="28"/>
          <w:szCs w:val="28"/>
          <w:lang w:val="uk-UA" w:eastAsia="ar-SA"/>
        </w:rPr>
        <w:t> Повноваженнями Засновника ліцею є:</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затвердження Статуту ліцею, змін до нього;</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5.4.</w:t>
      </w:r>
      <w:r w:rsidRPr="00EC07D4">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w:t>
      </w:r>
      <w:r w:rsidRPr="00EC07D4">
        <w:rPr>
          <w:rFonts w:ascii="Times New Roman" w:eastAsia="Times New Roman" w:hAnsi="Times New Roman" w:cs="Times New Roman"/>
          <w:sz w:val="28"/>
          <w:szCs w:val="28"/>
          <w:lang w:val="uk-UA" w:eastAsia="ar-SA"/>
        </w:rPr>
        <w:lastRenderedPageBreak/>
        <w:t xml:space="preserve">визначені </w:t>
      </w:r>
      <w:hyperlink r:id="rId12" w:tgtFrame="_blank" w:history="1">
        <w:r w:rsidRPr="00EC07D4">
          <w:rPr>
            <w:rFonts w:ascii="Times New Roman" w:eastAsia="Times New Roman" w:hAnsi="Times New Roman" w:cs="Times New Roman"/>
            <w:sz w:val="28"/>
            <w:szCs w:val="28"/>
            <w:lang w:val="uk-UA" w:eastAsia="ar-SA"/>
          </w:rPr>
          <w:t>законами України</w:t>
        </w:r>
      </w:hyperlink>
      <w:r w:rsidRPr="00EC07D4">
        <w:rPr>
          <w:rFonts w:ascii="Times New Roman" w:eastAsia="Times New Roman" w:hAnsi="Times New Roman" w:cs="Times New Roman"/>
          <w:sz w:val="28"/>
          <w:szCs w:val="28"/>
          <w:lang w:val="uk-UA" w:eastAsia="ar-SA"/>
        </w:rPr>
        <w:t xml:space="preserve"> «Про освіту», «Про повну загальну середню освіту».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5.5.</w:t>
      </w:r>
      <w:r w:rsidRPr="00EC07D4">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утворює та ліквідує структурні підрозділи в ліцеї;</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здійснює контроль за використанням ліцеєм публічних коштів;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погоджує зміни до Статуту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5.7</w:t>
      </w:r>
      <w:r w:rsidRPr="00EC07D4">
        <w:rPr>
          <w:rFonts w:ascii="Times New Roman" w:eastAsia="Times New Roman" w:hAnsi="Times New Roman" w:cs="Times New Roman"/>
          <w:sz w:val="28"/>
          <w:szCs w:val="28"/>
          <w:lang w:val="uk-UA" w:eastAsia="ar-SA"/>
        </w:rPr>
        <w:t>. Керівник (директор)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5.7.1.</w:t>
      </w:r>
      <w:r w:rsidRPr="00EC07D4">
        <w:rPr>
          <w:rFonts w:ascii="Times New Roman" w:eastAsia="Times New Roman" w:hAnsi="Times New Roman" w:cs="Times New Roman"/>
          <w:sz w:val="28"/>
          <w:szCs w:val="28"/>
          <w:lang w:val="uk-UA" w:eastAsia="ar-SA"/>
        </w:rPr>
        <w:t xml:space="preserve">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w:t>
      </w:r>
      <w:r w:rsidRPr="00EC07D4">
        <w:rPr>
          <w:rFonts w:ascii="Times New Roman" w:eastAsia="Times New Roman" w:hAnsi="Times New Roman" w:cs="Times New Roman"/>
          <w:sz w:val="28"/>
          <w:szCs w:val="28"/>
          <w:lang w:val="uk-UA" w:eastAsia="ar-SA"/>
        </w:rPr>
        <w:lastRenderedPageBreak/>
        <w:t>конкурсний відбір та визнана переможцем конкурсу відповідно до Закону України «Про повну загальну середню освіту».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5.7.2. Не може обіймати посаду керівника ліцею особа, яка: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має судимість за вчинення злочину;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позбавлена права обіймати відповідну посаду;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 xml:space="preserve">підпадає під заборону, встановлену </w:t>
      </w:r>
      <w:hyperlink r:id="rId13" w:tgtFrame="_blank" w:history="1">
        <w:r w:rsidRPr="00EC07D4">
          <w:rPr>
            <w:rFonts w:ascii="Times New Roman" w:eastAsia="Times New Roman" w:hAnsi="Times New Roman" w:cs="Times New Roman"/>
            <w:sz w:val="28"/>
            <w:szCs w:val="28"/>
            <w:lang w:val="uk-UA" w:eastAsia="ar-SA"/>
          </w:rPr>
          <w:t>Законом України</w:t>
        </w:r>
      </w:hyperlink>
      <w:r w:rsidRPr="00EC07D4">
        <w:rPr>
          <w:rFonts w:ascii="Times New Roman" w:eastAsia="Times New Roman" w:hAnsi="Times New Roman" w:cs="Times New Roman"/>
          <w:sz w:val="28"/>
          <w:szCs w:val="28"/>
          <w:lang w:val="uk-UA" w:eastAsia="ar-SA"/>
        </w:rPr>
        <w:t xml:space="preserve"> «Про очищення влади».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5.7.3.</w:t>
      </w:r>
      <w:r w:rsidRPr="00EC07D4">
        <w:rPr>
          <w:rFonts w:ascii="Times New Roman" w:eastAsia="Times New Roman" w:hAnsi="Times New Roman" w:cs="Times New Roman"/>
          <w:sz w:val="28"/>
          <w:szCs w:val="28"/>
          <w:lang w:val="uk-UA" w:eastAsia="ar-SA"/>
        </w:rPr>
        <w:t> Керівник ліцею має право:</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визначати режим роботи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приймати рішення з інших питань діяльності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5.7.4.</w:t>
      </w:r>
      <w:r w:rsidRPr="00EC07D4">
        <w:rPr>
          <w:rFonts w:ascii="Times New Roman" w:eastAsia="Times New Roman" w:hAnsi="Times New Roman" w:cs="Times New Roman"/>
          <w:sz w:val="28"/>
          <w:szCs w:val="28"/>
          <w:lang w:val="uk-UA" w:eastAsia="ar-SA"/>
        </w:rPr>
        <w:t> Керівник ліцею зобов’язаний:</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 xml:space="preserve">виконувати </w:t>
      </w:r>
      <w:hyperlink r:id="rId14" w:tgtFrame="_blank" w:history="1">
        <w:r w:rsidRPr="00EC07D4">
          <w:rPr>
            <w:rFonts w:ascii="Times New Roman" w:eastAsia="Times New Roman" w:hAnsi="Times New Roman" w:cs="Times New Roman"/>
            <w:sz w:val="28"/>
            <w:szCs w:val="28"/>
            <w:lang w:val="uk-UA" w:eastAsia="ar-SA"/>
          </w:rPr>
          <w:t>закони України</w:t>
        </w:r>
      </w:hyperlink>
      <w:r w:rsidRPr="00EC07D4">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планувати та організовувати діяльність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lastRenderedPageBreak/>
        <w:t>розробляти проєкт кошторису та подавати його Засновнику або уповноваженому ним органу на затвердження;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затверджувати правила внутрішнього розпорядку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5" w:tgtFrame="_blank" w:history="1">
        <w:r w:rsidRPr="00EC07D4">
          <w:rPr>
            <w:rFonts w:ascii="Times New Roman" w:eastAsia="Times New Roman" w:hAnsi="Times New Roman" w:cs="Times New Roman"/>
            <w:sz w:val="28"/>
            <w:szCs w:val="28"/>
            <w:lang w:val="uk-UA" w:eastAsia="ar-SA"/>
          </w:rPr>
          <w:t>«Про освіт</w:t>
        </w:r>
      </w:hyperlink>
      <w:r w:rsidRPr="00EC07D4">
        <w:rPr>
          <w:rFonts w:ascii="Times New Roman" w:eastAsia="Times New Roman" w:hAnsi="Times New Roman" w:cs="Times New Roman"/>
          <w:sz w:val="28"/>
          <w:szCs w:val="28"/>
          <w:lang w:val="uk-UA" w:eastAsia="ar-SA"/>
        </w:rPr>
        <w:t xml:space="preserve">у», </w:t>
      </w:r>
      <w:hyperlink r:id="rId16" w:tgtFrame="_blank" w:history="1">
        <w:r w:rsidRPr="00EC07D4">
          <w:rPr>
            <w:rFonts w:ascii="Times New Roman" w:eastAsia="Times New Roman" w:hAnsi="Times New Roman" w:cs="Times New Roman"/>
            <w:sz w:val="28"/>
            <w:szCs w:val="28"/>
            <w:lang w:val="uk-UA" w:eastAsia="ar-SA"/>
          </w:rPr>
          <w:t>«Про доступ до публічної інформації</w:t>
        </w:r>
      </w:hyperlink>
      <w:r w:rsidRPr="00EC07D4">
        <w:rPr>
          <w:rFonts w:ascii="Times New Roman" w:eastAsia="Times New Roman" w:hAnsi="Times New Roman" w:cs="Times New Roman"/>
          <w:sz w:val="28"/>
          <w:szCs w:val="28"/>
          <w:lang w:val="uk-UA" w:eastAsia="ar-SA"/>
        </w:rPr>
        <w:t xml:space="preserve">», </w:t>
      </w:r>
      <w:hyperlink r:id="rId17" w:tgtFrame="_blank" w:history="1">
        <w:r w:rsidRPr="00EC07D4">
          <w:rPr>
            <w:rFonts w:ascii="Times New Roman" w:eastAsia="Times New Roman" w:hAnsi="Times New Roman" w:cs="Times New Roman"/>
            <w:sz w:val="28"/>
            <w:szCs w:val="28"/>
            <w:lang w:val="uk-UA" w:eastAsia="ar-SA"/>
          </w:rPr>
          <w:t>«Про відкритість використання публічних коштів</w:t>
        </w:r>
      </w:hyperlink>
      <w:r w:rsidRPr="00EC07D4">
        <w:rPr>
          <w:rFonts w:ascii="Times New Roman" w:eastAsia="Times New Roman" w:hAnsi="Times New Roman" w:cs="Times New Roman"/>
          <w:sz w:val="28"/>
          <w:szCs w:val="28"/>
          <w:lang w:val="uk-UA" w:eastAsia="ar-SA"/>
        </w:rPr>
        <w:t>» та інших законів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lastRenderedPageBreak/>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5.7.5.</w:t>
      </w:r>
      <w:r w:rsidRPr="00EC07D4">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18" w:tgtFrame="_blank" w:history="1">
        <w:r w:rsidRPr="00EC07D4">
          <w:rPr>
            <w:rFonts w:ascii="Times New Roman" w:eastAsia="Times New Roman" w:hAnsi="Times New Roman" w:cs="Times New Roman"/>
            <w:sz w:val="28"/>
            <w:szCs w:val="28"/>
            <w:lang w:val="uk-UA" w:eastAsia="ar-SA"/>
          </w:rPr>
          <w:t>Законом України</w:t>
        </w:r>
      </w:hyperlink>
      <w:r w:rsidRPr="00EC07D4">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5.7.6.</w:t>
      </w:r>
      <w:r w:rsidRPr="00EC07D4">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5.7</w:t>
      </w:r>
      <w:r w:rsidRPr="00EC07D4">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5.7.8.</w:t>
      </w:r>
      <w:r w:rsidRPr="00EC07D4">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5.7.9. </w:t>
      </w:r>
      <w:r w:rsidRPr="00EC07D4">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5.7.10. </w:t>
      </w:r>
      <w:r w:rsidRPr="00EC07D4">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порушення вимог статей 30 і 31 Закону України «Про освіту»;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lastRenderedPageBreak/>
        <w:t>порушення прав учнів чи працівників, встановлене рішенням суду, яке набрало законної сили;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roofErr w:type="spellStart"/>
      <w:r w:rsidRPr="00EC07D4">
        <w:rPr>
          <w:rFonts w:ascii="Times New Roman" w:eastAsia="Times New Roman" w:hAnsi="Times New Roman" w:cs="Times New Roman"/>
          <w:sz w:val="28"/>
          <w:szCs w:val="28"/>
          <w:lang w:val="uk-UA" w:eastAsia="ar-SA"/>
        </w:rPr>
        <w:t>неусунення</w:t>
      </w:r>
      <w:proofErr w:type="spellEnd"/>
      <w:r w:rsidRPr="00EC07D4">
        <w:rPr>
          <w:rFonts w:ascii="Times New Roman" w:eastAsia="Times New Roman" w:hAnsi="Times New Roman" w:cs="Times New Roman"/>
          <w:sz w:val="28"/>
          <w:szCs w:val="28"/>
          <w:lang w:val="uk-UA" w:eastAsia="ar-SA"/>
        </w:rP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5.8. </w:t>
      </w:r>
      <w:r w:rsidRPr="00EC07D4">
        <w:rPr>
          <w:rFonts w:ascii="Times New Roman" w:eastAsia="Times New Roman" w:hAnsi="Times New Roman" w:cs="Times New Roman"/>
          <w:sz w:val="28"/>
          <w:szCs w:val="28"/>
          <w:lang w:val="uk-UA" w:eastAsia="ar-SA"/>
        </w:rPr>
        <w:t>Педагогічна рада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5.8.1.</w:t>
      </w:r>
      <w:r w:rsidRPr="00EC07D4">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5.8.2.</w:t>
      </w:r>
      <w:r w:rsidRPr="00EC07D4">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5.8.3. </w:t>
      </w:r>
      <w:r w:rsidRPr="00EC07D4">
        <w:rPr>
          <w:rFonts w:ascii="Times New Roman" w:eastAsia="Times New Roman" w:hAnsi="Times New Roman" w:cs="Times New Roman"/>
          <w:sz w:val="28"/>
          <w:szCs w:val="28"/>
          <w:lang w:val="uk-UA" w:eastAsia="ar-SA"/>
        </w:rPr>
        <w:t>Педагогічна рада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схвалює стратегію розвитку ліцею та річний план роботи;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lastRenderedPageBreak/>
        <w:t>розглядає інші питання, віднесені законами України «Про освіту», «Про повну загальну середню освіту» та цим Статутом до її повноважень.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5.8.4</w:t>
      </w:r>
      <w:r w:rsidRPr="00EC07D4">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5.8.5</w:t>
      </w:r>
      <w:r w:rsidRPr="00EC07D4">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5.9</w:t>
      </w:r>
      <w:r w:rsidRPr="00EC07D4">
        <w:rPr>
          <w:rFonts w:ascii="Times New Roman" w:eastAsia="Times New Roman" w:hAnsi="Times New Roman" w:cs="Times New Roman"/>
          <w:sz w:val="28"/>
          <w:szCs w:val="28"/>
          <w:lang w:val="uk-UA" w:eastAsia="ar-SA"/>
        </w:rPr>
        <w:t>. Піклувальна рада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center"/>
        <w:rPr>
          <w:rFonts w:ascii="Times New Roman" w:eastAsia="Times New Roman" w:hAnsi="Times New Roman" w:cs="Times New Roman"/>
          <w:b/>
          <w:bCs/>
          <w:sz w:val="28"/>
          <w:szCs w:val="28"/>
          <w:lang w:val="uk-UA" w:eastAsia="ar-SA"/>
        </w:rPr>
      </w:pPr>
      <w:r w:rsidRPr="00EC07D4">
        <w:rPr>
          <w:rFonts w:ascii="Times New Roman" w:eastAsia="Times New Roman" w:hAnsi="Times New Roman" w:cs="Times New Roman"/>
          <w:b/>
          <w:bCs/>
          <w:sz w:val="28"/>
          <w:szCs w:val="28"/>
          <w:lang w:val="uk-UA" w:eastAsia="ar-SA"/>
        </w:rPr>
        <w:t>VІ. ЗАБЕЗПЕЧЕННЯ  ЯКОСТІ  ПОВНОЇ  ЗАГАЛЬНОЇ</w:t>
      </w:r>
    </w:p>
    <w:p w:rsidR="00EC07D4" w:rsidRPr="00EC07D4" w:rsidRDefault="00EC07D4" w:rsidP="00EC07D4">
      <w:pPr>
        <w:autoSpaceDN w:val="0"/>
        <w:spacing w:after="0" w:line="240" w:lineRule="auto"/>
        <w:jc w:val="center"/>
        <w:rPr>
          <w:rFonts w:ascii="Times New Roman" w:eastAsia="Times New Roman" w:hAnsi="Times New Roman" w:cs="Times New Roman"/>
          <w:b/>
          <w:bCs/>
          <w:sz w:val="28"/>
          <w:szCs w:val="28"/>
          <w:lang w:val="uk-UA" w:eastAsia="ar-SA"/>
        </w:rPr>
      </w:pPr>
      <w:r w:rsidRPr="00EC07D4">
        <w:rPr>
          <w:rFonts w:ascii="Times New Roman" w:eastAsia="Times New Roman" w:hAnsi="Times New Roman" w:cs="Times New Roman"/>
          <w:b/>
          <w:bCs/>
          <w:sz w:val="28"/>
          <w:szCs w:val="28"/>
          <w:lang w:val="uk-UA" w:eastAsia="ar-SA"/>
        </w:rPr>
        <w:t>СЕРЕДНЬОЇ  ОСВІТИ</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6.1.</w:t>
      </w:r>
      <w:r w:rsidRPr="00EC07D4">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19" w:tgtFrame="_blank" w:history="1">
        <w:r w:rsidRPr="00EC07D4">
          <w:rPr>
            <w:rFonts w:ascii="Times New Roman" w:eastAsia="Times New Roman" w:hAnsi="Times New Roman" w:cs="Times New Roman"/>
            <w:sz w:val="28"/>
            <w:szCs w:val="28"/>
            <w:lang w:val="uk-UA" w:eastAsia="ar-SA"/>
          </w:rPr>
          <w:t>Закону України</w:t>
        </w:r>
      </w:hyperlink>
      <w:r w:rsidRPr="00EC07D4">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систему зовнішнього забезпечення якості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6.2.</w:t>
      </w:r>
      <w:r w:rsidRPr="00EC07D4">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6.3.</w:t>
      </w:r>
      <w:r w:rsidRPr="00EC07D4">
        <w:rPr>
          <w:rFonts w:ascii="Times New Roman" w:eastAsia="Times New Roman" w:hAnsi="Times New Roman" w:cs="Times New Roman"/>
          <w:sz w:val="28"/>
          <w:szCs w:val="28"/>
          <w:lang w:val="uk-UA" w:eastAsia="ar-SA"/>
        </w:rPr>
        <w:t> Забезпечення академічної доброчесності у ліцеї</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6.3.1.</w:t>
      </w:r>
      <w:r w:rsidRPr="00EC07D4">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6.3.2.</w:t>
      </w:r>
      <w:r w:rsidRPr="00EC07D4">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0" w:tgtFrame="_blank" w:history="1">
        <w:r w:rsidRPr="00EC07D4">
          <w:rPr>
            <w:rFonts w:ascii="Times New Roman" w:eastAsia="Times New Roman" w:hAnsi="Times New Roman" w:cs="Times New Roman"/>
            <w:sz w:val="28"/>
            <w:szCs w:val="28"/>
            <w:lang w:val="uk-UA" w:eastAsia="ar-SA"/>
          </w:rPr>
          <w:t>Закону України</w:t>
        </w:r>
      </w:hyperlink>
      <w:r w:rsidRPr="00EC07D4">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lastRenderedPageBreak/>
        <w:t>6.3.3.</w:t>
      </w:r>
      <w:r w:rsidRPr="00EC07D4">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6.3.4.</w:t>
      </w:r>
      <w:r w:rsidRPr="00EC07D4">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1" w:tgtFrame="_blank" w:history="1">
        <w:r w:rsidRPr="00EC07D4">
          <w:rPr>
            <w:rFonts w:ascii="Times New Roman" w:eastAsia="Times New Roman" w:hAnsi="Times New Roman" w:cs="Times New Roman"/>
            <w:sz w:val="28"/>
            <w:szCs w:val="28"/>
            <w:lang w:val="uk-UA" w:eastAsia="ar-SA"/>
          </w:rPr>
          <w:t>Законом України</w:t>
        </w:r>
      </w:hyperlink>
      <w:r w:rsidRPr="00EC07D4">
        <w:rPr>
          <w:rFonts w:ascii="Times New Roman" w:eastAsia="Times New Roman" w:hAnsi="Times New Roman" w:cs="Times New Roman"/>
          <w:sz w:val="28"/>
          <w:szCs w:val="28"/>
          <w:lang w:val="uk-UA" w:eastAsia="ar-SA"/>
        </w:rPr>
        <w:t xml:space="preserve"> «Про освіту», а також такі форми обману, як:</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або процедурами їх проходження;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 xml:space="preserve">необ’єктивне оцінювання </w:t>
      </w:r>
      <w:proofErr w:type="spellStart"/>
      <w:r w:rsidRPr="00EC07D4">
        <w:rPr>
          <w:rFonts w:ascii="Times New Roman" w:eastAsia="Times New Roman" w:hAnsi="Times New Roman" w:cs="Times New Roman"/>
          <w:sz w:val="28"/>
          <w:szCs w:val="28"/>
          <w:lang w:val="uk-UA" w:eastAsia="ar-SA"/>
        </w:rPr>
        <w:t>компетентностей</w:t>
      </w:r>
      <w:proofErr w:type="spellEnd"/>
      <w:r w:rsidRPr="00EC07D4">
        <w:rPr>
          <w:rFonts w:ascii="Times New Roman" w:eastAsia="Times New Roman" w:hAnsi="Times New Roman" w:cs="Times New Roman"/>
          <w:sz w:val="28"/>
          <w:szCs w:val="28"/>
          <w:lang w:val="uk-UA" w:eastAsia="ar-SA"/>
        </w:rPr>
        <w:t xml:space="preserve"> педагогічних працівників під час атестації чи сертифікації.</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6.3.5.</w:t>
      </w:r>
      <w:r w:rsidRPr="00EC07D4">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можуть бути позбавлені педагогічного звання.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6.3.6.</w:t>
      </w:r>
      <w:r w:rsidRPr="00EC07D4">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6.3.7</w:t>
      </w:r>
      <w:r w:rsidRPr="00EC07D4">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зауваження;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повторне проходження підсумкового оцінювання;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6.3.8</w:t>
      </w:r>
      <w:r w:rsidRPr="00EC07D4">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6.3.9.</w:t>
      </w:r>
      <w:r w:rsidRPr="00EC07D4">
        <w:rPr>
          <w:rFonts w:ascii="Times New Roman" w:eastAsia="Times New Roman" w:hAnsi="Times New Roman" w:cs="Times New Roman"/>
          <w:sz w:val="28"/>
          <w:szCs w:val="28"/>
          <w:lang w:val="uk-UA" w:eastAsia="ar-SA"/>
        </w:rPr>
        <w:t xml:space="preserve"> Рішення про академічну відповідальність учнів приймає педагогічний працівник, який виявив порушення академічної доброчесності, або </w:t>
      </w:r>
      <w:r w:rsidRPr="00EC07D4">
        <w:rPr>
          <w:rFonts w:ascii="Times New Roman" w:eastAsia="Times New Roman" w:hAnsi="Times New Roman" w:cs="Times New Roman"/>
          <w:sz w:val="28"/>
          <w:szCs w:val="28"/>
          <w:lang w:val="uk-UA" w:eastAsia="ar-SA"/>
        </w:rPr>
        <w:lastRenderedPageBreak/>
        <w:t>педагогічна рада ліцею відповідно до положення про внутрішню систему забезпечення якості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6.4. </w:t>
      </w:r>
      <w:r w:rsidRPr="00EC07D4">
        <w:rPr>
          <w:rFonts w:ascii="Times New Roman" w:eastAsia="Times New Roman" w:hAnsi="Times New Roman" w:cs="Times New Roman"/>
          <w:sz w:val="28"/>
          <w:szCs w:val="28"/>
          <w:lang w:val="uk-UA" w:eastAsia="ar-SA"/>
        </w:rPr>
        <w:t>Державні стандарти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6.4.1.</w:t>
      </w:r>
      <w:r w:rsidRPr="00EC07D4">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6.4.2</w:t>
      </w:r>
      <w:r w:rsidRPr="00EC07D4">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6.4.3</w:t>
      </w:r>
      <w:r w:rsidRPr="00EC07D4">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6.5. </w:t>
      </w:r>
      <w:r w:rsidRPr="00EC07D4">
        <w:rPr>
          <w:rFonts w:ascii="Times New Roman" w:eastAsia="Times New Roman" w:hAnsi="Times New Roman" w:cs="Times New Roman"/>
          <w:sz w:val="28"/>
          <w:szCs w:val="28"/>
          <w:lang w:val="uk-UA" w:eastAsia="ar-SA"/>
        </w:rPr>
        <w:t>Інституційний аудит</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6.5.1</w:t>
      </w:r>
      <w:r w:rsidRPr="00EC07D4">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6.5.2</w:t>
      </w:r>
      <w:r w:rsidRPr="00EC07D4">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6.5.3.</w:t>
      </w:r>
      <w:r w:rsidRPr="00EC07D4">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lastRenderedPageBreak/>
        <w:t>6.5.4</w:t>
      </w:r>
      <w:r w:rsidRPr="00EC07D4">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6.6. </w:t>
      </w:r>
      <w:r w:rsidRPr="00EC07D4">
        <w:rPr>
          <w:rFonts w:ascii="Times New Roman" w:eastAsia="Times New Roman" w:hAnsi="Times New Roman" w:cs="Times New Roman"/>
          <w:sz w:val="28"/>
          <w:szCs w:val="28"/>
          <w:lang w:val="uk-UA" w:eastAsia="ar-SA"/>
        </w:rPr>
        <w:t>Зовнішнє незалежне оцінювання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6.6.1.</w:t>
      </w:r>
      <w:r w:rsidRPr="00EC07D4">
        <w:rPr>
          <w:rFonts w:ascii="Times New Roman" w:eastAsia="Times New Roman" w:hAnsi="Times New Roman" w:cs="Times New Roman"/>
          <w:sz w:val="28"/>
          <w:szCs w:val="28"/>
          <w:lang w:val="uk-UA" w:eastAsia="ar-SA"/>
        </w:rPr>
        <w:t> Зовнішнє незалежне оцінювання є однією з форм оцінювання результатів навчання, здобутих учнями на рівнях базової чи профільної середньої освіти, і проводиться в порядку, визначеному чинним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6.6.2.</w:t>
      </w:r>
      <w:r w:rsidRPr="00EC07D4">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6.7. </w:t>
      </w:r>
      <w:r w:rsidRPr="00EC07D4">
        <w:rPr>
          <w:rFonts w:ascii="Times New Roman" w:eastAsia="Times New Roman" w:hAnsi="Times New Roman" w:cs="Times New Roman"/>
          <w:sz w:val="28"/>
          <w:szCs w:val="28"/>
          <w:lang w:val="uk-UA" w:eastAsia="ar-SA"/>
        </w:rPr>
        <w:t>Атестація педагогічних працівників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6.7.1</w:t>
      </w:r>
      <w:r w:rsidRPr="00EC07D4">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2" w:tgtFrame="_blank" w:history="1">
        <w:r w:rsidRPr="00EC07D4">
          <w:rPr>
            <w:rFonts w:ascii="Times New Roman" w:eastAsia="Times New Roman" w:hAnsi="Times New Roman" w:cs="Times New Roman"/>
            <w:sz w:val="28"/>
            <w:szCs w:val="28"/>
            <w:lang w:val="uk-UA" w:eastAsia="ar-SA"/>
          </w:rPr>
          <w:t>Закону України</w:t>
        </w:r>
      </w:hyperlink>
      <w:r w:rsidRPr="00EC07D4">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6.7.2</w:t>
      </w:r>
      <w:r w:rsidRPr="00EC07D4">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6.8. </w:t>
      </w:r>
      <w:r w:rsidRPr="00EC07D4">
        <w:rPr>
          <w:rFonts w:ascii="Times New Roman" w:eastAsia="Times New Roman" w:hAnsi="Times New Roman" w:cs="Times New Roman"/>
          <w:sz w:val="28"/>
          <w:szCs w:val="28"/>
          <w:lang w:val="uk-UA" w:eastAsia="ar-SA"/>
        </w:rPr>
        <w:t>Сертифікація педагогічних працівників</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6.8.1</w:t>
      </w:r>
      <w:r w:rsidRPr="00EC07D4">
        <w:rPr>
          <w:rFonts w:ascii="Times New Roman" w:eastAsia="Times New Roman" w:hAnsi="Times New Roman" w:cs="Times New Roman"/>
          <w:sz w:val="28"/>
          <w:szCs w:val="28"/>
          <w:lang w:val="uk-UA" w:eastAsia="ar-SA"/>
        </w:rPr>
        <w:t xml:space="preserve">.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EC07D4">
        <w:rPr>
          <w:rFonts w:ascii="Times New Roman" w:eastAsia="Times New Roman" w:hAnsi="Times New Roman" w:cs="Times New Roman"/>
          <w:sz w:val="28"/>
          <w:szCs w:val="28"/>
          <w:lang w:val="uk-UA" w:eastAsia="ar-SA"/>
        </w:rPr>
        <w:t>компетентнісного</w:t>
      </w:r>
      <w:proofErr w:type="spellEnd"/>
      <w:r w:rsidRPr="00EC07D4">
        <w:rPr>
          <w:rFonts w:ascii="Times New Roman" w:eastAsia="Times New Roman" w:hAnsi="Times New Roman" w:cs="Times New Roman"/>
          <w:sz w:val="28"/>
          <w:szCs w:val="28"/>
          <w:lang w:val="uk-UA" w:eastAsia="ar-SA"/>
        </w:rPr>
        <w:t xml:space="preserve"> навчання і новими освітніми технологіями та сприяють їх поширенню.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6.8.2.</w:t>
      </w:r>
      <w:r w:rsidRPr="00EC07D4">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3" w:tgtFrame="_blank" w:history="1">
        <w:r w:rsidRPr="00EC07D4">
          <w:rPr>
            <w:rFonts w:ascii="Times New Roman" w:eastAsia="Times New Roman" w:hAnsi="Times New Roman" w:cs="Times New Roman"/>
            <w:sz w:val="28"/>
            <w:szCs w:val="28"/>
            <w:lang w:val="uk-UA" w:eastAsia="ar-SA"/>
          </w:rPr>
          <w:t>Законом України</w:t>
        </w:r>
      </w:hyperlink>
      <w:r w:rsidRPr="00EC07D4">
        <w:rPr>
          <w:rFonts w:ascii="Times New Roman" w:eastAsia="Times New Roman" w:hAnsi="Times New Roman" w:cs="Times New Roman"/>
          <w:sz w:val="28"/>
          <w:szCs w:val="28"/>
          <w:lang w:val="uk-UA" w:eastAsia="ar-SA"/>
        </w:rPr>
        <w:t xml:space="preserve"> «Про освіту».</w:t>
      </w:r>
    </w:p>
    <w:p w:rsidR="00EC07D4" w:rsidRPr="00EC07D4" w:rsidRDefault="00EC07D4" w:rsidP="00EC07D4">
      <w:pPr>
        <w:autoSpaceDN w:val="0"/>
        <w:spacing w:after="0" w:line="240" w:lineRule="auto"/>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center"/>
        <w:rPr>
          <w:rFonts w:ascii="Times New Roman" w:eastAsia="Times New Roman" w:hAnsi="Times New Roman" w:cs="Times New Roman"/>
          <w:b/>
          <w:bCs/>
          <w:sz w:val="28"/>
          <w:szCs w:val="28"/>
          <w:lang w:val="uk-UA" w:eastAsia="ar-SA"/>
        </w:rPr>
      </w:pPr>
      <w:r w:rsidRPr="00EC07D4">
        <w:rPr>
          <w:rFonts w:ascii="Times New Roman" w:eastAsia="Times New Roman" w:hAnsi="Times New Roman" w:cs="Times New Roman"/>
          <w:b/>
          <w:bCs/>
          <w:sz w:val="28"/>
          <w:szCs w:val="28"/>
          <w:lang w:val="uk-UA" w:eastAsia="ar-SA"/>
        </w:rPr>
        <w:t>VІІ. ФІНАНСОВО-ГОСПОДАРСЬКА  ДІЯЛЬНІСТЬ  ЛІЦЕЮ</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7.1. </w:t>
      </w:r>
      <w:r w:rsidRPr="00EC07D4">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4" w:tgtFrame="_blank" w:history="1">
        <w:r w:rsidRPr="00EC07D4">
          <w:rPr>
            <w:rFonts w:ascii="Times New Roman" w:eastAsia="Times New Roman" w:hAnsi="Times New Roman" w:cs="Times New Roman"/>
            <w:sz w:val="28"/>
            <w:szCs w:val="28"/>
            <w:lang w:val="uk-UA" w:eastAsia="ar-SA"/>
          </w:rPr>
          <w:t>Бюджетного кодексу України</w:t>
        </w:r>
      </w:hyperlink>
      <w:r w:rsidRPr="00EC07D4">
        <w:rPr>
          <w:rFonts w:ascii="Times New Roman" w:eastAsia="Times New Roman" w:hAnsi="Times New Roman" w:cs="Times New Roman"/>
          <w:sz w:val="28"/>
          <w:szCs w:val="28"/>
          <w:lang w:val="uk-UA" w:eastAsia="ar-SA"/>
        </w:rPr>
        <w:t>.</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lastRenderedPageBreak/>
        <w:t>Іншими джерелами фінансування закладів загальної середньої освіти можуть бути: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доходи від надання платних освітніх та інших послуг;</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гранти;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інші джерела фінансування, не заборонені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Одержання ліцеєм власних надходжень не є підставою для зменшення обсягу його бюджетного фінансування.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7.2.</w:t>
      </w:r>
      <w:r w:rsidRPr="00EC07D4">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7.3.</w:t>
      </w:r>
      <w:r w:rsidRPr="00EC07D4">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7.5.</w:t>
      </w:r>
      <w:r w:rsidRPr="00EC07D4">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w:t>
      </w:r>
      <w:proofErr w:type="spellStart"/>
      <w:r w:rsidRPr="00EC07D4">
        <w:rPr>
          <w:rFonts w:ascii="Times New Roman" w:eastAsia="Times New Roman" w:hAnsi="Times New Roman" w:cs="Times New Roman"/>
          <w:sz w:val="28"/>
          <w:szCs w:val="28"/>
          <w:lang w:val="uk-UA" w:eastAsia="ar-SA"/>
        </w:rPr>
        <w:t>компетентностей</w:t>
      </w:r>
      <w:proofErr w:type="spellEnd"/>
      <w:r w:rsidRPr="00EC07D4">
        <w:rPr>
          <w:rFonts w:ascii="Times New Roman" w:eastAsia="Times New Roman" w:hAnsi="Times New Roman" w:cs="Times New Roman"/>
          <w:sz w:val="28"/>
          <w:szCs w:val="28"/>
          <w:lang w:val="uk-UA" w:eastAsia="ar-SA"/>
        </w:rPr>
        <w:t>), визначених державними стандартами.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7.6. </w:t>
      </w:r>
      <w:r w:rsidRPr="00EC07D4">
        <w:rPr>
          <w:rFonts w:ascii="Times New Roman" w:eastAsia="Times New Roman" w:hAnsi="Times New Roman" w:cs="Times New Roman"/>
          <w:sz w:val="28"/>
          <w:szCs w:val="28"/>
          <w:lang w:val="uk-UA" w:eastAsia="ar-SA"/>
        </w:rPr>
        <w:t>Майно ліцею</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7.6.1.</w:t>
      </w:r>
      <w:r w:rsidRPr="00EC07D4">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lastRenderedPageBreak/>
        <w:t>7.6.2</w:t>
      </w:r>
      <w:r w:rsidRPr="00EC07D4">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EC07D4">
        <w:rPr>
          <w:rFonts w:ascii="Times New Roman" w:eastAsia="Times New Roman" w:hAnsi="Times New Roman" w:cs="Times New Roman"/>
          <w:sz w:val="28"/>
          <w:szCs w:val="28"/>
          <w:lang w:val="uk-UA" w:eastAsia="ru-RU"/>
        </w:rPr>
        <w:t>Сіверськодонецького</w:t>
      </w:r>
      <w:r w:rsidRPr="00EC07D4">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EC07D4">
        <w:rPr>
          <w:rFonts w:ascii="Times New Roman" w:eastAsia="Times New Roman" w:hAnsi="Times New Roman" w:cs="Times New Roman"/>
          <w:sz w:val="28"/>
          <w:szCs w:val="28"/>
          <w:lang w:val="uk-UA" w:eastAsia="ru-RU"/>
        </w:rPr>
        <w:t>Сіверськодонецького</w:t>
      </w:r>
      <w:r w:rsidRPr="00EC07D4">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EC07D4" w:rsidRPr="00EC07D4" w:rsidRDefault="00EC07D4" w:rsidP="00EC07D4">
      <w:pPr>
        <w:autoSpaceDN w:val="0"/>
        <w:spacing w:after="0" w:line="240" w:lineRule="auto"/>
        <w:jc w:val="center"/>
        <w:rPr>
          <w:rFonts w:ascii="Times New Roman" w:eastAsia="Times New Roman" w:hAnsi="Times New Roman" w:cs="Times New Roman"/>
          <w:bCs/>
          <w:sz w:val="28"/>
          <w:szCs w:val="28"/>
          <w:lang w:val="uk-UA" w:eastAsia="ar-SA"/>
        </w:rPr>
      </w:pP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
          <w:bCs/>
          <w:sz w:val="28"/>
          <w:szCs w:val="28"/>
          <w:lang w:val="uk-UA" w:eastAsia="ar-SA"/>
        </w:rPr>
        <w:t>VІІІ. МІЖНАРОДНЕ  СПІВРОБІТНИЦТВО</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8.1. </w:t>
      </w:r>
      <w:r w:rsidRPr="00EC07D4">
        <w:rPr>
          <w:rFonts w:ascii="Times New Roman" w:eastAsia="Times New Roman" w:hAnsi="Times New Roman" w:cs="Times New Roman"/>
          <w:sz w:val="28"/>
          <w:szCs w:val="28"/>
          <w:lang w:val="uk-UA" w:eastAsia="ar-SA"/>
        </w:rPr>
        <w:t>Ліцей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8.2. </w:t>
      </w:r>
      <w:r w:rsidRPr="00EC07D4">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center"/>
        <w:rPr>
          <w:rFonts w:ascii="Times New Roman" w:eastAsia="Times New Roman" w:hAnsi="Times New Roman" w:cs="Times New Roman"/>
          <w:b/>
          <w:bCs/>
          <w:sz w:val="28"/>
          <w:szCs w:val="28"/>
          <w:lang w:val="uk-UA" w:eastAsia="ar-SA"/>
        </w:rPr>
      </w:pPr>
      <w:r w:rsidRPr="00EC07D4">
        <w:rPr>
          <w:rFonts w:ascii="Times New Roman" w:eastAsia="Times New Roman" w:hAnsi="Times New Roman" w:cs="Times New Roman"/>
          <w:b/>
          <w:bCs/>
          <w:sz w:val="28"/>
          <w:szCs w:val="28"/>
          <w:lang w:val="uk-UA" w:eastAsia="ar-SA"/>
        </w:rPr>
        <w:t>ІХ. РЕОРГАНІЗАЦІЯ,  ЛІКВІДАЦІЯ,  ПЕРЕПРОФІЛЮВАННЯ</w:t>
      </w:r>
    </w:p>
    <w:p w:rsidR="00EC07D4" w:rsidRPr="00EC07D4" w:rsidRDefault="00EC07D4" w:rsidP="00EC07D4">
      <w:pPr>
        <w:autoSpaceDN w:val="0"/>
        <w:spacing w:after="0" w:line="240" w:lineRule="auto"/>
        <w:jc w:val="center"/>
        <w:rPr>
          <w:rFonts w:ascii="Times New Roman" w:eastAsia="Times New Roman" w:hAnsi="Times New Roman" w:cs="Times New Roman"/>
          <w:b/>
          <w:bCs/>
          <w:sz w:val="28"/>
          <w:szCs w:val="28"/>
          <w:lang w:val="uk-UA" w:eastAsia="ar-SA"/>
        </w:rPr>
      </w:pPr>
      <w:r w:rsidRPr="00EC07D4">
        <w:rPr>
          <w:rFonts w:ascii="Times New Roman" w:eastAsia="Times New Roman" w:hAnsi="Times New Roman" w:cs="Times New Roman"/>
          <w:b/>
          <w:bCs/>
          <w:sz w:val="28"/>
          <w:szCs w:val="28"/>
          <w:lang w:val="uk-UA" w:eastAsia="ar-SA"/>
        </w:rPr>
        <w:t>(ЗМІНА  ТИПУ)  ЛІЦЕЮ</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9.1. </w:t>
      </w:r>
      <w:r w:rsidRPr="00EC07D4">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9.2. </w:t>
      </w:r>
      <w:r w:rsidRPr="00EC07D4">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9.3</w:t>
      </w:r>
      <w:r w:rsidRPr="00EC07D4">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9.4</w:t>
      </w:r>
      <w:r w:rsidRPr="00EC07D4">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EC07D4" w:rsidRPr="00EC07D4" w:rsidRDefault="00EC07D4" w:rsidP="00EC07D4">
      <w:pPr>
        <w:autoSpaceDN w:val="0"/>
        <w:spacing w:after="0" w:line="240" w:lineRule="auto"/>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center"/>
        <w:rPr>
          <w:rFonts w:ascii="Times New Roman" w:eastAsia="Times New Roman" w:hAnsi="Times New Roman" w:cs="Times New Roman"/>
          <w:b/>
          <w:bCs/>
          <w:sz w:val="28"/>
          <w:szCs w:val="28"/>
          <w:lang w:val="uk-UA" w:eastAsia="ar-SA"/>
        </w:rPr>
      </w:pPr>
      <w:r w:rsidRPr="00EC07D4">
        <w:rPr>
          <w:rFonts w:ascii="Times New Roman" w:eastAsia="Times New Roman" w:hAnsi="Times New Roman" w:cs="Times New Roman"/>
          <w:b/>
          <w:bCs/>
          <w:sz w:val="28"/>
          <w:szCs w:val="28"/>
          <w:lang w:val="uk-UA" w:eastAsia="ar-SA"/>
        </w:rPr>
        <w:t>Х. ПРИКІНЦЕВІ  ПОЛОЖЕННЯ</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10.1. </w:t>
      </w:r>
      <w:r w:rsidRPr="00EC07D4">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t>10.2.</w:t>
      </w:r>
      <w:r w:rsidRPr="00EC07D4">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both"/>
        <w:rPr>
          <w:rFonts w:ascii="Times New Roman" w:eastAsia="Times New Roman" w:hAnsi="Times New Roman" w:cs="Times New Roman"/>
          <w:sz w:val="28"/>
          <w:szCs w:val="28"/>
          <w:lang w:val="uk-UA" w:eastAsia="ar-SA"/>
        </w:rPr>
      </w:pPr>
      <w:r w:rsidRPr="00EC07D4">
        <w:rPr>
          <w:rFonts w:ascii="Times New Roman" w:eastAsia="Times New Roman" w:hAnsi="Times New Roman" w:cs="Times New Roman"/>
          <w:bCs/>
          <w:sz w:val="28"/>
          <w:szCs w:val="28"/>
          <w:lang w:val="uk-UA" w:eastAsia="ar-SA"/>
        </w:rPr>
        <w:lastRenderedPageBreak/>
        <w:t>10.3.</w:t>
      </w:r>
      <w:r w:rsidRPr="00EC07D4">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EC07D4">
        <w:rPr>
          <w:rFonts w:ascii="Times New Roman" w:eastAsia="Times New Roman" w:hAnsi="Times New Roman" w:cs="Times New Roman"/>
          <w:sz w:val="28"/>
          <w:szCs w:val="28"/>
          <w:lang w:val="uk-UA" w:eastAsia="ru-RU"/>
        </w:rPr>
        <w:t>Сіверськодонецького</w:t>
      </w:r>
      <w:r w:rsidRPr="00EC07D4">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C07D4" w:rsidP="00EC07D4">
      <w:pPr>
        <w:autoSpaceDN w:val="0"/>
        <w:spacing w:after="0" w:line="240" w:lineRule="auto"/>
        <w:jc w:val="center"/>
        <w:rPr>
          <w:rFonts w:ascii="Times New Roman" w:eastAsia="Times New Roman" w:hAnsi="Times New Roman" w:cs="Times New Roman"/>
          <w:sz w:val="28"/>
          <w:szCs w:val="28"/>
          <w:lang w:val="uk-UA" w:eastAsia="ar-SA"/>
        </w:rPr>
      </w:pPr>
    </w:p>
    <w:p w:rsidR="00EC07D4" w:rsidRPr="00EC07D4" w:rsidRDefault="00EA31F3" w:rsidP="00EC0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p>
    <w:p w:rsidR="00EC07D4" w:rsidRPr="00EC07D4" w:rsidRDefault="00EC07D4" w:rsidP="00EC07D4">
      <w:pPr>
        <w:widowControl w:val="0"/>
        <w:autoSpaceDE w:val="0"/>
        <w:autoSpaceDN w:val="0"/>
        <w:spacing w:after="0"/>
        <w:jc w:val="both"/>
        <w:rPr>
          <w:rFonts w:ascii="Times New Roman" w:eastAsia="Times New Roman" w:hAnsi="Times New Roman" w:cs="Times New Roman"/>
          <w:sz w:val="28"/>
          <w:szCs w:val="28"/>
          <w:lang w:val="uk-UA"/>
        </w:rPr>
      </w:pPr>
    </w:p>
    <w:p w:rsidR="00EC07D4" w:rsidRPr="00EC07D4" w:rsidRDefault="00EC07D4">
      <w:pPr>
        <w:rPr>
          <w:lang w:val="uk-UA"/>
        </w:rPr>
      </w:pPr>
    </w:p>
    <w:sectPr w:rsidR="00EC07D4" w:rsidRPr="00EC07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F39"/>
    <w:rsid w:val="00044091"/>
    <w:rsid w:val="00115D57"/>
    <w:rsid w:val="003C5BF0"/>
    <w:rsid w:val="004A1F39"/>
    <w:rsid w:val="00AE0AEA"/>
    <w:rsid w:val="00C716D4"/>
    <w:rsid w:val="00EA31F3"/>
    <w:rsid w:val="00EA4116"/>
    <w:rsid w:val="00EC07D4"/>
    <w:rsid w:val="00FB3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A591"/>
  <w15:docId w15:val="{64222993-CE07-4A36-824D-081392C9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F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71701">
      <w:bodyDiv w:val="1"/>
      <w:marLeft w:val="0"/>
      <w:marRight w:val="0"/>
      <w:marTop w:val="0"/>
      <w:marBottom w:val="0"/>
      <w:divBdr>
        <w:top w:val="none" w:sz="0" w:space="0" w:color="auto"/>
        <w:left w:val="none" w:sz="0" w:space="0" w:color="auto"/>
        <w:bottom w:val="none" w:sz="0" w:space="0" w:color="auto"/>
        <w:right w:val="none" w:sz="0" w:space="0" w:color="auto"/>
      </w:divBdr>
    </w:div>
    <w:div w:id="162392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1682-18" TargetMode="External"/><Relationship Id="rId18" Type="http://schemas.openxmlformats.org/officeDocument/2006/relationships/hyperlink" Target="https://zakon.rada.gov.ua/laws/show/2145-1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83-19"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2145-19" TargetMode="External"/><Relationship Id="rId1" Type="http://schemas.openxmlformats.org/officeDocument/2006/relationships/styles" Target="styles.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456-17" TargetMode="External"/><Relationship Id="rId5" Type="http://schemas.openxmlformats.org/officeDocument/2006/relationships/hyperlink" Target="https://zakon.rada.gov.ua/laws/show/463-20"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image" Target="media/image1.wmf"/><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43213</Words>
  <Characters>24632</Characters>
  <Application>Microsoft Office Word</Application>
  <DocSecurity>0</DocSecurity>
  <Lines>205</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9</cp:revision>
  <dcterms:created xsi:type="dcterms:W3CDTF">2026-02-24T12:55:00Z</dcterms:created>
  <dcterms:modified xsi:type="dcterms:W3CDTF">2026-03-26T11:33:00Z</dcterms:modified>
</cp:coreProperties>
</file>