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51" w:rsidRDefault="00B72A51" w:rsidP="00B72A51">
      <w:pPr>
        <w:pStyle w:val="a6"/>
        <w:rPr>
          <w:lang w:val="uk-UA"/>
        </w:rPr>
      </w:pPr>
      <w:r>
        <w:rPr>
          <w:b w:val="0"/>
          <w:noProof/>
        </w:rPr>
        <w:drawing>
          <wp:inline distT="0" distB="0" distL="0" distR="0">
            <wp:extent cx="522605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51" w:rsidRDefault="00B72A51" w:rsidP="00B72A51">
      <w:pPr>
        <w:pStyle w:val="a6"/>
        <w:rPr>
          <w:lang w:val="uk-UA"/>
        </w:rPr>
      </w:pPr>
    </w:p>
    <w:p w:rsidR="00B72A51" w:rsidRDefault="00B72A51" w:rsidP="00B72A51">
      <w:pPr>
        <w:pStyle w:val="a6"/>
        <w:rPr>
          <w:lang w:val="uk-UA"/>
        </w:rPr>
      </w:pPr>
      <w:r>
        <w:t>Лисичанс</w:t>
      </w:r>
      <w:r>
        <w:rPr>
          <w:lang w:val="uk-UA"/>
        </w:rPr>
        <w:t>ь</w:t>
      </w:r>
      <w:r>
        <w:t>к</w:t>
      </w:r>
      <w:r>
        <w:rPr>
          <w:lang w:val="uk-UA"/>
        </w:rPr>
        <w:t>а міська рада</w:t>
      </w:r>
    </w:p>
    <w:p w:rsidR="00B72A51" w:rsidRDefault="00B72A51" w:rsidP="00B72A51">
      <w:pPr>
        <w:jc w:val="center"/>
        <w:rPr>
          <w:b/>
          <w:caps/>
          <w:sz w:val="28"/>
          <w:lang w:val="uk-UA"/>
        </w:rPr>
      </w:pPr>
      <w:r>
        <w:rPr>
          <w:b/>
          <w:caps/>
          <w:sz w:val="28"/>
          <w:lang w:val="uk-UA"/>
        </w:rPr>
        <w:t>СЬОМОГО скликання</w:t>
      </w:r>
    </w:p>
    <w:p w:rsidR="00B72A51" w:rsidRDefault="00B72A51" w:rsidP="00B72A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п’ята сесія</w:t>
      </w:r>
    </w:p>
    <w:p w:rsidR="00B72A51" w:rsidRDefault="00B72A51" w:rsidP="00B72A51">
      <w:pPr>
        <w:jc w:val="center"/>
        <w:rPr>
          <w:b/>
          <w:caps/>
          <w:sz w:val="28"/>
          <w:lang w:val="uk-UA"/>
        </w:rPr>
      </w:pPr>
    </w:p>
    <w:p w:rsidR="00B72A51" w:rsidRDefault="00B72A51" w:rsidP="00B72A51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р і ш е н </w:t>
      </w:r>
      <w:proofErr w:type="spellStart"/>
      <w:r>
        <w:rPr>
          <w:sz w:val="28"/>
          <w:lang w:val="uk-UA"/>
        </w:rPr>
        <w:t>н</w:t>
      </w:r>
      <w:proofErr w:type="spellEnd"/>
      <w:r>
        <w:rPr>
          <w:sz w:val="28"/>
          <w:lang w:val="uk-UA"/>
        </w:rPr>
        <w:t xml:space="preserve"> я</w:t>
      </w:r>
    </w:p>
    <w:p w:rsidR="00B72A51" w:rsidRDefault="00B72A51" w:rsidP="00B72A51">
      <w:pPr>
        <w:jc w:val="center"/>
        <w:rPr>
          <w:b/>
          <w:caps/>
          <w:sz w:val="28"/>
        </w:rPr>
      </w:pPr>
    </w:p>
    <w:p w:rsidR="00B72A51" w:rsidRDefault="00B72A51" w:rsidP="00B72A51">
      <w:pPr>
        <w:rPr>
          <w:sz w:val="28"/>
        </w:rPr>
      </w:pPr>
      <w:r>
        <w:rPr>
          <w:sz w:val="28"/>
        </w:rPr>
        <w:t xml:space="preserve">27 </w:t>
      </w:r>
      <w:proofErr w:type="spellStart"/>
      <w:r>
        <w:rPr>
          <w:sz w:val="28"/>
        </w:rPr>
        <w:t>липня</w:t>
      </w:r>
      <w:proofErr w:type="spellEnd"/>
      <w:r>
        <w:rPr>
          <w:sz w:val="28"/>
        </w:rPr>
        <w:t xml:space="preserve"> 201</w:t>
      </w:r>
      <w:r>
        <w:rPr>
          <w:sz w:val="28"/>
          <w:lang w:val="uk-UA"/>
        </w:rPr>
        <w:t>7</w:t>
      </w:r>
      <w:r>
        <w:rPr>
          <w:sz w:val="28"/>
        </w:rPr>
        <w:t xml:space="preserve">  </w:t>
      </w:r>
      <w:r>
        <w:rPr>
          <w:sz w:val="28"/>
          <w:lang w:val="uk-UA"/>
        </w:rPr>
        <w:t>р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  <w:lang w:val="uk-UA"/>
        </w:rPr>
        <w:t>м</w:t>
      </w:r>
      <w:r>
        <w:rPr>
          <w:sz w:val="28"/>
        </w:rPr>
        <w:t xml:space="preserve">.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 xml:space="preserve">к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</w:t>
      </w:r>
      <w:r w:rsidR="00275001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</w:t>
      </w:r>
      <w:r>
        <w:rPr>
          <w:sz w:val="28"/>
        </w:rPr>
        <w:t>№ 35/462</w:t>
      </w:r>
    </w:p>
    <w:p w:rsidR="00B72A51" w:rsidRDefault="00B72A51" w:rsidP="00B72A51">
      <w:pPr>
        <w:rPr>
          <w:sz w:val="28"/>
          <w:lang w:val="uk-UA"/>
        </w:rPr>
      </w:pPr>
    </w:p>
    <w:p w:rsidR="00CF06B4" w:rsidRPr="00B72A51" w:rsidRDefault="00CF06B4" w:rsidP="00CF06B4">
      <w:pPr>
        <w:rPr>
          <w:sz w:val="28"/>
          <w:szCs w:val="28"/>
          <w:lang w:val="uk-UA"/>
        </w:rPr>
      </w:pPr>
    </w:p>
    <w:p w:rsidR="00CF06B4" w:rsidRPr="00CF06B4" w:rsidRDefault="00CF06B4" w:rsidP="00CF06B4">
      <w:pPr>
        <w:rPr>
          <w:b/>
          <w:sz w:val="28"/>
          <w:szCs w:val="28"/>
          <w:lang w:val="uk-UA"/>
        </w:rPr>
      </w:pPr>
      <w:r w:rsidRPr="00CF06B4">
        <w:rPr>
          <w:b/>
          <w:sz w:val="28"/>
          <w:szCs w:val="28"/>
          <w:lang w:val="uk-UA"/>
        </w:rPr>
        <w:t xml:space="preserve">Про затвердження міської програми </w:t>
      </w:r>
    </w:p>
    <w:p w:rsidR="00CF06B4" w:rsidRPr="00CF06B4" w:rsidRDefault="00CF06B4" w:rsidP="00CF06B4">
      <w:pPr>
        <w:jc w:val="both"/>
        <w:rPr>
          <w:b/>
          <w:sz w:val="28"/>
          <w:szCs w:val="28"/>
          <w:lang w:val="uk-UA"/>
        </w:rPr>
      </w:pPr>
      <w:r w:rsidRPr="00CF06B4">
        <w:rPr>
          <w:b/>
          <w:sz w:val="28"/>
          <w:szCs w:val="28"/>
          <w:lang w:val="uk-UA"/>
        </w:rPr>
        <w:t xml:space="preserve">«Мистецька освіта Луганщини» </w:t>
      </w:r>
    </w:p>
    <w:p w:rsidR="00CF06B4" w:rsidRPr="00CF06B4" w:rsidRDefault="00CF06B4" w:rsidP="00CF06B4">
      <w:pPr>
        <w:jc w:val="both"/>
        <w:rPr>
          <w:b/>
          <w:sz w:val="28"/>
          <w:szCs w:val="28"/>
          <w:lang w:val="uk-UA"/>
        </w:rPr>
      </w:pPr>
      <w:r w:rsidRPr="00CF06B4">
        <w:rPr>
          <w:b/>
          <w:sz w:val="28"/>
          <w:szCs w:val="28"/>
          <w:lang w:val="uk-UA"/>
        </w:rPr>
        <w:t>на 2017-2019 роки</w:t>
      </w:r>
    </w:p>
    <w:p w:rsidR="00CF06B4" w:rsidRPr="00CF06B4" w:rsidRDefault="00CF06B4" w:rsidP="00CF06B4">
      <w:pPr>
        <w:ind w:right="339"/>
        <w:rPr>
          <w:bCs/>
          <w:sz w:val="28"/>
          <w:szCs w:val="28"/>
          <w:lang w:val="uk-UA"/>
        </w:rPr>
      </w:pPr>
    </w:p>
    <w:p w:rsidR="00CF06B4" w:rsidRPr="00CF06B4" w:rsidRDefault="00CF06B4" w:rsidP="00CF06B4">
      <w:pPr>
        <w:ind w:firstLine="540"/>
        <w:jc w:val="both"/>
        <w:rPr>
          <w:sz w:val="28"/>
          <w:szCs w:val="28"/>
          <w:lang w:val="uk-UA"/>
        </w:rPr>
      </w:pPr>
    </w:p>
    <w:p w:rsidR="00CF06B4" w:rsidRPr="00CF06B4" w:rsidRDefault="00CF06B4" w:rsidP="00CF06B4">
      <w:pPr>
        <w:jc w:val="both"/>
        <w:rPr>
          <w:sz w:val="28"/>
          <w:szCs w:val="28"/>
          <w:lang w:val="uk-UA"/>
        </w:rPr>
      </w:pPr>
      <w:r w:rsidRPr="00CF06B4">
        <w:rPr>
          <w:sz w:val="28"/>
          <w:szCs w:val="28"/>
          <w:lang w:val="uk-UA"/>
        </w:rPr>
        <w:tab/>
        <w:t xml:space="preserve">З метою збереження та розвитку мережі дитячих шкіл початкового естетичного виховання міст Лисичанськ, </w:t>
      </w:r>
      <w:proofErr w:type="spellStart"/>
      <w:r w:rsidRPr="00CF06B4">
        <w:rPr>
          <w:sz w:val="28"/>
          <w:szCs w:val="28"/>
          <w:lang w:val="uk-UA"/>
        </w:rPr>
        <w:t>Новодружеськ</w:t>
      </w:r>
      <w:proofErr w:type="spellEnd"/>
      <w:r w:rsidRPr="00CF06B4">
        <w:rPr>
          <w:sz w:val="28"/>
          <w:szCs w:val="28"/>
          <w:lang w:val="uk-UA"/>
        </w:rPr>
        <w:t xml:space="preserve">, Привілля, враховуючи розпорядження голови обласної державної адміністрації – керівника обласної військово-цивільної адміністрації від 07.12.2015 № 594 «Про затвердження обласної програми «Мистецька освіта Луганщини» на 2016-2018 роки», керуючись ст. </w:t>
      </w:r>
      <w:r w:rsidR="00A94A4C" w:rsidRPr="00A94A4C">
        <w:rPr>
          <w:sz w:val="28"/>
          <w:szCs w:val="28"/>
          <w:lang w:val="uk-UA"/>
        </w:rPr>
        <w:t>26</w:t>
      </w:r>
      <w:r w:rsidRPr="00CF06B4">
        <w:rPr>
          <w:sz w:val="28"/>
          <w:szCs w:val="28"/>
          <w:lang w:val="uk-UA"/>
        </w:rPr>
        <w:t xml:space="preserve"> Закону України «Про місцеве самоврядування в Україні», Лисичанська міська рада</w:t>
      </w:r>
    </w:p>
    <w:p w:rsidR="00CF06B4" w:rsidRDefault="00CF06B4" w:rsidP="00CF06B4">
      <w:pPr>
        <w:jc w:val="both"/>
        <w:rPr>
          <w:lang w:val="uk-UA"/>
        </w:rPr>
      </w:pPr>
    </w:p>
    <w:p w:rsidR="00CF06B4" w:rsidRPr="009458A4" w:rsidRDefault="00CF06B4" w:rsidP="00CF06B4">
      <w:pPr>
        <w:rPr>
          <w:b/>
          <w:sz w:val="28"/>
          <w:szCs w:val="28"/>
          <w:lang w:val="uk-UA"/>
        </w:rPr>
      </w:pPr>
      <w:r w:rsidRPr="009458A4">
        <w:rPr>
          <w:b/>
          <w:sz w:val="28"/>
          <w:szCs w:val="28"/>
          <w:lang w:val="uk-UA"/>
        </w:rPr>
        <w:t>ВИРІШИЛА:</w:t>
      </w:r>
    </w:p>
    <w:p w:rsidR="00CF06B4" w:rsidRPr="003E6DB1" w:rsidRDefault="00CF06B4" w:rsidP="00CF06B4">
      <w:pPr>
        <w:rPr>
          <w:sz w:val="28"/>
          <w:szCs w:val="28"/>
        </w:rPr>
      </w:pPr>
    </w:p>
    <w:p w:rsidR="00CF06B4" w:rsidRPr="00CF06B4" w:rsidRDefault="00CF06B4" w:rsidP="00CF06B4">
      <w:pPr>
        <w:ind w:firstLine="708"/>
        <w:jc w:val="both"/>
        <w:rPr>
          <w:sz w:val="28"/>
          <w:szCs w:val="28"/>
          <w:lang w:val="uk-UA"/>
        </w:rPr>
      </w:pPr>
      <w:r w:rsidRPr="00CF06B4">
        <w:rPr>
          <w:sz w:val="28"/>
          <w:szCs w:val="28"/>
          <w:lang w:val="uk-UA"/>
        </w:rPr>
        <w:t xml:space="preserve">1. Затвердити міську </w:t>
      </w:r>
      <w:r w:rsidR="003E6DB1">
        <w:rPr>
          <w:sz w:val="28"/>
          <w:szCs w:val="28"/>
          <w:lang w:val="uk-UA"/>
        </w:rPr>
        <w:t xml:space="preserve">програму </w:t>
      </w:r>
      <w:r w:rsidRPr="00CF06B4">
        <w:rPr>
          <w:sz w:val="28"/>
          <w:szCs w:val="28"/>
          <w:lang w:val="uk-UA"/>
        </w:rPr>
        <w:t>«Мистецька освіта Луганщини» на 2017-2019 роки(додається).</w:t>
      </w:r>
    </w:p>
    <w:p w:rsidR="00CF06B4" w:rsidRPr="009458A4" w:rsidRDefault="00E91514" w:rsidP="00CF06B4">
      <w:pPr>
        <w:ind w:right="70" w:firstLine="708"/>
        <w:jc w:val="both"/>
        <w:rPr>
          <w:sz w:val="28"/>
          <w:szCs w:val="28"/>
          <w:lang w:val="uk-UA"/>
        </w:rPr>
      </w:pPr>
      <w:r w:rsidRPr="00E91514">
        <w:rPr>
          <w:sz w:val="28"/>
          <w:szCs w:val="28"/>
          <w:lang w:val="uk-UA"/>
        </w:rPr>
        <w:t>2</w:t>
      </w:r>
      <w:r w:rsidR="00CF06B4" w:rsidRPr="009458A4">
        <w:rPr>
          <w:sz w:val="28"/>
          <w:szCs w:val="28"/>
          <w:lang w:val="uk-UA"/>
        </w:rPr>
        <w:t>. Дане рішення підлягає оприлюдненню на офіційному сайті Лисичанської міської ради.</w:t>
      </w:r>
    </w:p>
    <w:p w:rsidR="00CF06B4" w:rsidRPr="009458A4" w:rsidRDefault="00E91514" w:rsidP="00CF06B4">
      <w:pPr>
        <w:pStyle w:val="a3"/>
        <w:ind w:firstLine="708"/>
        <w:jc w:val="both"/>
        <w:rPr>
          <w:lang w:val="uk-UA"/>
        </w:rPr>
      </w:pPr>
      <w:r w:rsidRPr="00E91514">
        <w:t>3</w:t>
      </w:r>
      <w:r w:rsidR="00CF06B4" w:rsidRPr="009458A4">
        <w:rPr>
          <w:lang w:val="uk-UA"/>
        </w:rPr>
        <w:t xml:space="preserve">. Контроль </w:t>
      </w:r>
      <w:r w:rsidR="00CF06B4">
        <w:rPr>
          <w:lang w:val="uk-UA"/>
        </w:rPr>
        <w:t xml:space="preserve">за виконанням даного </w:t>
      </w:r>
      <w:r w:rsidR="00CF06B4" w:rsidRPr="009458A4">
        <w:rPr>
          <w:lang w:val="uk-UA"/>
        </w:rPr>
        <w:t xml:space="preserve">рішення покласти на заступника міського голови </w:t>
      </w:r>
      <w:proofErr w:type="spellStart"/>
      <w:r w:rsidR="00CF06B4" w:rsidRPr="009458A4">
        <w:rPr>
          <w:lang w:val="uk-UA"/>
        </w:rPr>
        <w:t>Ганьшина</w:t>
      </w:r>
      <w:proofErr w:type="spellEnd"/>
      <w:r w:rsidR="00CF06B4" w:rsidRPr="009458A4">
        <w:rPr>
          <w:lang w:val="uk-UA"/>
        </w:rPr>
        <w:t xml:space="preserve"> І.І. та постійну комісію з </w:t>
      </w:r>
      <w:r w:rsidR="00CF06B4">
        <w:rPr>
          <w:lang w:val="uk-UA"/>
        </w:rPr>
        <w:t xml:space="preserve">питань </w:t>
      </w:r>
      <w:r w:rsidR="00CF06B4">
        <w:rPr>
          <w:lang w:val="uk-UA" w:eastAsia="uk-UA"/>
        </w:rPr>
        <w:t>соціально-гуманітарного розвитку</w:t>
      </w:r>
      <w:r w:rsidR="00CF06B4" w:rsidRPr="009458A4">
        <w:rPr>
          <w:lang w:val="uk-UA"/>
        </w:rPr>
        <w:t>.</w:t>
      </w:r>
    </w:p>
    <w:p w:rsidR="00CF06B4" w:rsidRDefault="00CF06B4" w:rsidP="00CF06B4">
      <w:pPr>
        <w:pStyle w:val="a3"/>
        <w:jc w:val="both"/>
        <w:rPr>
          <w:b/>
          <w:lang w:val="uk-UA"/>
        </w:rPr>
      </w:pPr>
    </w:p>
    <w:p w:rsidR="00CF06B4" w:rsidRDefault="00CF06B4" w:rsidP="00CF06B4">
      <w:pPr>
        <w:pStyle w:val="a3"/>
        <w:jc w:val="both"/>
        <w:rPr>
          <w:b/>
          <w:lang w:val="uk-UA"/>
        </w:rPr>
      </w:pPr>
    </w:p>
    <w:p w:rsidR="00CF06B4" w:rsidRDefault="00CF06B4" w:rsidP="00CF06B4">
      <w:pPr>
        <w:pStyle w:val="a3"/>
        <w:jc w:val="both"/>
        <w:rPr>
          <w:b/>
          <w:lang w:val="uk-UA"/>
        </w:rPr>
      </w:pPr>
    </w:p>
    <w:p w:rsidR="00CF06B4" w:rsidRPr="00322F67" w:rsidRDefault="00CF06B4" w:rsidP="00CF06B4">
      <w:pPr>
        <w:pStyle w:val="a3"/>
        <w:jc w:val="both"/>
        <w:rPr>
          <w:b/>
          <w:lang w:val="uk-UA"/>
        </w:rPr>
      </w:pPr>
    </w:p>
    <w:p w:rsidR="00CF06B4" w:rsidRPr="00DF4403" w:rsidRDefault="00DF4403" w:rsidP="00CF06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С.І. Ш</w:t>
      </w:r>
      <w:r w:rsidR="00C57B7F">
        <w:rPr>
          <w:b/>
          <w:sz w:val="28"/>
          <w:szCs w:val="28"/>
          <w:lang w:val="uk-UA"/>
        </w:rPr>
        <w:t>ИЛІН</w:t>
      </w:r>
    </w:p>
    <w:p w:rsidR="00CF06B4" w:rsidRDefault="00CF06B4" w:rsidP="00CF06B4">
      <w:pPr>
        <w:rPr>
          <w:sz w:val="28"/>
          <w:szCs w:val="28"/>
          <w:lang w:val="uk-UA"/>
        </w:rPr>
      </w:pPr>
    </w:p>
    <w:p w:rsidR="00CF06B4" w:rsidRDefault="00CF06B4" w:rsidP="00CF06B4">
      <w:pPr>
        <w:rPr>
          <w:sz w:val="28"/>
          <w:szCs w:val="28"/>
          <w:lang w:val="uk-UA"/>
        </w:rPr>
      </w:pPr>
    </w:p>
    <w:p w:rsidR="00CF06B4" w:rsidRDefault="00CF06B4" w:rsidP="00CF06B4">
      <w:pPr>
        <w:rPr>
          <w:sz w:val="28"/>
          <w:szCs w:val="28"/>
          <w:lang w:val="uk-UA"/>
        </w:rPr>
      </w:pPr>
    </w:p>
    <w:p w:rsidR="00CF06B4" w:rsidRDefault="00CF06B4" w:rsidP="00CF06B4">
      <w:pPr>
        <w:rPr>
          <w:sz w:val="28"/>
          <w:szCs w:val="28"/>
          <w:lang w:val="uk-UA"/>
        </w:rPr>
      </w:pPr>
    </w:p>
    <w:p w:rsidR="00CF06B4" w:rsidRDefault="00CF06B4" w:rsidP="00CF06B4">
      <w:pPr>
        <w:rPr>
          <w:sz w:val="28"/>
          <w:szCs w:val="28"/>
          <w:lang w:val="uk-UA"/>
        </w:rPr>
      </w:pPr>
    </w:p>
    <w:p w:rsidR="003E6DB1" w:rsidRDefault="003E6DB1" w:rsidP="003E6DB1">
      <w:pPr>
        <w:tabs>
          <w:tab w:val="left" w:pos="3150"/>
        </w:tabs>
        <w:rPr>
          <w:sz w:val="26"/>
          <w:szCs w:val="26"/>
          <w:lang w:val="uk-UA"/>
        </w:rPr>
      </w:pPr>
    </w:p>
    <w:p w:rsidR="003E6DB1" w:rsidRDefault="003E6DB1" w:rsidP="003E6DB1">
      <w:pPr>
        <w:tabs>
          <w:tab w:val="left" w:pos="3150"/>
        </w:tabs>
        <w:rPr>
          <w:sz w:val="26"/>
          <w:szCs w:val="26"/>
          <w:lang w:val="uk-UA"/>
        </w:rPr>
      </w:pPr>
    </w:p>
    <w:p w:rsidR="00CF06B4" w:rsidRDefault="00CF06B4" w:rsidP="00CF06B4">
      <w:pPr>
        <w:ind w:left="5928" w:firstLine="5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</w:t>
      </w:r>
    </w:p>
    <w:p w:rsidR="00CF06B4" w:rsidRDefault="00CF06B4" w:rsidP="00CF06B4">
      <w:pPr>
        <w:ind w:left="5871" w:firstLine="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рішення міської ради </w:t>
      </w:r>
    </w:p>
    <w:p w:rsidR="00043F55" w:rsidRDefault="00043F55" w:rsidP="00043F55">
      <w:pPr>
        <w:ind w:left="5163" w:firstLine="708"/>
        <w:rPr>
          <w:sz w:val="28"/>
        </w:rPr>
      </w:pPr>
      <w:r>
        <w:rPr>
          <w:sz w:val="28"/>
          <w:lang w:val="uk-UA"/>
        </w:rPr>
        <w:t xml:space="preserve"> </w:t>
      </w:r>
      <w:r w:rsidR="00CF06B4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27.07.2017  </w:t>
      </w:r>
      <w:r>
        <w:rPr>
          <w:sz w:val="28"/>
        </w:rPr>
        <w:t>№ 35/462</w:t>
      </w:r>
    </w:p>
    <w:p w:rsidR="00CF06B4" w:rsidRPr="00C57B7F" w:rsidRDefault="00CF06B4" w:rsidP="00CF06B4">
      <w:pPr>
        <w:ind w:left="5871" w:firstLine="57"/>
        <w:jc w:val="both"/>
        <w:rPr>
          <w:sz w:val="28"/>
        </w:rPr>
      </w:pPr>
    </w:p>
    <w:p w:rsidR="003E6DB1" w:rsidRPr="003E6DB1" w:rsidRDefault="00CF06B4" w:rsidP="00CF06B4">
      <w:pPr>
        <w:jc w:val="center"/>
        <w:rPr>
          <w:b/>
          <w:sz w:val="28"/>
          <w:szCs w:val="28"/>
          <w:lang w:val="uk-UA"/>
        </w:rPr>
      </w:pPr>
      <w:r w:rsidRPr="003E6DB1">
        <w:rPr>
          <w:b/>
          <w:sz w:val="28"/>
          <w:szCs w:val="28"/>
          <w:lang w:val="uk-UA"/>
        </w:rPr>
        <w:t xml:space="preserve">Міська програма </w:t>
      </w:r>
    </w:p>
    <w:p w:rsidR="00CF06B4" w:rsidRPr="003E6DB1" w:rsidRDefault="00CF06B4" w:rsidP="00CF06B4">
      <w:pPr>
        <w:jc w:val="center"/>
        <w:rPr>
          <w:b/>
          <w:sz w:val="28"/>
          <w:szCs w:val="28"/>
          <w:lang w:val="uk-UA"/>
        </w:rPr>
      </w:pPr>
      <w:r w:rsidRPr="003E6DB1">
        <w:rPr>
          <w:b/>
          <w:sz w:val="28"/>
          <w:szCs w:val="28"/>
          <w:lang w:val="uk-UA"/>
        </w:rPr>
        <w:t>«Мистецька освіта Луганщини» на 2017-2019 роки</w:t>
      </w:r>
    </w:p>
    <w:p w:rsidR="003E6DB1" w:rsidRDefault="003E6DB1" w:rsidP="003E6DB1">
      <w:pPr>
        <w:jc w:val="center"/>
        <w:rPr>
          <w:b/>
          <w:bCs/>
          <w:sz w:val="28"/>
          <w:szCs w:val="28"/>
          <w:lang w:val="uk-UA"/>
        </w:rPr>
      </w:pPr>
    </w:p>
    <w:p w:rsidR="003E6DB1" w:rsidRDefault="003E6DB1" w:rsidP="003E6DB1">
      <w:pPr>
        <w:jc w:val="center"/>
        <w:rPr>
          <w:b/>
          <w:bCs/>
          <w:sz w:val="28"/>
          <w:szCs w:val="28"/>
          <w:lang w:val="uk-UA"/>
        </w:rPr>
      </w:pPr>
      <w:r w:rsidRPr="006F154B">
        <w:rPr>
          <w:b/>
          <w:bCs/>
          <w:sz w:val="28"/>
          <w:szCs w:val="28"/>
          <w:lang w:val="uk-UA"/>
        </w:rPr>
        <w:t>ПАСПОРТ ПРОГРАМИ</w:t>
      </w:r>
    </w:p>
    <w:p w:rsidR="003E6DB1" w:rsidRPr="00E023A4" w:rsidRDefault="003E6DB1" w:rsidP="003E6DB1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01"/>
        <w:gridCol w:w="6201"/>
      </w:tblGrid>
      <w:tr w:rsidR="003E6DB1" w:rsidRPr="00DD492D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1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Назва Програми</w:t>
            </w:r>
          </w:p>
        </w:tc>
        <w:tc>
          <w:tcPr>
            <w:tcW w:w="6202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 xml:space="preserve">«Мистецька освіта Луганщини» 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на 2017-2019 роки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</w:tc>
      </w:tr>
      <w:tr w:rsidR="003E6DB1" w:rsidRPr="00DD492D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Ініціатор розроблення Програми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</w:tc>
        <w:tc>
          <w:tcPr>
            <w:tcW w:w="6202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виконком </w:t>
            </w:r>
            <w:r w:rsidRPr="00DD492D">
              <w:rPr>
                <w:lang w:val="uk-UA"/>
              </w:rPr>
              <w:t>Лисичанськ</w:t>
            </w:r>
            <w:r>
              <w:rPr>
                <w:lang w:val="uk-UA"/>
              </w:rPr>
              <w:t>ої</w:t>
            </w:r>
            <w:r w:rsidRPr="00DD492D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DD492D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3E6DB1" w:rsidRPr="00AC4BD0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3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 xml:space="preserve">Підстави для розроблення  Програми  </w:t>
            </w:r>
          </w:p>
        </w:tc>
        <w:tc>
          <w:tcPr>
            <w:tcW w:w="6202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64299E">
              <w:rPr>
                <w:lang w:val="uk-UA"/>
              </w:rPr>
              <w:t>закони України «Про позашкільну освіту», «Про культур</w:t>
            </w:r>
            <w:r>
              <w:rPr>
                <w:lang w:val="uk-UA"/>
              </w:rPr>
              <w:t>у</w:t>
            </w:r>
            <w:r w:rsidRPr="0064299E">
              <w:rPr>
                <w:lang w:val="uk-UA"/>
              </w:rPr>
              <w:t>»</w:t>
            </w:r>
            <w:r w:rsidRPr="00DD492D">
              <w:rPr>
                <w:lang w:val="uk-UA"/>
              </w:rPr>
              <w:t>, розпорядження голови обласної  державної адміністрації – керівника обласної військово-цивільної адміністрації від 07.12.2015 № 594 «</w:t>
            </w:r>
            <w:r>
              <w:rPr>
                <w:lang w:val="uk-UA"/>
              </w:rPr>
              <w:t>Про затвердження обласної програми «</w:t>
            </w:r>
            <w:r w:rsidRPr="00DD492D">
              <w:rPr>
                <w:lang w:val="uk-UA"/>
              </w:rPr>
              <w:t>Мистецька освіта Луганщини» на 2016-2018 роки»</w:t>
            </w:r>
          </w:p>
        </w:tc>
      </w:tr>
      <w:tr w:rsidR="003E6DB1" w:rsidRPr="00DD492D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4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Розробник Програми</w:t>
            </w:r>
          </w:p>
        </w:tc>
        <w:tc>
          <w:tcPr>
            <w:tcW w:w="6202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відділ культури Лисичанської міської ради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</w:tc>
      </w:tr>
      <w:tr w:rsidR="003E6DB1" w:rsidRPr="00DD492D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5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202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відділ культури Лисичанської міської ради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</w:tc>
      </w:tr>
      <w:tr w:rsidR="003E6DB1" w:rsidRPr="00AC4BD0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6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Учасники Програми</w:t>
            </w:r>
          </w:p>
        </w:tc>
        <w:tc>
          <w:tcPr>
            <w:tcW w:w="6202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структурні підрозділи міської ради, міські заклади, громадські організації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</w:tc>
      </w:tr>
      <w:tr w:rsidR="003E6DB1" w:rsidRPr="00DD492D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7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Термін реалізації Програми</w:t>
            </w:r>
          </w:p>
        </w:tc>
        <w:tc>
          <w:tcPr>
            <w:tcW w:w="6202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2017-2019 роки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</w:tc>
      </w:tr>
      <w:tr w:rsidR="003E6DB1" w:rsidRPr="00DD492D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8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202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міський бюджет, обласний бюджет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</w:tc>
      </w:tr>
      <w:tr w:rsidR="003E6DB1" w:rsidRPr="00DD492D" w:rsidTr="00A94A4C">
        <w:tc>
          <w:tcPr>
            <w:tcW w:w="46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9</w:t>
            </w:r>
          </w:p>
        </w:tc>
        <w:tc>
          <w:tcPr>
            <w:tcW w:w="29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202" w:type="dxa"/>
          </w:tcPr>
          <w:p w:rsidR="003E6DB1" w:rsidRPr="00396DCD" w:rsidRDefault="003E6DB1" w:rsidP="00A94A4C">
            <w:pPr>
              <w:jc w:val="both"/>
              <w:rPr>
                <w:lang w:val="uk-UA"/>
              </w:rPr>
            </w:pPr>
            <w:r w:rsidRPr="00396DCD">
              <w:rPr>
                <w:lang w:val="uk-UA"/>
              </w:rPr>
              <w:t>всього – 59</w:t>
            </w:r>
            <w:r>
              <w:rPr>
                <w:lang w:val="uk-UA"/>
              </w:rPr>
              <w:t>35,7</w:t>
            </w:r>
            <w:r w:rsidRPr="00396DCD">
              <w:rPr>
                <w:lang w:val="uk-UA"/>
              </w:rPr>
              <w:t xml:space="preserve"> тис. грн.,</w:t>
            </w:r>
            <w:r>
              <w:rPr>
                <w:lang w:val="uk-UA"/>
              </w:rPr>
              <w:t xml:space="preserve"> в тому числі:</w:t>
            </w:r>
          </w:p>
          <w:p w:rsidR="003E6DB1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1717,9 тис. грн.</w:t>
            </w:r>
          </w:p>
          <w:p w:rsidR="003E6DB1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ко</w:t>
            </w:r>
            <w:r>
              <w:rPr>
                <w:lang w:val="uk-UA"/>
              </w:rPr>
              <w:t>шти міського</w:t>
            </w:r>
            <w:r w:rsidRPr="00DD492D">
              <w:rPr>
                <w:lang w:val="uk-UA"/>
              </w:rPr>
              <w:t xml:space="preserve"> бюджету</w:t>
            </w:r>
          </w:p>
          <w:p w:rsidR="003E6DB1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3762,3 тис. грн.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державного бюджету (Державний фонд регіонального розвитку)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768,2 тис. грн.</w:t>
            </w:r>
          </w:p>
          <w:p w:rsidR="003E6DB1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кошти обласного бюджету</w:t>
            </w:r>
          </w:p>
          <w:p w:rsidR="003E6DB1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804,6 тис. грн. 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кошти (гранти, проекти, інвестиції)</w:t>
            </w:r>
          </w:p>
        </w:tc>
      </w:tr>
    </w:tbl>
    <w:p w:rsidR="003E6DB1" w:rsidRPr="00E023A4" w:rsidRDefault="003E6DB1" w:rsidP="003E6DB1">
      <w:pPr>
        <w:jc w:val="both"/>
        <w:rPr>
          <w:lang w:val="uk-UA"/>
        </w:rPr>
      </w:pPr>
    </w:p>
    <w:p w:rsidR="003E6DB1" w:rsidRPr="00910009" w:rsidRDefault="003E6DB1" w:rsidP="003E6DB1">
      <w:pPr>
        <w:jc w:val="center"/>
        <w:rPr>
          <w:b/>
          <w:lang w:val="uk-UA"/>
        </w:rPr>
      </w:pPr>
      <w:r w:rsidRPr="00910009">
        <w:rPr>
          <w:b/>
          <w:lang w:val="uk-UA"/>
        </w:rPr>
        <w:t>І</w:t>
      </w:r>
      <w:r>
        <w:rPr>
          <w:b/>
          <w:lang w:val="uk-UA"/>
        </w:rPr>
        <w:t>.</w:t>
      </w:r>
      <w:r w:rsidRPr="00910009">
        <w:rPr>
          <w:b/>
          <w:lang w:val="uk-UA"/>
        </w:rPr>
        <w:t xml:space="preserve"> Визначення проблем, на розв’язування яких спрямована Програма</w:t>
      </w: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Pr="00E023A4" w:rsidRDefault="003E6DB1" w:rsidP="003E6DB1">
      <w:pPr>
        <w:jc w:val="both"/>
        <w:rPr>
          <w:lang w:val="uk-UA"/>
        </w:rPr>
      </w:pPr>
      <w:r>
        <w:rPr>
          <w:lang w:val="uk-UA"/>
        </w:rPr>
        <w:tab/>
      </w:r>
      <w:r w:rsidRPr="00E023A4">
        <w:rPr>
          <w:lang w:val="uk-UA"/>
        </w:rPr>
        <w:t>Саме початкові спеціалізовані мистецькі навчальні заклади впливають на загальний духовний і культурний рівень населення міста, виховують любителів мистецтва, учасників художньої самодіяльності, готують абітурієнтів до вищих мистецьких навчальних закладів, є підґрунтям професійних творчих колективів міста. Зазначені заклади відіграють провідну роль у формуванні творчого та інтелектуального розвитку підростаючого покоління</w:t>
      </w:r>
      <w:r>
        <w:rPr>
          <w:lang w:val="uk-UA"/>
        </w:rPr>
        <w:t>, є базою</w:t>
      </w:r>
      <w:r w:rsidRPr="00E023A4">
        <w:rPr>
          <w:lang w:val="uk-UA"/>
        </w:rPr>
        <w:t xml:space="preserve"> майбутніх кваліфікованих кадрів для галузі культури області.</w:t>
      </w: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lastRenderedPageBreak/>
        <w:tab/>
        <w:t>В м. Лисичанську функці</w:t>
      </w:r>
      <w:r>
        <w:rPr>
          <w:lang w:val="uk-UA"/>
        </w:rPr>
        <w:t xml:space="preserve">онує три дитячі школи мистецтв та </w:t>
      </w:r>
      <w:r w:rsidRPr="00E023A4">
        <w:rPr>
          <w:lang w:val="uk-UA"/>
        </w:rPr>
        <w:t>дитяч</w:t>
      </w:r>
      <w:r>
        <w:rPr>
          <w:lang w:val="uk-UA"/>
        </w:rPr>
        <w:t xml:space="preserve">а </w:t>
      </w:r>
      <w:r w:rsidRPr="00E023A4">
        <w:rPr>
          <w:lang w:val="uk-UA"/>
        </w:rPr>
        <w:t>музи</w:t>
      </w:r>
      <w:r>
        <w:rPr>
          <w:lang w:val="uk-UA"/>
        </w:rPr>
        <w:t>чна школа</w:t>
      </w:r>
      <w:r w:rsidRPr="00E023A4">
        <w:rPr>
          <w:lang w:val="uk-UA"/>
        </w:rPr>
        <w:t xml:space="preserve">. </w:t>
      </w:r>
      <w:r>
        <w:rPr>
          <w:lang w:val="uk-UA"/>
        </w:rPr>
        <w:t xml:space="preserve">Станом на 01.06.2017 року в </w:t>
      </w:r>
      <w:r w:rsidRPr="00E023A4">
        <w:rPr>
          <w:lang w:val="uk-UA"/>
        </w:rPr>
        <w:t>школах працює 8</w:t>
      </w:r>
      <w:r>
        <w:rPr>
          <w:lang w:val="uk-UA"/>
        </w:rPr>
        <w:t>7</w:t>
      </w:r>
      <w:r w:rsidRPr="00E023A4">
        <w:rPr>
          <w:lang w:val="uk-UA"/>
        </w:rPr>
        <w:t xml:space="preserve"> викладачів, контингент учнів складає </w:t>
      </w:r>
      <w:r>
        <w:rPr>
          <w:lang w:val="uk-UA"/>
        </w:rPr>
        <w:t>1379</w:t>
      </w:r>
      <w:r w:rsidRPr="00E023A4">
        <w:rPr>
          <w:lang w:val="uk-UA"/>
        </w:rPr>
        <w:t xml:space="preserve"> осіб. </w:t>
      </w:r>
    </w:p>
    <w:p w:rsidR="003E6DB1" w:rsidRPr="00713F69" w:rsidRDefault="003E6DB1" w:rsidP="003E6DB1">
      <w:pPr>
        <w:ind w:firstLine="708"/>
        <w:jc w:val="both"/>
        <w:rPr>
          <w:lang w:val="uk-UA"/>
        </w:rPr>
      </w:pPr>
      <w:r w:rsidRPr="00713F69">
        <w:rPr>
          <w:lang w:val="uk-UA"/>
        </w:rPr>
        <w:t>Особливо великим попитом користуються художній, хореографічний і музичний (по класу фортепіано) напрями мистецтв. На сьогодні на цих відділеннях навчається близько 60% дітей.</w:t>
      </w:r>
    </w:p>
    <w:p w:rsidR="003E6DB1" w:rsidRPr="00A74BEF" w:rsidRDefault="003E6DB1" w:rsidP="003E6DB1">
      <w:pPr>
        <w:ind w:firstLine="708"/>
        <w:jc w:val="both"/>
        <w:rPr>
          <w:lang w:val="uk-UA"/>
        </w:rPr>
      </w:pPr>
      <w:r w:rsidRPr="00A74BEF">
        <w:rPr>
          <w:lang w:val="uk-UA"/>
        </w:rPr>
        <w:t xml:space="preserve">За </w:t>
      </w:r>
      <w:proofErr w:type="spellStart"/>
      <w:r w:rsidRPr="00A74BEF">
        <w:rPr>
          <w:lang w:val="uk-UA"/>
        </w:rPr>
        <w:t>спеціалізаціями</w:t>
      </w:r>
      <w:proofErr w:type="spellEnd"/>
      <w:r w:rsidRPr="00A74BEF">
        <w:rPr>
          <w:lang w:val="uk-UA"/>
        </w:rPr>
        <w:t xml:space="preserve"> музичні відділи розвиваються вкрай нерівномірно. Самим затребуваним інструментом залишається фортепіано. На другому місці відділи народних інструментів, на яких навчається близько 29% дітей В школах вони представлені баяном, акордеоном, гітарою. Не впроваджуються в учбовий процес такі</w:t>
      </w:r>
      <w:r>
        <w:rPr>
          <w:lang w:val="uk-UA"/>
        </w:rPr>
        <w:t xml:space="preserve"> інструменти як </w:t>
      </w:r>
      <w:r w:rsidRPr="00A74BEF">
        <w:rPr>
          <w:lang w:val="uk-UA"/>
        </w:rPr>
        <w:t xml:space="preserve">бандура, віолончель, домра. В середньому 15% контингенту учнів приходиться на відділ струнно-смичкових інструментів. 4% дітей віддають перевагу духовим інструментам. </w:t>
      </w:r>
    </w:p>
    <w:p w:rsidR="003E6DB1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>Непропорційний розвиток відділів є причиною зникнення у початкових навчальних закладах творчих колективів і оркестрів, погіршує конкурсну ситуацію у вищих мистецьких навчальних закладах і як наслідок, відбивається на кадровому забезпеченні галузі.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>Таким чином, виникає потреба забезпечення галузі культури кваліфікованими кадрами та дотримання державних стандартів надання мистецької освіти.</w:t>
      </w:r>
    </w:p>
    <w:p w:rsidR="003E6DB1" w:rsidRDefault="003E6DB1" w:rsidP="003E6DB1">
      <w:pPr>
        <w:ind w:firstLine="708"/>
        <w:jc w:val="both"/>
        <w:rPr>
          <w:b/>
          <w:lang w:val="uk-UA"/>
        </w:rPr>
      </w:pPr>
    </w:p>
    <w:p w:rsidR="003E6DB1" w:rsidRDefault="003E6DB1" w:rsidP="003E6DB1">
      <w:pPr>
        <w:ind w:firstLine="708"/>
        <w:jc w:val="both"/>
        <w:rPr>
          <w:b/>
          <w:lang w:val="uk-UA"/>
        </w:rPr>
      </w:pPr>
      <w:r w:rsidRPr="00E023A4">
        <w:rPr>
          <w:b/>
          <w:lang w:val="uk-UA"/>
        </w:rPr>
        <w:t>Основними проблемними питаннями, які гальмують розвиток мистецької освіти та потребують вирішення на міському рівні, є:</w:t>
      </w:r>
    </w:p>
    <w:p w:rsidR="003E6DB1" w:rsidRPr="00E023A4" w:rsidRDefault="003E6DB1" w:rsidP="003E6DB1">
      <w:pPr>
        <w:ind w:firstLine="708"/>
        <w:jc w:val="both"/>
        <w:rPr>
          <w:b/>
          <w:lang w:val="uk-UA"/>
        </w:rPr>
      </w:pPr>
    </w:p>
    <w:p w:rsidR="003E6DB1" w:rsidRPr="009336B3" w:rsidRDefault="003E6DB1" w:rsidP="003E6DB1">
      <w:pPr>
        <w:ind w:firstLine="708"/>
        <w:jc w:val="both"/>
        <w:rPr>
          <w:lang w:val="uk-UA"/>
        </w:rPr>
      </w:pPr>
      <w:r w:rsidRPr="009336B3">
        <w:rPr>
          <w:lang w:val="uk-UA"/>
        </w:rPr>
        <w:t xml:space="preserve">- незадовільний технічний стан </w:t>
      </w:r>
      <w:r>
        <w:rPr>
          <w:lang w:val="uk-UA"/>
        </w:rPr>
        <w:t>окремих</w:t>
      </w:r>
      <w:r w:rsidRPr="009336B3">
        <w:rPr>
          <w:lang w:val="uk-UA"/>
        </w:rPr>
        <w:t xml:space="preserve"> будівель шкіл естетичного виховання, які потребують капітальних та поточних ремонтів, зокрема протипожежного, </w:t>
      </w:r>
      <w:proofErr w:type="spellStart"/>
      <w:r w:rsidRPr="009336B3">
        <w:rPr>
          <w:lang w:val="uk-UA"/>
        </w:rPr>
        <w:t>тепло-</w:t>
      </w:r>
      <w:proofErr w:type="spellEnd"/>
      <w:r w:rsidRPr="009336B3">
        <w:rPr>
          <w:lang w:val="uk-UA"/>
        </w:rPr>
        <w:t xml:space="preserve"> та електрообладн</w:t>
      </w:r>
      <w:r>
        <w:rPr>
          <w:lang w:val="uk-UA"/>
        </w:rPr>
        <w:t>ання</w:t>
      </w:r>
      <w:r w:rsidRPr="009336B3">
        <w:rPr>
          <w:lang w:val="uk-UA"/>
        </w:rPr>
        <w:t>;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9336B3">
        <w:rPr>
          <w:lang w:val="uk-UA"/>
        </w:rPr>
        <w:t>- невиконання в повному обсязі типових навчальних планів шкіл естетичного виховання внаслідок дефіциту кваліфікованих кадрів та недостатнього фінансування навчальних закладів;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>- застаріла матеріально-технічна база мистецьких навчальних закладів, значна фі</w:t>
      </w:r>
      <w:r>
        <w:rPr>
          <w:lang w:val="uk-UA"/>
        </w:rPr>
        <w:t>зична</w:t>
      </w:r>
      <w:r w:rsidRPr="00E023A4">
        <w:rPr>
          <w:lang w:val="uk-UA"/>
        </w:rPr>
        <w:t xml:space="preserve"> зношеність обладнання, устаткування, а також технічних засобів;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>- зношеність музичних інструментів;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B5772D">
        <w:rPr>
          <w:lang w:val="uk-UA"/>
        </w:rPr>
        <w:t>- відсутність фахівців з настройки та ремонту музичних інструментів;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відсутність постійно </w:t>
      </w:r>
      <w:r w:rsidRPr="00E023A4">
        <w:rPr>
          <w:lang w:val="uk-UA"/>
        </w:rPr>
        <w:t>діючої системи підвищення кваліфікації педагогічних і керівних кадрів, які могли б задовольнити потреби сучасного навчально-виховного процесу.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 xml:space="preserve">Зазначені недоліки не можуть бути усунені за рахунок бюджетних асигнувань, що передбачені Програмою економічного і соціального розвитку </w:t>
      </w:r>
      <w:proofErr w:type="spellStart"/>
      <w:r w:rsidRPr="00E023A4">
        <w:rPr>
          <w:lang w:val="uk-UA"/>
        </w:rPr>
        <w:t>м.Лисичанська</w:t>
      </w:r>
      <w:proofErr w:type="spellEnd"/>
      <w:r w:rsidRPr="00E023A4">
        <w:rPr>
          <w:lang w:val="uk-UA"/>
        </w:rPr>
        <w:t xml:space="preserve"> для фінансування сфери культури. Це можливо за умови розробки і прийняття довгострокової міської цільової програми, якою передбачатимуться певні заходи, щодо збереження та розвитку мережі мистецьких навчальних закладів міста, оптимізація їх діяльності, та додаткові кошти із міського бюджету на їх виконання. 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</w:p>
    <w:p w:rsidR="003E6DB1" w:rsidRPr="00327DB6" w:rsidRDefault="003E6DB1" w:rsidP="003E6DB1">
      <w:pPr>
        <w:ind w:firstLine="708"/>
        <w:jc w:val="center"/>
        <w:rPr>
          <w:b/>
          <w:lang w:val="uk-UA"/>
        </w:rPr>
      </w:pPr>
      <w:r w:rsidRPr="00327DB6">
        <w:rPr>
          <w:b/>
          <w:lang w:val="uk-UA"/>
        </w:rPr>
        <w:t>ІІ. Визначення мети Програми</w:t>
      </w: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ab/>
        <w:t xml:space="preserve">Метою Програми є створення сприятливих умов для забезпечення творчого, інтелектуального та духовного розвитку підростаючого покоління, рівних можливостей у здобутті якісної мистецької освіти, пропорційного розвитку всіх відділів і </w:t>
      </w:r>
      <w:proofErr w:type="spellStart"/>
      <w:r w:rsidRPr="00E023A4">
        <w:rPr>
          <w:lang w:val="uk-UA"/>
        </w:rPr>
        <w:t>спеціалізацій</w:t>
      </w:r>
      <w:proofErr w:type="spellEnd"/>
      <w:r w:rsidRPr="00E023A4">
        <w:rPr>
          <w:lang w:val="uk-UA"/>
        </w:rPr>
        <w:t>, поліпшення матеріально-технічної бази мистецьких навчальних закладів, оновлення музичного інвентарю, забезпечення закладів культурі кваліфікованими кадрами.</w:t>
      </w: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>Пріоритетними мають стати заходи спрямовані на: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поліпшення умов та якості надання освітніх послуг;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підтримку творчо обдарованої молоді;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поширення навчально-інформаційного простору;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підвищення статусу мистецької освіти;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соціальний захист учасників навчально-виховного процесу;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lastRenderedPageBreak/>
        <w:t>збереження та розвиток мережі мистецьких навчальних закладів міста, оптимізація їх діяльності.</w:t>
      </w:r>
    </w:p>
    <w:p w:rsidR="003E6DB1" w:rsidRDefault="003E6DB1" w:rsidP="003E6DB1">
      <w:pPr>
        <w:jc w:val="center"/>
        <w:rPr>
          <w:b/>
          <w:lang w:val="uk-UA"/>
        </w:rPr>
      </w:pPr>
    </w:p>
    <w:p w:rsidR="003E6DB1" w:rsidRPr="009A1130" w:rsidRDefault="003E6DB1" w:rsidP="003E6DB1">
      <w:pPr>
        <w:jc w:val="center"/>
        <w:rPr>
          <w:b/>
          <w:lang w:val="uk-UA"/>
        </w:rPr>
      </w:pPr>
      <w:r w:rsidRPr="009A1130">
        <w:rPr>
          <w:b/>
          <w:lang w:val="uk-UA"/>
        </w:rPr>
        <w:t>ІІІ. Аналіз факторів впливу на проблему та ресурсів</w:t>
      </w:r>
    </w:p>
    <w:p w:rsidR="003E6DB1" w:rsidRPr="009A1130" w:rsidRDefault="003E6DB1" w:rsidP="003E6DB1">
      <w:pPr>
        <w:jc w:val="center"/>
        <w:rPr>
          <w:b/>
          <w:lang w:val="uk-UA"/>
        </w:rPr>
      </w:pPr>
      <w:r w:rsidRPr="009A1130">
        <w:rPr>
          <w:b/>
          <w:lang w:val="uk-UA"/>
        </w:rPr>
        <w:t xml:space="preserve"> для реалізації Програми (</w:t>
      </w:r>
      <w:r w:rsidRPr="009A1130">
        <w:rPr>
          <w:b/>
          <w:lang w:val="en-US"/>
        </w:rPr>
        <w:t>SWOT</w:t>
      </w:r>
      <w:r w:rsidRPr="009A1130">
        <w:rPr>
          <w:b/>
        </w:rPr>
        <w:t xml:space="preserve">- </w:t>
      </w:r>
      <w:r w:rsidRPr="009A1130">
        <w:rPr>
          <w:b/>
          <w:lang w:val="uk-UA"/>
        </w:rPr>
        <w:t>аналіз).</w:t>
      </w:r>
    </w:p>
    <w:p w:rsidR="003E6DB1" w:rsidRPr="00E023A4" w:rsidRDefault="003E6DB1" w:rsidP="003E6DB1">
      <w:pPr>
        <w:jc w:val="both"/>
        <w:rPr>
          <w:lang w:val="uk-U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09"/>
      </w:tblGrid>
      <w:tr w:rsidR="003E6DB1" w:rsidRPr="00DD492D" w:rsidTr="00A94A4C">
        <w:tc>
          <w:tcPr>
            <w:tcW w:w="4644" w:type="dxa"/>
          </w:tcPr>
          <w:p w:rsidR="003E6DB1" w:rsidRPr="00DD492D" w:rsidRDefault="003E6DB1" w:rsidP="00A94A4C">
            <w:pPr>
              <w:jc w:val="center"/>
              <w:rPr>
                <w:lang w:val="uk-UA"/>
              </w:rPr>
            </w:pPr>
            <w:r w:rsidRPr="00DD492D">
              <w:rPr>
                <w:lang w:val="uk-UA"/>
              </w:rPr>
              <w:t>Сильні сторони (</w:t>
            </w:r>
            <w:r w:rsidRPr="00DD492D">
              <w:rPr>
                <w:lang w:val="en-US"/>
              </w:rPr>
              <w:t>S</w:t>
            </w:r>
            <w:r w:rsidRPr="00DD492D">
              <w:rPr>
                <w:lang w:val="uk-UA"/>
              </w:rPr>
              <w:t>)</w:t>
            </w:r>
          </w:p>
        </w:tc>
        <w:tc>
          <w:tcPr>
            <w:tcW w:w="5209" w:type="dxa"/>
          </w:tcPr>
          <w:p w:rsidR="003E6DB1" w:rsidRPr="00DD492D" w:rsidRDefault="003E6DB1" w:rsidP="00A94A4C">
            <w:pPr>
              <w:jc w:val="center"/>
              <w:rPr>
                <w:lang w:val="en-US"/>
              </w:rPr>
            </w:pPr>
            <w:r w:rsidRPr="00DD492D">
              <w:rPr>
                <w:lang w:val="uk-UA"/>
              </w:rPr>
              <w:t>Слабкі сторони (</w:t>
            </w:r>
            <w:r w:rsidRPr="00DD492D">
              <w:rPr>
                <w:lang w:val="en-US"/>
              </w:rPr>
              <w:t>W</w:t>
            </w:r>
            <w:r w:rsidRPr="00DD492D">
              <w:rPr>
                <w:lang w:val="uk-UA"/>
              </w:rPr>
              <w:t>)</w:t>
            </w:r>
          </w:p>
        </w:tc>
      </w:tr>
      <w:tr w:rsidR="003E6DB1" w:rsidRPr="00AC4BD0" w:rsidTr="00A94A4C">
        <w:tc>
          <w:tcPr>
            <w:tcW w:w="4644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наявність розвинутої мережі позашкільних мистецьких навчальних закладів;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 xml:space="preserve">- достатньо високий </w:t>
            </w:r>
            <w:r w:rsidRPr="0071733B">
              <w:rPr>
                <w:lang w:val="uk-UA"/>
              </w:rPr>
              <w:t>процент (17%)</w:t>
            </w:r>
            <w:r w:rsidRPr="00DD492D">
              <w:rPr>
                <w:lang w:val="uk-UA"/>
              </w:rPr>
              <w:t xml:space="preserve"> охоплення дітей позашкільною освітою;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використання у навчальному процесі всіх напрямків академічного мистецтва;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налагоджена система участі в обласних мистецьких оглядах-конкурсах учнів шкіл естетичного виховання за всіма напрямками академічного мистецтва;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створення умов для участі кращих учнів шкіл у престижних всеукраїнських і міжнародних конкурсах, фестивалях, виставках 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наявність пільг для учнів соціально незахищених категорій;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заохочення творчо обдарованих учнів-лауреатів обласних, всеукраїнських і міжнародних конкурсів, фестивалів, виставок;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</w:p>
        </w:tc>
        <w:tc>
          <w:tcPr>
            <w:tcW w:w="5209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застаріла матеріально-технічна база шкіл естетичного виховання;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наявність музичного інструментарію, який за строками експлуатації зношений і застарілий;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недостатня укомплектованість навчальних закладів молодими педагогічними кадрами;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невиконання в повному обсязі типових навчальних планів;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 xml:space="preserve">- непропорційний розвиток окремих музичних відділів (духових, народних, струнно-смичкових та </w:t>
            </w:r>
            <w:proofErr w:type="spellStart"/>
            <w:r w:rsidRPr="00DD492D">
              <w:rPr>
                <w:lang w:val="uk-UA"/>
              </w:rPr>
              <w:t>ін</w:t>
            </w:r>
            <w:proofErr w:type="spellEnd"/>
            <w:r w:rsidRPr="00DD492D">
              <w:rPr>
                <w:lang w:val="uk-UA"/>
              </w:rPr>
              <w:t>).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недостатня кількість у штатному розпис</w:t>
            </w:r>
            <w:r>
              <w:rPr>
                <w:lang w:val="uk-UA"/>
              </w:rPr>
              <w:t>і</w:t>
            </w:r>
            <w:r w:rsidRPr="00DD492D">
              <w:rPr>
                <w:lang w:val="uk-UA"/>
              </w:rPr>
              <w:t xml:space="preserve"> посад молодшого обслуговуючого персоналу;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відсутність постійно діючих курсів підвищення кваліфікації педагогічних та керівних кадрів;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недостатня комплектація бібліотечних фондів сучасною нотною, методичною та довідковою літературою, фонохрестоматіями на сучасних носіях, відсутність електронних засобів навчання та сучасних підручників;</w:t>
            </w:r>
          </w:p>
        </w:tc>
      </w:tr>
      <w:tr w:rsidR="003E6DB1" w:rsidRPr="00DD492D" w:rsidTr="00A94A4C">
        <w:tc>
          <w:tcPr>
            <w:tcW w:w="4644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Можливості (О)</w:t>
            </w:r>
          </w:p>
        </w:tc>
        <w:tc>
          <w:tcPr>
            <w:tcW w:w="5209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Загрози (Т)</w:t>
            </w:r>
          </w:p>
        </w:tc>
      </w:tr>
      <w:tr w:rsidR="003E6DB1" w:rsidRPr="00AC4BD0" w:rsidTr="00A94A4C">
        <w:tc>
          <w:tcPr>
            <w:tcW w:w="4644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збереження мережі та оптимізація діяльності мистецьких учбових закладів;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забезпечення умов для змістовного дозвілля підростаючого покоління;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розвиток колективних форм творчості;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мобільне реагування на вимоги ринку праці;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забезпечення підготовки кваліфікованих кадрів для галузі культури;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підвищення соціального статусу мистецької освіти</w:t>
            </w:r>
          </w:p>
        </w:tc>
        <w:tc>
          <w:tcPr>
            <w:tcW w:w="5209" w:type="dxa"/>
          </w:tcPr>
          <w:p w:rsidR="003E6DB1" w:rsidRPr="00A33A3F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 xml:space="preserve">- </w:t>
            </w:r>
            <w:r w:rsidRPr="00A33A3F">
              <w:rPr>
                <w:lang w:val="uk-UA"/>
              </w:rPr>
              <w:t>скорочення педагогічних ставок за наслідками збільшення заробітної плати викладачів шкіл та змінами норм годин за одну тарифну ставку викладача;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порушення державних стандартів початкової мистецької освіти внаслідок невиконання у повному обсягу типових навчальних планів;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 xml:space="preserve">- дефіцит молодих педагогічних кваліфікованих кадрів за окремими </w:t>
            </w:r>
            <w:proofErr w:type="spellStart"/>
            <w:r w:rsidRPr="00DD492D">
              <w:rPr>
                <w:lang w:val="uk-UA"/>
              </w:rPr>
              <w:t>спеціалізаціями</w:t>
            </w:r>
            <w:proofErr w:type="spellEnd"/>
            <w:r w:rsidRPr="00DD492D">
              <w:rPr>
                <w:lang w:val="uk-UA"/>
              </w:rPr>
              <w:t>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подальше зниження попиту у молоді на професії, які потребує ринок праці в галузі культури;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зниження статусу мистецької освіти у сучасному соціумі;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- перехід педагогічних кадрів в інші галузі економіки</w:t>
            </w:r>
          </w:p>
        </w:tc>
      </w:tr>
    </w:tbl>
    <w:p w:rsidR="003E6DB1" w:rsidRPr="00E023A4" w:rsidRDefault="003E6DB1" w:rsidP="003E6DB1">
      <w:pPr>
        <w:rPr>
          <w:lang w:val="uk-UA"/>
        </w:rPr>
      </w:pPr>
    </w:p>
    <w:p w:rsidR="003E6DB1" w:rsidRPr="00327DB6" w:rsidRDefault="003E6DB1" w:rsidP="003E6DB1">
      <w:pPr>
        <w:jc w:val="center"/>
        <w:rPr>
          <w:b/>
          <w:lang w:val="uk-UA"/>
        </w:rPr>
      </w:pPr>
      <w:r w:rsidRPr="00327DB6">
        <w:rPr>
          <w:b/>
          <w:lang w:val="en-US"/>
        </w:rPr>
        <w:t>IV</w:t>
      </w:r>
      <w:r w:rsidRPr="00327DB6">
        <w:rPr>
          <w:b/>
          <w:lang w:val="uk-UA"/>
        </w:rPr>
        <w:t xml:space="preserve"> Обґрунтування шляхів, засобів розв’язання проблем у сфері </w:t>
      </w:r>
      <w:r>
        <w:rPr>
          <w:b/>
          <w:lang w:val="uk-UA"/>
        </w:rPr>
        <w:t xml:space="preserve">мистецької </w:t>
      </w:r>
      <w:r w:rsidRPr="00327DB6">
        <w:rPr>
          <w:b/>
          <w:lang w:val="uk-UA"/>
        </w:rPr>
        <w:t>освіти, обсягів і джерел фінансування, строки та етапи виконання Програми</w:t>
      </w: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Pr="00E023A4" w:rsidRDefault="003E6DB1" w:rsidP="003E6DB1">
      <w:pPr>
        <w:jc w:val="both"/>
        <w:rPr>
          <w:lang w:val="uk-UA"/>
        </w:rPr>
      </w:pPr>
      <w:r>
        <w:rPr>
          <w:lang w:val="uk-UA"/>
        </w:rPr>
        <w:tab/>
      </w:r>
      <w:r w:rsidRPr="00E023A4">
        <w:rPr>
          <w:lang w:val="uk-UA"/>
        </w:rPr>
        <w:t>Основними шляхами і засобами розв’язання проблем мистецької освіти в м. Лисичанську є: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створення умов для надання якісної мистецької освіти;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забезпечення рівних можливостей у її здобутті</w:t>
      </w:r>
      <w:r>
        <w:rPr>
          <w:lang w:val="uk-UA"/>
        </w:rPr>
        <w:t>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дотримання державних стандартів освіти;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lastRenderedPageBreak/>
        <w:t xml:space="preserve">пропорційний розвиток у навчальних закладах всіх музичних </w:t>
      </w:r>
      <w:proofErr w:type="spellStart"/>
      <w:r w:rsidRPr="00E023A4">
        <w:rPr>
          <w:lang w:val="uk-UA"/>
        </w:rPr>
        <w:t>спеціалізацій</w:t>
      </w:r>
      <w:proofErr w:type="spellEnd"/>
      <w:r w:rsidRPr="00E023A4">
        <w:rPr>
          <w:lang w:val="uk-UA"/>
        </w:rPr>
        <w:t>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підняття статусу допрофесійної та професій</w:t>
      </w:r>
      <w:r>
        <w:rPr>
          <w:lang w:val="uk-UA"/>
        </w:rPr>
        <w:t>ної мис</w:t>
      </w:r>
      <w:r w:rsidRPr="00E023A4">
        <w:rPr>
          <w:lang w:val="uk-UA"/>
        </w:rPr>
        <w:t>тецької освіти;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оптимальна індивідуалізація програм навчання з урахуванням здібностей учнівської молоді;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поліпшення інформатизації та комп’ютеризації навчально-виховного процесу;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здійснення навчально-методичного забезпечення навчальних закладів;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залучення до академічного мистецтва широких верств населення.</w:t>
      </w: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Default="003E6DB1" w:rsidP="003E6DB1">
      <w:pPr>
        <w:jc w:val="both"/>
        <w:rPr>
          <w:lang w:val="uk-UA"/>
        </w:rPr>
      </w:pPr>
      <w:r>
        <w:rPr>
          <w:lang w:val="uk-UA"/>
        </w:rPr>
        <w:tab/>
      </w:r>
      <w:r w:rsidRPr="00E023A4">
        <w:rPr>
          <w:lang w:val="uk-UA"/>
        </w:rPr>
        <w:t>Для виконання Програми передбача</w:t>
      </w:r>
      <w:r>
        <w:rPr>
          <w:lang w:val="uk-UA"/>
        </w:rPr>
        <w:t>ю</w:t>
      </w:r>
      <w:r w:rsidRPr="00E023A4">
        <w:rPr>
          <w:lang w:val="uk-UA"/>
        </w:rPr>
        <w:t>т</w:t>
      </w:r>
      <w:r>
        <w:rPr>
          <w:lang w:val="uk-UA"/>
        </w:rPr>
        <w:t xml:space="preserve">ься кошти в сумі </w:t>
      </w:r>
      <w:r w:rsidRPr="00396DCD">
        <w:rPr>
          <w:lang w:val="uk-UA"/>
        </w:rPr>
        <w:t>всього – 59</w:t>
      </w:r>
      <w:r>
        <w:rPr>
          <w:lang w:val="uk-UA"/>
        </w:rPr>
        <w:t>35,7</w:t>
      </w:r>
      <w:r w:rsidRPr="00396DCD">
        <w:rPr>
          <w:lang w:val="uk-UA"/>
        </w:rPr>
        <w:t xml:space="preserve"> тис. грн.,</w:t>
      </w:r>
      <w:r>
        <w:rPr>
          <w:lang w:val="uk-UA"/>
        </w:rPr>
        <w:t xml:space="preserve"> в тому числі: 1717,9 тис. грн. кошти міського</w:t>
      </w:r>
      <w:r w:rsidRPr="00DD492D">
        <w:rPr>
          <w:lang w:val="uk-UA"/>
        </w:rPr>
        <w:t xml:space="preserve"> бюджету</w:t>
      </w:r>
      <w:r>
        <w:rPr>
          <w:lang w:val="uk-UA"/>
        </w:rPr>
        <w:t xml:space="preserve">; 2645 тис. грн. державний бюджет; 768,2 тис. грн. </w:t>
      </w:r>
      <w:r w:rsidRPr="00DD492D">
        <w:rPr>
          <w:lang w:val="uk-UA"/>
        </w:rPr>
        <w:t>кошти обласного бюджету</w:t>
      </w:r>
      <w:r>
        <w:rPr>
          <w:lang w:val="uk-UA"/>
        </w:rPr>
        <w:t>; 804,6 тис. грн. інші кошти (гранти, проекти, інвестиції).</w:t>
      </w:r>
    </w:p>
    <w:p w:rsidR="003E6DB1" w:rsidRPr="00E023A4" w:rsidRDefault="003E6DB1" w:rsidP="003E6DB1">
      <w:pPr>
        <w:jc w:val="both"/>
        <w:rPr>
          <w:lang w:val="uk-UA"/>
        </w:rPr>
      </w:pPr>
      <w:r>
        <w:rPr>
          <w:lang w:val="uk-UA"/>
        </w:rPr>
        <w:tab/>
      </w:r>
      <w:r w:rsidRPr="00E023A4">
        <w:rPr>
          <w:lang w:val="uk-UA"/>
        </w:rPr>
        <w:t>Конкретні обсяги видатків на реалізацію Програми визначаються щорічно під час формування місцевого бюджету в межах загальної суми видатк</w:t>
      </w:r>
      <w:r>
        <w:rPr>
          <w:lang w:val="uk-UA"/>
        </w:rPr>
        <w:t>ів на культуру та мистецтво</w:t>
      </w:r>
      <w:r w:rsidRPr="00E023A4">
        <w:rPr>
          <w:lang w:val="uk-UA"/>
        </w:rPr>
        <w:t>.</w:t>
      </w:r>
    </w:p>
    <w:p w:rsidR="003E6DB1" w:rsidRPr="00E023A4" w:rsidRDefault="003E6DB1" w:rsidP="003E6DB1">
      <w:pPr>
        <w:jc w:val="both"/>
        <w:rPr>
          <w:lang w:val="uk-UA"/>
        </w:rPr>
      </w:pPr>
      <w:r>
        <w:rPr>
          <w:lang w:val="uk-UA"/>
        </w:rPr>
        <w:tab/>
      </w:r>
      <w:r w:rsidRPr="00E023A4">
        <w:rPr>
          <w:lang w:val="uk-UA"/>
        </w:rPr>
        <w:t>Термін виконання Програми – 20</w:t>
      </w:r>
      <w:r>
        <w:rPr>
          <w:lang w:val="uk-UA"/>
        </w:rPr>
        <w:t>17</w:t>
      </w:r>
      <w:r w:rsidRPr="00E023A4">
        <w:rPr>
          <w:lang w:val="uk-UA"/>
        </w:rPr>
        <w:t>-201</w:t>
      </w:r>
      <w:r>
        <w:rPr>
          <w:lang w:val="uk-UA"/>
        </w:rPr>
        <w:t>9</w:t>
      </w:r>
      <w:r w:rsidRPr="00E023A4">
        <w:rPr>
          <w:lang w:val="uk-UA"/>
        </w:rPr>
        <w:t xml:space="preserve"> роки.</w:t>
      </w:r>
    </w:p>
    <w:p w:rsidR="003E6DB1" w:rsidRDefault="003E6DB1" w:rsidP="003E6DB1">
      <w:pPr>
        <w:jc w:val="both"/>
        <w:rPr>
          <w:lang w:val="uk-UA"/>
        </w:rPr>
      </w:pP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Pr="009A1130" w:rsidRDefault="003E6DB1" w:rsidP="003E6DB1">
      <w:pPr>
        <w:jc w:val="center"/>
        <w:rPr>
          <w:b/>
          <w:lang w:val="uk-UA"/>
        </w:rPr>
      </w:pPr>
      <w:r w:rsidRPr="009A1130">
        <w:rPr>
          <w:b/>
          <w:lang w:val="en-US"/>
        </w:rPr>
        <w:t>V</w:t>
      </w:r>
      <w:r w:rsidRPr="009A1130">
        <w:rPr>
          <w:b/>
          <w:lang w:val="uk-UA"/>
        </w:rPr>
        <w:t>.Перелік основних завдань Програми та результативні показники</w:t>
      </w: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>Основними завданнями Програми є: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збереження мережі шкіл естетичного виховання;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здійснення капітальних та поточних ремонтів навчальних закладів;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забезпечення навчальних закладів обладнанням відповідно до профілю;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придбання нових якісних музичних інструментів;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впровадження в навчальний процес інформаційно-комунікативних технологій;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забезпечення навчальних закладів сучасною оргтехнікою;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забезпечення навчально-виховного процесу педагогічними кадрами шляхом введення додаткових педагогічних ставок і посад до штатних розписів;</w:t>
      </w: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>Виконання Програми дасть змогу: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забезпечити заклади культури міста і області кваліфікованими кадрами;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посилити соціальний захист учасників навчально-виховного процесу;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залучити до мистецької освіти значну кількість дітей і молоді;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забезпечення змістовного дозвілля підростаючого покоління;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попередити негативні явища у молодіжному середовищі;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підвищити загальний культурний рівень жителів міста.</w:t>
      </w: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Pr="00E023A4" w:rsidRDefault="003E6DB1" w:rsidP="003E6DB1">
      <w:pPr>
        <w:ind w:firstLine="360"/>
        <w:jc w:val="both"/>
        <w:rPr>
          <w:lang w:val="uk-UA"/>
        </w:rPr>
      </w:pPr>
      <w:r w:rsidRPr="00E023A4">
        <w:rPr>
          <w:lang w:val="uk-UA"/>
        </w:rPr>
        <w:t>Оцінка кількісних та якісних змін за результатами виконання Програми здійснюється на підставі аналізу поліпшення матеріально-технічної бази шкіл естетичного виховання, контингенту учнів окремо за кожною спеціалізацією, результативності участі в обласних, всеукраїнських і міжнародних мистецьких акціях.</w:t>
      </w:r>
    </w:p>
    <w:p w:rsidR="003E6DB1" w:rsidRPr="00E023A4" w:rsidRDefault="003E6DB1" w:rsidP="003E6DB1">
      <w:pPr>
        <w:ind w:firstLine="360"/>
        <w:jc w:val="both"/>
        <w:rPr>
          <w:lang w:val="uk-UA"/>
        </w:rPr>
      </w:pPr>
      <w:r w:rsidRPr="00E023A4">
        <w:rPr>
          <w:lang w:val="uk-UA"/>
        </w:rPr>
        <w:t>Для відстеження динаміки процесу використовуються: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річна державна статистична звітність навчальних закладів за Формою №1, затверджена наказом Міністерства культури і туризму України від 29.08.2007 № 51;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річні звіти шкіл естетичного виховання міста;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звіти про хід виконання Програми, які надаються школами естетичного виховання міста та відділом культури Лисичанської міської ради.</w:t>
      </w:r>
    </w:p>
    <w:p w:rsidR="003E6DB1" w:rsidRPr="00E023A4" w:rsidRDefault="003E6DB1" w:rsidP="003E6DB1">
      <w:pPr>
        <w:ind w:firstLine="360"/>
        <w:jc w:val="both"/>
        <w:rPr>
          <w:lang w:val="uk-UA"/>
        </w:rPr>
      </w:pPr>
    </w:p>
    <w:p w:rsidR="003E6DB1" w:rsidRPr="009A1130" w:rsidRDefault="003E6DB1" w:rsidP="003E6DB1">
      <w:pPr>
        <w:jc w:val="center"/>
        <w:rPr>
          <w:b/>
          <w:lang w:val="uk-UA"/>
        </w:rPr>
      </w:pPr>
      <w:r w:rsidRPr="009A1130">
        <w:rPr>
          <w:b/>
          <w:lang w:val="en-US"/>
        </w:rPr>
        <w:t>VI</w:t>
      </w:r>
      <w:r w:rsidRPr="009A1130">
        <w:rPr>
          <w:b/>
          <w:lang w:val="uk-UA"/>
        </w:rPr>
        <w:t>. Напрями діяльності та заходи Програми</w:t>
      </w: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ab/>
        <w:t>Основними напрямами діяльності щодо реалізації Програми є: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оптимізація мережі шкіл естетичного виховання;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забезпечення рівного доступу до якісної освіти;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удосконалення матеріально-технічної бази шкіл естетичного виховання;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lastRenderedPageBreak/>
        <w:t>впровадження інформаційно-комунікативних технологій у навчально-виховний процес;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підтримка творчо обдарованої молоді;</w:t>
      </w:r>
    </w:p>
    <w:p w:rsidR="003E6DB1" w:rsidRPr="00E023A4" w:rsidRDefault="003E6DB1" w:rsidP="003E6DB1">
      <w:pPr>
        <w:numPr>
          <w:ilvl w:val="0"/>
          <w:numId w:val="1"/>
        </w:numPr>
        <w:jc w:val="both"/>
        <w:rPr>
          <w:lang w:val="uk-UA"/>
        </w:rPr>
      </w:pPr>
      <w:r w:rsidRPr="00E023A4">
        <w:rPr>
          <w:lang w:val="uk-UA"/>
        </w:rPr>
        <w:t>соціальних захист учасників навчально-виховного процесу.</w:t>
      </w:r>
    </w:p>
    <w:p w:rsidR="003E6DB1" w:rsidRDefault="003E6DB1" w:rsidP="003E6DB1">
      <w:pPr>
        <w:ind w:firstLine="708"/>
        <w:jc w:val="both"/>
        <w:rPr>
          <w:lang w:val="uk-UA"/>
        </w:rPr>
      </w:pP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>Основні напрями діяльності та заходи, щодо реалізації міської програми «Мистецька освіта Луганщини» на 20</w:t>
      </w:r>
      <w:r>
        <w:rPr>
          <w:lang w:val="uk-UA"/>
        </w:rPr>
        <w:t>17</w:t>
      </w:r>
      <w:r w:rsidRPr="00E023A4">
        <w:rPr>
          <w:lang w:val="uk-UA"/>
        </w:rPr>
        <w:t>- 201</w:t>
      </w:r>
      <w:r>
        <w:rPr>
          <w:lang w:val="uk-UA"/>
        </w:rPr>
        <w:t>9</w:t>
      </w:r>
      <w:r w:rsidRPr="00E023A4">
        <w:rPr>
          <w:lang w:val="uk-UA"/>
        </w:rPr>
        <w:t xml:space="preserve"> роки, відображені в додатк</w:t>
      </w:r>
      <w:r>
        <w:rPr>
          <w:lang w:val="uk-UA"/>
        </w:rPr>
        <w:t>у</w:t>
      </w:r>
      <w:r w:rsidRPr="00E023A4">
        <w:rPr>
          <w:lang w:val="uk-UA"/>
        </w:rPr>
        <w:t>.</w:t>
      </w:r>
    </w:p>
    <w:p w:rsidR="003E6DB1" w:rsidRPr="00E67E3E" w:rsidRDefault="003E6DB1" w:rsidP="003E6DB1">
      <w:pPr>
        <w:jc w:val="center"/>
        <w:rPr>
          <w:b/>
          <w:lang w:val="uk-UA"/>
        </w:rPr>
      </w:pPr>
    </w:p>
    <w:p w:rsidR="003E6DB1" w:rsidRPr="009A1130" w:rsidRDefault="003E6DB1" w:rsidP="003E6DB1">
      <w:pPr>
        <w:jc w:val="center"/>
        <w:rPr>
          <w:b/>
          <w:lang w:val="uk-UA"/>
        </w:rPr>
      </w:pPr>
      <w:proofErr w:type="gramStart"/>
      <w:r w:rsidRPr="009A1130">
        <w:rPr>
          <w:b/>
          <w:lang w:val="en-US"/>
        </w:rPr>
        <w:t>VII</w:t>
      </w:r>
      <w:r w:rsidRPr="009A1130">
        <w:rPr>
          <w:b/>
          <w:lang w:val="uk-UA"/>
        </w:rPr>
        <w:t xml:space="preserve"> Ресурсне забезпечення Програми (</w:t>
      </w:r>
      <w:proofErr w:type="spellStart"/>
      <w:r w:rsidRPr="009A1130">
        <w:rPr>
          <w:b/>
          <w:lang w:val="uk-UA"/>
        </w:rPr>
        <w:t>тис.грн</w:t>
      </w:r>
      <w:proofErr w:type="spellEnd"/>
      <w:r w:rsidRPr="009A1130">
        <w:rPr>
          <w:b/>
          <w:lang w:val="uk-UA"/>
        </w:rPr>
        <w:t>.)</w:t>
      </w:r>
      <w:proofErr w:type="gramEnd"/>
    </w:p>
    <w:p w:rsidR="003E6DB1" w:rsidRPr="00E023A4" w:rsidRDefault="003E6DB1" w:rsidP="003E6DB1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417"/>
        <w:gridCol w:w="1418"/>
        <w:gridCol w:w="1701"/>
      </w:tblGrid>
      <w:tr w:rsidR="003E6DB1" w:rsidRPr="00DD492D" w:rsidTr="00A94A4C">
        <w:tc>
          <w:tcPr>
            <w:tcW w:w="2376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 xml:space="preserve">Обсяг коштів, 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які пропонується залучити на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виконання Програми</w:t>
            </w:r>
          </w:p>
        </w:tc>
        <w:tc>
          <w:tcPr>
            <w:tcW w:w="1560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2017</w:t>
            </w:r>
          </w:p>
        </w:tc>
        <w:tc>
          <w:tcPr>
            <w:tcW w:w="1417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2018</w:t>
            </w:r>
          </w:p>
        </w:tc>
        <w:tc>
          <w:tcPr>
            <w:tcW w:w="1418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2019</w:t>
            </w:r>
          </w:p>
        </w:tc>
        <w:tc>
          <w:tcPr>
            <w:tcW w:w="1701" w:type="dxa"/>
          </w:tcPr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Всього</w:t>
            </w:r>
          </w:p>
        </w:tc>
      </w:tr>
      <w:tr w:rsidR="003E6DB1" w:rsidRPr="00DD492D" w:rsidTr="00A94A4C">
        <w:tc>
          <w:tcPr>
            <w:tcW w:w="2376" w:type="dxa"/>
          </w:tcPr>
          <w:p w:rsidR="003E6DB1" w:rsidRDefault="003E6DB1" w:rsidP="00A94A4C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Обсяг ресур</w:t>
            </w:r>
            <w:r>
              <w:rPr>
                <w:lang w:val="uk-UA"/>
              </w:rPr>
              <w:t>сів:</w:t>
            </w:r>
          </w:p>
          <w:p w:rsidR="003E6DB1" w:rsidRDefault="003E6DB1" w:rsidP="00A94A4C">
            <w:pPr>
              <w:jc w:val="both"/>
              <w:rPr>
                <w:lang w:val="uk-UA"/>
              </w:rPr>
            </w:pPr>
          </w:p>
          <w:p w:rsidR="003E6DB1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  <w:p w:rsidR="003E6DB1" w:rsidRDefault="003E6DB1" w:rsidP="00A94A4C">
            <w:pPr>
              <w:jc w:val="both"/>
              <w:rPr>
                <w:lang w:val="uk-UA"/>
              </w:rPr>
            </w:pPr>
          </w:p>
          <w:p w:rsidR="003E6DB1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  <w:p w:rsidR="003E6DB1" w:rsidRDefault="003E6DB1" w:rsidP="00A94A4C">
            <w:pPr>
              <w:jc w:val="both"/>
              <w:rPr>
                <w:lang w:val="uk-UA"/>
              </w:rPr>
            </w:pPr>
          </w:p>
          <w:p w:rsidR="003E6DB1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бюджет ( Державний фонду регіонального розвитку)</w:t>
            </w:r>
          </w:p>
          <w:p w:rsidR="003E6DB1" w:rsidRPr="00DD492D" w:rsidRDefault="003E6DB1" w:rsidP="00A94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кошти (гранти, проекти, інвестиції)</w:t>
            </w:r>
          </w:p>
        </w:tc>
        <w:tc>
          <w:tcPr>
            <w:tcW w:w="1560" w:type="dxa"/>
          </w:tcPr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252,3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127,5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Pr="00B6004E" w:rsidRDefault="003E6DB1" w:rsidP="00B6004E">
            <w:pPr>
              <w:rPr>
                <w:lang w:val="en-US"/>
              </w:rPr>
            </w:pPr>
          </w:p>
          <w:p w:rsidR="003E6DB1" w:rsidRPr="00DD492D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244,6</w:t>
            </w:r>
          </w:p>
        </w:tc>
        <w:tc>
          <w:tcPr>
            <w:tcW w:w="1417" w:type="dxa"/>
          </w:tcPr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764,2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223,3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2645,0</w:t>
            </w:r>
          </w:p>
          <w:p w:rsidR="00B6004E" w:rsidRDefault="00B6004E" w:rsidP="00A94A4C">
            <w:pPr>
              <w:jc w:val="center"/>
              <w:rPr>
                <w:lang w:val="en-US"/>
              </w:rPr>
            </w:pPr>
          </w:p>
          <w:p w:rsidR="00B6004E" w:rsidRDefault="00B6004E" w:rsidP="00A94A4C">
            <w:pPr>
              <w:jc w:val="center"/>
              <w:rPr>
                <w:lang w:val="en-US"/>
              </w:rPr>
            </w:pPr>
          </w:p>
          <w:p w:rsidR="00B6004E" w:rsidRDefault="00B6004E" w:rsidP="00A94A4C">
            <w:pPr>
              <w:jc w:val="center"/>
              <w:rPr>
                <w:lang w:val="en-US"/>
              </w:rPr>
            </w:pPr>
          </w:p>
          <w:p w:rsidR="00B6004E" w:rsidRPr="00B6004E" w:rsidRDefault="00B6004E" w:rsidP="00A94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701,4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417,4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Pr="00B6004E" w:rsidRDefault="003E6DB1" w:rsidP="00B6004E">
            <w:pPr>
              <w:rPr>
                <w:lang w:val="en-US"/>
              </w:rPr>
            </w:pPr>
          </w:p>
          <w:p w:rsidR="003E6DB1" w:rsidRPr="00DD492D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560,0</w:t>
            </w:r>
          </w:p>
        </w:tc>
        <w:tc>
          <w:tcPr>
            <w:tcW w:w="1701" w:type="dxa"/>
          </w:tcPr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1717,9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768,2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2645,0</w:t>
            </w: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Default="003E6DB1" w:rsidP="00A94A4C">
            <w:pPr>
              <w:jc w:val="center"/>
              <w:rPr>
                <w:lang w:val="uk-UA"/>
              </w:rPr>
            </w:pPr>
          </w:p>
          <w:p w:rsidR="003E6DB1" w:rsidRPr="00B6004E" w:rsidRDefault="003E6DB1" w:rsidP="00B6004E">
            <w:pPr>
              <w:rPr>
                <w:lang w:val="en-US"/>
              </w:rPr>
            </w:pPr>
          </w:p>
          <w:p w:rsidR="003E6DB1" w:rsidRPr="00DD492D" w:rsidRDefault="003E6DB1" w:rsidP="00A94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804,6</w:t>
            </w:r>
          </w:p>
        </w:tc>
      </w:tr>
    </w:tbl>
    <w:p w:rsidR="003E6DB1" w:rsidRDefault="003E6DB1" w:rsidP="003E6DB1">
      <w:pPr>
        <w:jc w:val="center"/>
        <w:rPr>
          <w:lang w:val="uk-UA"/>
        </w:rPr>
      </w:pPr>
    </w:p>
    <w:p w:rsidR="003E6DB1" w:rsidRPr="00661F2D" w:rsidRDefault="003E6DB1" w:rsidP="003E6DB1">
      <w:pPr>
        <w:jc w:val="center"/>
        <w:rPr>
          <w:b/>
          <w:lang w:val="uk-UA"/>
        </w:rPr>
      </w:pPr>
      <w:r w:rsidRPr="00661F2D">
        <w:rPr>
          <w:b/>
          <w:lang w:val="en-US"/>
        </w:rPr>
        <w:t>VII</w:t>
      </w:r>
      <w:r w:rsidRPr="00661F2D">
        <w:rPr>
          <w:b/>
          <w:lang w:val="uk-UA"/>
        </w:rPr>
        <w:t>І Координація і контроль за виконанням Програми</w:t>
      </w:r>
    </w:p>
    <w:p w:rsidR="003E6DB1" w:rsidRPr="00E023A4" w:rsidRDefault="003E6DB1" w:rsidP="003E6DB1">
      <w:pPr>
        <w:jc w:val="center"/>
        <w:rPr>
          <w:lang w:val="uk-UA"/>
        </w:rPr>
      </w:pP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ab/>
        <w:t xml:space="preserve">Контроль за виконанням Програми і координація дій між її виконавцями покладається на відділ культури </w:t>
      </w:r>
      <w:r>
        <w:rPr>
          <w:lang w:val="uk-UA"/>
        </w:rPr>
        <w:t>Л</w:t>
      </w:r>
      <w:r w:rsidRPr="00E023A4">
        <w:rPr>
          <w:lang w:val="uk-UA"/>
        </w:rPr>
        <w:t>исичанської міської ради.</w:t>
      </w:r>
    </w:p>
    <w:p w:rsidR="003E6DB1" w:rsidRPr="00E023A4" w:rsidRDefault="003E6DB1" w:rsidP="003E6DB1">
      <w:pPr>
        <w:jc w:val="both"/>
        <w:rPr>
          <w:lang w:val="uk-UA"/>
        </w:rPr>
      </w:pPr>
      <w:r>
        <w:rPr>
          <w:lang w:val="uk-UA"/>
        </w:rPr>
        <w:tab/>
      </w:r>
      <w:r w:rsidRPr="00E023A4">
        <w:rPr>
          <w:lang w:val="uk-UA"/>
        </w:rPr>
        <w:t xml:space="preserve">Директори шкіл естетичного виховання міста </w:t>
      </w:r>
      <w:r>
        <w:rPr>
          <w:lang w:val="uk-UA"/>
        </w:rPr>
        <w:t>що півроку</w:t>
      </w:r>
      <w:r w:rsidRPr="00E023A4">
        <w:rPr>
          <w:lang w:val="uk-UA"/>
        </w:rPr>
        <w:t xml:space="preserve"> до 25 числа останнього місяця звітн</w:t>
      </w:r>
      <w:r>
        <w:rPr>
          <w:lang w:val="uk-UA"/>
        </w:rPr>
        <w:t>ого періоду</w:t>
      </w:r>
      <w:r w:rsidRPr="00E023A4">
        <w:rPr>
          <w:lang w:val="uk-UA"/>
        </w:rPr>
        <w:t xml:space="preserve"> надають відділу культури міської ради інформацію про стан виконання Програми для її узагальнення.</w:t>
      </w: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ab/>
        <w:t>Відділ культури звітує про хід виконання Програми щорічно перед Лисичанською міською радою.</w:t>
      </w:r>
    </w:p>
    <w:p w:rsidR="003E6DB1" w:rsidRPr="00E023A4" w:rsidRDefault="003E6DB1" w:rsidP="003E6DB1">
      <w:pPr>
        <w:rPr>
          <w:lang w:val="uk-UA"/>
        </w:rPr>
      </w:pPr>
    </w:p>
    <w:p w:rsidR="00B6004E" w:rsidRPr="00FB5F51" w:rsidRDefault="00B6004E" w:rsidP="003E6DB1">
      <w:pPr>
        <w:jc w:val="center"/>
        <w:rPr>
          <w:b/>
        </w:rPr>
      </w:pPr>
    </w:p>
    <w:p w:rsidR="00B6004E" w:rsidRPr="00FB5F51" w:rsidRDefault="00B6004E" w:rsidP="003E6DB1">
      <w:pPr>
        <w:jc w:val="center"/>
        <w:rPr>
          <w:b/>
        </w:rPr>
      </w:pPr>
    </w:p>
    <w:p w:rsidR="003E6DB1" w:rsidRPr="00661F2D" w:rsidRDefault="003E6DB1" w:rsidP="003E6DB1">
      <w:pPr>
        <w:jc w:val="center"/>
        <w:rPr>
          <w:b/>
          <w:lang w:val="uk-UA"/>
        </w:rPr>
      </w:pPr>
      <w:proofErr w:type="gramStart"/>
      <w:r w:rsidRPr="00661F2D">
        <w:rPr>
          <w:b/>
          <w:lang w:val="en-US"/>
        </w:rPr>
        <w:t>IX</w:t>
      </w:r>
      <w:r w:rsidRPr="00661F2D">
        <w:rPr>
          <w:b/>
          <w:lang w:val="uk-UA"/>
        </w:rPr>
        <w:t>Розрахунок очікуваних результатів.</w:t>
      </w:r>
      <w:proofErr w:type="gramEnd"/>
    </w:p>
    <w:p w:rsidR="003E6DB1" w:rsidRPr="00E023A4" w:rsidRDefault="003E6DB1" w:rsidP="003E6DB1">
      <w:pPr>
        <w:jc w:val="center"/>
        <w:rPr>
          <w:lang w:val="uk-UA"/>
        </w:rPr>
      </w:pP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>У разі ефективного виконання Програми буде здійснено:</w:t>
      </w:r>
    </w:p>
    <w:p w:rsidR="003E6DB1" w:rsidRPr="00E023A4" w:rsidRDefault="003E6DB1" w:rsidP="003E6DB1">
      <w:pPr>
        <w:jc w:val="both"/>
        <w:rPr>
          <w:lang w:val="uk-UA"/>
        </w:rPr>
      </w:pP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>- збільшення кількості учнів на музичних відділення шкіл естетичного вихо</w:t>
      </w:r>
      <w:r>
        <w:rPr>
          <w:lang w:val="uk-UA"/>
        </w:rPr>
        <w:t>вання в середньому на 1</w:t>
      </w:r>
      <w:r w:rsidRPr="00E023A4">
        <w:rPr>
          <w:lang w:val="uk-UA"/>
        </w:rPr>
        <w:t>5% у першу чергу, за рахунок розвитку відділів народних, духових і струнно-смичкових інструментів;</w:t>
      </w: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ab/>
        <w:t>- підвищення кваліфікації педагогічних працівників мистецьких навчальних закладів;</w:t>
      </w: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ab/>
        <w:t>- створення у навчальних закладах нових інструментальних колективів народних, духових і камерних оркестрів;</w:t>
      </w: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ab/>
        <w:t>- забезпечення мистецьких навчальних закладів сучасними комп’ютерними комплексами;</w:t>
      </w:r>
    </w:p>
    <w:p w:rsidR="003E6DB1" w:rsidRPr="00E023A4" w:rsidRDefault="003E6DB1" w:rsidP="003E6DB1">
      <w:pPr>
        <w:jc w:val="both"/>
        <w:rPr>
          <w:lang w:val="uk-UA"/>
        </w:rPr>
      </w:pPr>
      <w:r w:rsidRPr="00E023A4">
        <w:rPr>
          <w:lang w:val="uk-UA"/>
        </w:rPr>
        <w:tab/>
        <w:t xml:space="preserve">- забезпечення закладів культури кваліфікованими кадрами; </w:t>
      </w:r>
    </w:p>
    <w:p w:rsidR="003E6DB1" w:rsidRPr="00E023A4" w:rsidRDefault="003E6DB1" w:rsidP="003E6DB1">
      <w:pPr>
        <w:ind w:firstLine="708"/>
        <w:jc w:val="both"/>
        <w:rPr>
          <w:lang w:val="uk-UA"/>
        </w:rPr>
      </w:pPr>
      <w:r w:rsidRPr="00E023A4">
        <w:rPr>
          <w:lang w:val="uk-UA"/>
        </w:rPr>
        <w:t>- підвищення статусу мистецької освіти у суспільстві.</w:t>
      </w:r>
    </w:p>
    <w:p w:rsidR="003E6DB1" w:rsidRDefault="003E6DB1" w:rsidP="003E6DB1">
      <w:pPr>
        <w:jc w:val="center"/>
        <w:rPr>
          <w:b/>
          <w:bCs/>
          <w:sz w:val="28"/>
          <w:szCs w:val="28"/>
          <w:lang w:val="uk-UA"/>
        </w:rPr>
      </w:pPr>
    </w:p>
    <w:p w:rsidR="003E6DB1" w:rsidRDefault="003E6DB1" w:rsidP="003E6DB1">
      <w:pPr>
        <w:ind w:left="6663"/>
        <w:rPr>
          <w:b/>
          <w:iCs/>
          <w:sz w:val="16"/>
          <w:szCs w:val="16"/>
          <w:lang w:val="uk-UA"/>
        </w:rPr>
        <w:sectPr w:rsidR="003E6DB1" w:rsidSect="0027500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3E6DB1" w:rsidRPr="003E6DB1" w:rsidRDefault="003E6DB1" w:rsidP="003E6DB1">
      <w:pPr>
        <w:ind w:left="10203" w:firstLine="417"/>
        <w:rPr>
          <w:b/>
          <w:iCs/>
          <w:sz w:val="16"/>
          <w:szCs w:val="16"/>
          <w:lang w:val="uk-UA"/>
        </w:rPr>
      </w:pPr>
      <w:r w:rsidRPr="003E6DB1">
        <w:rPr>
          <w:b/>
          <w:iCs/>
          <w:sz w:val="16"/>
          <w:szCs w:val="16"/>
          <w:lang w:val="uk-UA"/>
        </w:rPr>
        <w:lastRenderedPageBreak/>
        <w:t>Додаток</w:t>
      </w:r>
    </w:p>
    <w:p w:rsidR="003E6DB1" w:rsidRDefault="003E6DB1" w:rsidP="003E6DB1">
      <w:pPr>
        <w:ind w:left="8496" w:firstLine="708"/>
        <w:jc w:val="center"/>
        <w:rPr>
          <w:b/>
          <w:sz w:val="16"/>
          <w:szCs w:val="16"/>
          <w:lang w:val="uk-UA"/>
        </w:rPr>
      </w:pPr>
      <w:r w:rsidRPr="003E6DB1">
        <w:rPr>
          <w:b/>
          <w:iCs/>
          <w:sz w:val="16"/>
          <w:szCs w:val="16"/>
          <w:lang w:val="uk-UA"/>
        </w:rPr>
        <w:t xml:space="preserve">до міської Програми </w:t>
      </w:r>
      <w:r w:rsidRPr="003E6DB1">
        <w:rPr>
          <w:b/>
          <w:sz w:val="16"/>
          <w:szCs w:val="16"/>
          <w:lang w:val="uk-UA"/>
        </w:rPr>
        <w:t xml:space="preserve">«Мистецька </w:t>
      </w:r>
    </w:p>
    <w:p w:rsidR="003E6DB1" w:rsidRPr="003E6DB1" w:rsidRDefault="003E6DB1" w:rsidP="003E6DB1">
      <w:pPr>
        <w:ind w:left="9912" w:right="-426" w:firstLine="708"/>
        <w:rPr>
          <w:b/>
          <w:iCs/>
          <w:sz w:val="16"/>
          <w:szCs w:val="16"/>
          <w:lang w:val="uk-UA"/>
        </w:rPr>
      </w:pPr>
      <w:r w:rsidRPr="003E6DB1">
        <w:rPr>
          <w:b/>
          <w:sz w:val="16"/>
          <w:szCs w:val="16"/>
          <w:lang w:val="uk-UA"/>
        </w:rPr>
        <w:t>освіта Луганщини» на 2017-2019 роки</w:t>
      </w:r>
    </w:p>
    <w:p w:rsidR="003E6DB1" w:rsidRPr="003E6DB1" w:rsidRDefault="003E6DB1" w:rsidP="003E6DB1">
      <w:pPr>
        <w:ind w:left="5664" w:firstLine="708"/>
        <w:jc w:val="center"/>
        <w:rPr>
          <w:sz w:val="16"/>
          <w:szCs w:val="16"/>
          <w:lang w:val="uk-UA"/>
        </w:rPr>
      </w:pPr>
    </w:p>
    <w:p w:rsidR="00FB5F51" w:rsidRPr="00E03C4B" w:rsidRDefault="00FB5F51" w:rsidP="00FB5F51">
      <w:pPr>
        <w:jc w:val="center"/>
        <w:rPr>
          <w:lang w:val="uk-UA"/>
        </w:rPr>
      </w:pPr>
      <w:r w:rsidRPr="00E03C4B">
        <w:rPr>
          <w:lang w:val="uk-UA"/>
        </w:rPr>
        <w:t>Напрями діяльності та заходи щодо реалізації міської програми</w:t>
      </w:r>
    </w:p>
    <w:p w:rsidR="00FB5F51" w:rsidRDefault="00FB5F51" w:rsidP="00FB5F51">
      <w:pPr>
        <w:jc w:val="center"/>
        <w:rPr>
          <w:lang w:val="uk-UA"/>
        </w:rPr>
      </w:pPr>
      <w:r w:rsidRPr="00E03C4B">
        <w:rPr>
          <w:lang w:val="uk-UA"/>
        </w:rPr>
        <w:t>«Мистецька освіта Луганщини» на 20</w:t>
      </w:r>
      <w:r>
        <w:rPr>
          <w:lang w:val="uk-UA"/>
        </w:rPr>
        <w:t>17</w:t>
      </w:r>
      <w:r w:rsidRPr="00E03C4B">
        <w:rPr>
          <w:lang w:val="uk-UA"/>
        </w:rPr>
        <w:t>-201</w:t>
      </w:r>
      <w:r>
        <w:rPr>
          <w:lang w:val="uk-UA"/>
        </w:rPr>
        <w:t>9</w:t>
      </w:r>
      <w:r w:rsidRPr="00E03C4B">
        <w:rPr>
          <w:lang w:val="uk-UA"/>
        </w:rPr>
        <w:t xml:space="preserve"> роки</w:t>
      </w:r>
    </w:p>
    <w:p w:rsidR="00FB5F51" w:rsidRDefault="00FB5F51" w:rsidP="00FB5F51">
      <w:pPr>
        <w:jc w:val="center"/>
        <w:rPr>
          <w:lang w:val="uk-UA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60"/>
        <w:gridCol w:w="2880"/>
        <w:gridCol w:w="1148"/>
        <w:gridCol w:w="1137"/>
        <w:gridCol w:w="1423"/>
        <w:gridCol w:w="915"/>
        <w:gridCol w:w="992"/>
        <w:gridCol w:w="1066"/>
        <w:gridCol w:w="2616"/>
      </w:tblGrid>
      <w:tr w:rsidR="00FB5F51" w:rsidRPr="008A6C39" w:rsidTr="00FB5F51">
        <w:tc>
          <w:tcPr>
            <w:tcW w:w="468" w:type="dxa"/>
            <w:vMerge w:val="restart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A6C39">
              <w:rPr>
                <w:sz w:val="20"/>
                <w:szCs w:val="20"/>
                <w:lang w:val="uk-UA"/>
              </w:rPr>
              <w:t>№зп</w:t>
            </w:r>
            <w:proofErr w:type="spellEnd"/>
          </w:p>
        </w:tc>
        <w:tc>
          <w:tcPr>
            <w:tcW w:w="2060" w:type="dxa"/>
            <w:vMerge w:val="restart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880" w:type="dxa"/>
            <w:vMerge w:val="restart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48" w:type="dxa"/>
            <w:vMerge w:val="restart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137" w:type="dxa"/>
            <w:vMerge w:val="restart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23" w:type="dxa"/>
            <w:vMerge w:val="restart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973" w:type="dxa"/>
            <w:gridSpan w:val="3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Орієнтовні обсяги фінансування (вартість), тис. грн., в тому числі по роках</w:t>
            </w:r>
          </w:p>
        </w:tc>
        <w:tc>
          <w:tcPr>
            <w:tcW w:w="2616" w:type="dxa"/>
            <w:vMerge w:val="restart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FB5F51" w:rsidRPr="008A6C39" w:rsidTr="00FB5F51">
        <w:tc>
          <w:tcPr>
            <w:tcW w:w="468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5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992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66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616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B5F51" w:rsidRPr="008A6C39" w:rsidTr="00FB5F51">
        <w:tc>
          <w:tcPr>
            <w:tcW w:w="468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60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48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7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23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5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66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B5F51" w:rsidRPr="008A6C39" w:rsidTr="00FB5F51">
        <w:tc>
          <w:tcPr>
            <w:tcW w:w="46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Оптимізація мережі шкіл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1.1. Збереження мережі шкіл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8A6C39">
              <w:rPr>
                <w:sz w:val="20"/>
                <w:szCs w:val="20"/>
                <w:lang w:val="uk-UA"/>
              </w:rPr>
              <w:t>ідділ культури місь</w:t>
            </w:r>
            <w:r>
              <w:rPr>
                <w:sz w:val="20"/>
                <w:szCs w:val="20"/>
                <w:lang w:val="uk-UA"/>
              </w:rPr>
              <w:t xml:space="preserve">кої </w:t>
            </w:r>
            <w:r w:rsidRPr="008A6C39">
              <w:rPr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</w:p>
        </w:tc>
        <w:tc>
          <w:tcPr>
            <w:tcW w:w="915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рівний доступ до якісної мистецької освіти</w:t>
            </w:r>
          </w:p>
        </w:tc>
      </w:tr>
      <w:tr w:rsidR="00FB5F51" w:rsidRPr="008A6C39" w:rsidTr="00FB5F51">
        <w:tc>
          <w:tcPr>
            <w:tcW w:w="468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1.2. Проведення у міському методичному об’єднанні шкіл ІІ етапу обласного огляду-конкурсу індивідуальної виконав</w:t>
            </w:r>
            <w:r>
              <w:rPr>
                <w:sz w:val="20"/>
                <w:szCs w:val="20"/>
                <w:lang w:val="uk-UA"/>
              </w:rPr>
              <w:t>ської</w:t>
            </w:r>
            <w:r w:rsidRPr="008A6C39">
              <w:rPr>
                <w:sz w:val="20"/>
                <w:szCs w:val="20"/>
                <w:lang w:val="uk-UA"/>
              </w:rPr>
              <w:t xml:space="preserve"> майстерності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 методичного об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єднання 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активізація діяльності міського методичного об’єднання  шкіл</w:t>
            </w:r>
          </w:p>
        </w:tc>
      </w:tr>
      <w:tr w:rsidR="00FB5F51" w:rsidRPr="008A6C39" w:rsidTr="00FB5F51">
        <w:tc>
          <w:tcPr>
            <w:tcW w:w="468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 xml:space="preserve">1.3 </w:t>
            </w:r>
            <w:r>
              <w:rPr>
                <w:sz w:val="20"/>
                <w:szCs w:val="20"/>
                <w:lang w:val="uk-UA"/>
              </w:rPr>
              <w:t xml:space="preserve">Підготовка </w:t>
            </w:r>
            <w:r w:rsidRPr="008A6C39">
              <w:rPr>
                <w:sz w:val="20"/>
                <w:szCs w:val="20"/>
                <w:lang w:val="uk-UA"/>
              </w:rPr>
              <w:t>не менше 5% учнів від загального контингенту вихованців шкіл</w:t>
            </w:r>
            <w:r>
              <w:rPr>
                <w:sz w:val="20"/>
                <w:szCs w:val="20"/>
                <w:lang w:val="uk-UA"/>
              </w:rPr>
              <w:t xml:space="preserve"> до </w:t>
            </w:r>
            <w:r w:rsidRPr="008A6C39">
              <w:rPr>
                <w:sz w:val="20"/>
                <w:szCs w:val="20"/>
                <w:lang w:val="uk-UA"/>
              </w:rPr>
              <w:t>участі в обласних оглядах-конкурсах індивідуальної виконав</w:t>
            </w:r>
            <w:r>
              <w:rPr>
                <w:sz w:val="20"/>
                <w:szCs w:val="20"/>
                <w:lang w:val="uk-UA"/>
              </w:rPr>
              <w:t>ської</w:t>
            </w:r>
            <w:r w:rsidRPr="008A6C39">
              <w:rPr>
                <w:sz w:val="20"/>
                <w:szCs w:val="20"/>
                <w:lang w:val="uk-UA"/>
              </w:rPr>
              <w:t xml:space="preserve"> майстерності 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A6C39">
              <w:rPr>
                <w:sz w:val="20"/>
                <w:szCs w:val="20"/>
                <w:lang w:val="uk-UA"/>
              </w:rPr>
              <w:t>ерівники шкіл, відділ культури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професійна орієнтація обдарованих дітей</w:t>
            </w:r>
          </w:p>
        </w:tc>
      </w:tr>
      <w:tr w:rsidR="00FB5F51" w:rsidRPr="008A6C39" w:rsidTr="00FB5F51">
        <w:tc>
          <w:tcPr>
            <w:tcW w:w="468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.4. Проведення для населення міста </w:t>
            </w:r>
            <w:r w:rsidRPr="008A6C39">
              <w:rPr>
                <w:sz w:val="20"/>
                <w:szCs w:val="20"/>
                <w:lang w:val="uk-UA"/>
              </w:rPr>
              <w:t>концертів лауреатів обласних, всеукраїнських і міжнародних конкурсів із залученням засобів масової інформації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A6C39">
              <w:rPr>
                <w:sz w:val="20"/>
                <w:szCs w:val="20"/>
                <w:lang w:val="uk-UA"/>
              </w:rPr>
              <w:t>ерівники шкіл, відділ культури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5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підняття престижу мистецької освіти</w:t>
            </w:r>
          </w:p>
        </w:tc>
      </w:tr>
      <w:tr w:rsidR="00FB5F51" w:rsidRPr="008A6C39" w:rsidTr="00FB5F51">
        <w:tc>
          <w:tcPr>
            <w:tcW w:w="468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1.5. Передбачити систему заохочення найбільш обдарованих учнів шкіл –переможців обласних, всеукраїнських і міжнародних конкурсів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A6C39">
              <w:rPr>
                <w:sz w:val="20"/>
                <w:szCs w:val="20"/>
                <w:lang w:val="uk-UA"/>
              </w:rPr>
              <w:t>ерівники шкіл, відділ культури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12,2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1066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13,7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підняття престижу мистецької освіти</w:t>
            </w:r>
          </w:p>
        </w:tc>
      </w:tr>
      <w:tr w:rsidR="00FB5F51" w:rsidRPr="008A6C39" w:rsidTr="00FB5F51">
        <w:tc>
          <w:tcPr>
            <w:tcW w:w="468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 xml:space="preserve">1.6. Забезпечення на музичних </w:t>
            </w:r>
            <w:r w:rsidRPr="008A6C39">
              <w:rPr>
                <w:sz w:val="20"/>
                <w:szCs w:val="20"/>
                <w:lang w:val="uk-UA"/>
              </w:rPr>
              <w:lastRenderedPageBreak/>
              <w:t xml:space="preserve">відділеннях шкіл міста абітурієнтів для вищих обласних мистецьких закладів не менше </w:t>
            </w:r>
            <w:r w:rsidRPr="006010A4">
              <w:rPr>
                <w:sz w:val="20"/>
                <w:szCs w:val="20"/>
              </w:rPr>
              <w:t>5</w:t>
            </w:r>
            <w:r w:rsidRPr="008A6C39">
              <w:rPr>
                <w:sz w:val="20"/>
                <w:szCs w:val="20"/>
                <w:lang w:val="uk-UA"/>
              </w:rPr>
              <w:t>% від загального контингенту випускників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lastRenderedPageBreak/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lastRenderedPageBreak/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</w:t>
            </w:r>
            <w:r w:rsidRPr="008A6C39">
              <w:rPr>
                <w:sz w:val="20"/>
                <w:szCs w:val="20"/>
                <w:lang w:val="uk-UA"/>
              </w:rPr>
              <w:t xml:space="preserve">ерівники </w:t>
            </w:r>
            <w:r w:rsidRPr="008A6C39">
              <w:rPr>
                <w:sz w:val="20"/>
                <w:szCs w:val="20"/>
                <w:lang w:val="uk-UA"/>
              </w:rPr>
              <w:lastRenderedPageBreak/>
              <w:t>шкіл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не потребує </w:t>
            </w:r>
            <w:r>
              <w:rPr>
                <w:sz w:val="20"/>
                <w:szCs w:val="20"/>
                <w:lang w:val="uk-UA"/>
              </w:rPr>
              <w:lastRenderedPageBreak/>
              <w:t>фінансування</w:t>
            </w:r>
          </w:p>
        </w:tc>
        <w:tc>
          <w:tcPr>
            <w:tcW w:w="915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 xml:space="preserve">професійна орієнтація </w:t>
            </w:r>
            <w:r w:rsidRPr="008A6C39">
              <w:rPr>
                <w:sz w:val="20"/>
                <w:szCs w:val="20"/>
                <w:lang w:val="uk-UA"/>
              </w:rPr>
              <w:lastRenderedPageBreak/>
              <w:t>обдарованих дітей</w:t>
            </w:r>
          </w:p>
        </w:tc>
      </w:tr>
      <w:tr w:rsidR="00FB5F51" w:rsidRPr="008A6C39" w:rsidTr="00FB5F51">
        <w:tc>
          <w:tcPr>
            <w:tcW w:w="46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Удосконалення матеріально-технічної бази шкіл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2.1 Проведення поточних ремонтів, в тому числі забезпечення тепловим, електричним та протипожежним обладнанням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A6C39">
              <w:rPr>
                <w:sz w:val="20"/>
                <w:szCs w:val="20"/>
                <w:lang w:val="uk-UA"/>
              </w:rPr>
              <w:t>ерівники шкіл, відділ культури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  <w:r>
              <w:rPr>
                <w:sz w:val="20"/>
                <w:szCs w:val="20"/>
                <w:lang w:val="uk-UA"/>
              </w:rPr>
              <w:t>, позабюджетні кошти</w:t>
            </w: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23,6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28,4</w:t>
            </w:r>
          </w:p>
        </w:tc>
        <w:tc>
          <w:tcPr>
            <w:tcW w:w="1066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29,2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поліпшення умов надання освітніх послуг</w:t>
            </w:r>
          </w:p>
        </w:tc>
      </w:tr>
      <w:tr w:rsidR="00FB5F51" w:rsidRPr="008A6C39" w:rsidTr="00FB5F51">
        <w:tc>
          <w:tcPr>
            <w:tcW w:w="468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2.2. Проведення капітальних ремонтів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8A6C39">
              <w:rPr>
                <w:sz w:val="20"/>
                <w:szCs w:val="20"/>
                <w:lang w:val="uk-UA"/>
              </w:rPr>
              <w:t>ідділ культури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  <w:r>
              <w:rPr>
                <w:sz w:val="20"/>
                <w:szCs w:val="20"/>
                <w:lang w:val="uk-UA"/>
              </w:rPr>
              <w:t>, позабюджетні кошти</w:t>
            </w:r>
          </w:p>
        </w:tc>
        <w:tc>
          <w:tcPr>
            <w:tcW w:w="915" w:type="dxa"/>
            <w:vAlign w:val="center"/>
          </w:tcPr>
          <w:p w:rsidR="00FB5F51" w:rsidRPr="00166584" w:rsidRDefault="00FB5F51" w:rsidP="00FB5F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244,6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2939,0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поліпшення умов надання освітніх послуг</w:t>
            </w:r>
          </w:p>
        </w:tc>
      </w:tr>
      <w:tr w:rsidR="00FB5F51" w:rsidRPr="008A6C39" w:rsidTr="00FB5F51">
        <w:tc>
          <w:tcPr>
            <w:tcW w:w="46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Забезпечення навчальних закладів обладнанням відповідно до профілю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3.1 Оновлення  меблів</w:t>
            </w:r>
          </w:p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8A6C39">
              <w:rPr>
                <w:sz w:val="20"/>
                <w:szCs w:val="20"/>
                <w:lang w:val="uk-UA"/>
              </w:rPr>
              <w:t>ідділ культури</w:t>
            </w:r>
          </w:p>
        </w:tc>
        <w:tc>
          <w:tcPr>
            <w:tcW w:w="1423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CB5E6D">
              <w:rPr>
                <w:sz w:val="20"/>
                <w:szCs w:val="20"/>
                <w:lang w:val="uk-UA"/>
              </w:rPr>
              <w:t>22,8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CB5E6D">
              <w:rPr>
                <w:sz w:val="20"/>
                <w:szCs w:val="20"/>
                <w:lang w:val="uk-UA"/>
              </w:rPr>
              <w:t>30,5</w:t>
            </w:r>
          </w:p>
        </w:tc>
        <w:tc>
          <w:tcPr>
            <w:tcW w:w="1066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CB5E6D">
              <w:rPr>
                <w:sz w:val="20"/>
                <w:szCs w:val="20"/>
                <w:lang w:val="uk-UA"/>
              </w:rPr>
              <w:t>59,6</w:t>
            </w:r>
          </w:p>
        </w:tc>
        <w:tc>
          <w:tcPr>
            <w:tcW w:w="2616" w:type="dxa"/>
            <w:vMerge w:val="restart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створення належних умов надання освітніх послуг</w:t>
            </w:r>
          </w:p>
        </w:tc>
      </w:tr>
      <w:tr w:rsidR="00FB5F51" w:rsidRPr="008A6C39" w:rsidTr="00FB5F51">
        <w:tc>
          <w:tcPr>
            <w:tcW w:w="468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3.2. Оновлення обладнання для занять колективною творчістю</w:t>
            </w:r>
          </w:p>
        </w:tc>
        <w:tc>
          <w:tcPr>
            <w:tcW w:w="1148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10,7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21,0</w:t>
            </w:r>
          </w:p>
        </w:tc>
        <w:tc>
          <w:tcPr>
            <w:tcW w:w="1066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53,0</w:t>
            </w:r>
          </w:p>
        </w:tc>
        <w:tc>
          <w:tcPr>
            <w:tcW w:w="2616" w:type="dxa"/>
            <w:vMerge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</w:tr>
      <w:tr w:rsidR="00FB5F51" w:rsidRPr="008A6C39" w:rsidTr="00FB5F51">
        <w:tc>
          <w:tcPr>
            <w:tcW w:w="46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0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Впровадження інформаційно-комунікативних технологій у навчально-виховний процес шкіл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Придбання сучасних комп’ютерних комплексів,</w:t>
            </w:r>
            <w:r>
              <w:rPr>
                <w:sz w:val="20"/>
                <w:szCs w:val="20"/>
                <w:lang w:val="uk-UA"/>
              </w:rPr>
              <w:t xml:space="preserve"> ліцензійного програмного забезпечення.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A6C39">
              <w:rPr>
                <w:sz w:val="20"/>
                <w:szCs w:val="20"/>
                <w:lang w:val="uk-UA"/>
              </w:rPr>
              <w:t>ерівники шкіл, відділ культури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  <w:r>
              <w:rPr>
                <w:sz w:val="20"/>
                <w:szCs w:val="20"/>
                <w:lang w:val="uk-UA"/>
              </w:rPr>
              <w:t>, позабюджетні кошти</w:t>
            </w:r>
          </w:p>
        </w:tc>
        <w:tc>
          <w:tcPr>
            <w:tcW w:w="915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1066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560,0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поширення навчально-інформаційного простору</w:t>
            </w:r>
          </w:p>
        </w:tc>
      </w:tr>
      <w:tr w:rsidR="00FB5F51" w:rsidRPr="008A6C39" w:rsidTr="00FB5F51">
        <w:trPr>
          <w:trHeight w:val="940"/>
        </w:trPr>
        <w:tc>
          <w:tcPr>
            <w:tcW w:w="46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60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Комплектація шкіл новими якісними інструментами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Придбання музичних інстру</w:t>
            </w:r>
            <w:r>
              <w:rPr>
                <w:sz w:val="20"/>
                <w:szCs w:val="20"/>
                <w:lang w:val="uk-UA"/>
              </w:rPr>
              <w:t>ментів</w:t>
            </w:r>
          </w:p>
        </w:tc>
        <w:tc>
          <w:tcPr>
            <w:tcW w:w="1148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A6C39">
              <w:rPr>
                <w:sz w:val="20"/>
                <w:szCs w:val="20"/>
                <w:lang w:val="uk-UA"/>
              </w:rPr>
              <w:t>ерівники шкіл, відділ культури</w:t>
            </w:r>
          </w:p>
        </w:tc>
        <w:tc>
          <w:tcPr>
            <w:tcW w:w="1423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 бюджет, 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255,027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446,671</w:t>
            </w:r>
          </w:p>
        </w:tc>
        <w:tc>
          <w:tcPr>
            <w:tcW w:w="1066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834,8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поліпшення якості освітніх услуг</w:t>
            </w:r>
          </w:p>
        </w:tc>
      </w:tr>
      <w:tr w:rsidR="00FB5F51" w:rsidRPr="008A6C39" w:rsidTr="00FB5F51">
        <w:tc>
          <w:tcPr>
            <w:tcW w:w="46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60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Оновлення та модернізація навчально-матеріальної бази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6.1 Придбання оргтехніки (принтери, ксерокси, сканери)</w:t>
            </w:r>
          </w:p>
        </w:tc>
        <w:tc>
          <w:tcPr>
            <w:tcW w:w="114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A6C39">
              <w:rPr>
                <w:sz w:val="20"/>
                <w:szCs w:val="20"/>
                <w:lang w:val="uk-UA"/>
              </w:rPr>
              <w:t>ерівники шкіл, відділ культури</w:t>
            </w:r>
          </w:p>
        </w:tc>
        <w:tc>
          <w:tcPr>
            <w:tcW w:w="1423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  <w:r>
              <w:rPr>
                <w:sz w:val="20"/>
                <w:szCs w:val="20"/>
                <w:lang w:val="uk-UA"/>
              </w:rPr>
              <w:t>, позабюджетні кошти</w:t>
            </w:r>
          </w:p>
        </w:tc>
        <w:tc>
          <w:tcPr>
            <w:tcW w:w="915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8,5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  <w:vMerge w:val="restart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забезпечення навчального процесу сучасною технікою</w:t>
            </w:r>
          </w:p>
        </w:tc>
      </w:tr>
      <w:tr w:rsidR="00FB5F51" w:rsidRPr="008A6C39" w:rsidTr="00FB5F51">
        <w:tc>
          <w:tcPr>
            <w:tcW w:w="468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 xml:space="preserve">6.2. Придбання </w:t>
            </w:r>
            <w:proofErr w:type="spellStart"/>
            <w:r w:rsidRPr="008A6C39">
              <w:rPr>
                <w:sz w:val="20"/>
                <w:szCs w:val="20"/>
                <w:lang w:val="uk-UA"/>
              </w:rPr>
              <w:t>аудіо-</w:t>
            </w:r>
            <w:proofErr w:type="spellEnd"/>
            <w:r w:rsidRPr="008A6C3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фото-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A6C39">
              <w:rPr>
                <w:sz w:val="20"/>
                <w:szCs w:val="20"/>
                <w:lang w:val="uk-UA"/>
              </w:rPr>
              <w:t>відео-</w:t>
            </w:r>
            <w:proofErr w:type="spellEnd"/>
            <w:r w:rsidRPr="008A6C3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A6C39">
              <w:rPr>
                <w:sz w:val="20"/>
                <w:szCs w:val="20"/>
                <w:lang w:val="uk-UA"/>
              </w:rPr>
              <w:t>теле-</w:t>
            </w:r>
            <w:proofErr w:type="spellEnd"/>
            <w:r w:rsidRPr="008A6C39">
              <w:rPr>
                <w:sz w:val="20"/>
                <w:szCs w:val="20"/>
                <w:lang w:val="uk-UA"/>
              </w:rPr>
              <w:t xml:space="preserve">, та </w:t>
            </w:r>
            <w:proofErr w:type="spellStart"/>
            <w:r w:rsidRPr="008A6C39">
              <w:rPr>
                <w:sz w:val="20"/>
                <w:szCs w:val="20"/>
                <w:lang w:val="uk-UA"/>
              </w:rPr>
              <w:t>звукопідсилю</w:t>
            </w:r>
            <w:r>
              <w:rPr>
                <w:sz w:val="20"/>
                <w:szCs w:val="20"/>
                <w:lang w:val="uk-UA"/>
              </w:rPr>
              <w:t>ю</w:t>
            </w:r>
            <w:r w:rsidRPr="008A6C39">
              <w:rPr>
                <w:sz w:val="20"/>
                <w:szCs w:val="20"/>
                <w:lang w:val="uk-UA"/>
              </w:rPr>
              <w:t>чої</w:t>
            </w:r>
            <w:proofErr w:type="spellEnd"/>
            <w:r w:rsidRPr="008A6C39">
              <w:rPr>
                <w:sz w:val="20"/>
                <w:szCs w:val="20"/>
                <w:lang w:val="uk-UA"/>
              </w:rPr>
              <w:t xml:space="preserve"> апаратури</w:t>
            </w:r>
          </w:p>
        </w:tc>
        <w:tc>
          <w:tcPr>
            <w:tcW w:w="1148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64,5</w:t>
            </w:r>
          </w:p>
        </w:tc>
        <w:tc>
          <w:tcPr>
            <w:tcW w:w="1066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76,5</w:t>
            </w:r>
          </w:p>
        </w:tc>
        <w:tc>
          <w:tcPr>
            <w:tcW w:w="2616" w:type="dxa"/>
            <w:vMerge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</w:tr>
      <w:tr w:rsidR="00FB5F51" w:rsidRPr="008A6C39" w:rsidTr="00FB5F51">
        <w:tc>
          <w:tcPr>
            <w:tcW w:w="46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060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Забезпечення навчально-виховного процесу кваліфікованими кадрами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A6C39">
              <w:rPr>
                <w:sz w:val="20"/>
                <w:szCs w:val="20"/>
                <w:lang w:val="uk-UA"/>
              </w:rPr>
              <w:t xml:space="preserve">.1. Введення додаткових </w:t>
            </w:r>
            <w:r>
              <w:rPr>
                <w:sz w:val="20"/>
                <w:szCs w:val="20"/>
                <w:lang w:val="uk-UA"/>
              </w:rPr>
              <w:t xml:space="preserve">педагогічних </w:t>
            </w:r>
            <w:r w:rsidRPr="008A6C39">
              <w:rPr>
                <w:sz w:val="20"/>
                <w:szCs w:val="20"/>
                <w:lang w:val="uk-UA"/>
              </w:rPr>
              <w:t>ставок</w:t>
            </w:r>
          </w:p>
        </w:tc>
        <w:tc>
          <w:tcPr>
            <w:tcW w:w="114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8A6C39">
              <w:rPr>
                <w:sz w:val="20"/>
                <w:szCs w:val="20"/>
                <w:lang w:val="uk-UA"/>
              </w:rPr>
              <w:t>ерівники шкіл, відділ культури</w:t>
            </w:r>
          </w:p>
        </w:tc>
        <w:tc>
          <w:tcPr>
            <w:tcW w:w="1423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забезпечення ефективності мистецької освіти</w:t>
            </w:r>
          </w:p>
        </w:tc>
      </w:tr>
      <w:tr w:rsidR="00FB5F51" w:rsidRPr="008A6C39" w:rsidTr="00FB5F51">
        <w:tc>
          <w:tcPr>
            <w:tcW w:w="468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A6C39">
              <w:rPr>
                <w:sz w:val="20"/>
                <w:szCs w:val="20"/>
                <w:lang w:val="uk-UA"/>
              </w:rPr>
              <w:t>.2 Введення ставок молодшого обслуговуючого персоналу</w:t>
            </w:r>
          </w:p>
        </w:tc>
        <w:tc>
          <w:tcPr>
            <w:tcW w:w="1148" w:type="dxa"/>
            <w:vMerge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vMerge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 w:rsidRPr="00CB5E6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66" w:type="dxa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</w:tr>
      <w:tr w:rsidR="00FB5F51" w:rsidRPr="008A6C39" w:rsidTr="00FB5F51">
        <w:tc>
          <w:tcPr>
            <w:tcW w:w="46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lastRenderedPageBreak/>
              <w:t xml:space="preserve">Підтримка </w:t>
            </w:r>
            <w:r w:rsidRPr="008A6C39">
              <w:rPr>
                <w:sz w:val="20"/>
                <w:szCs w:val="20"/>
                <w:lang w:val="uk-UA"/>
              </w:rPr>
              <w:lastRenderedPageBreak/>
              <w:t>обдарованих дітей</w:t>
            </w:r>
          </w:p>
        </w:tc>
        <w:tc>
          <w:tcPr>
            <w:tcW w:w="2880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  <w:r w:rsidRPr="008A6C39">
              <w:rPr>
                <w:sz w:val="20"/>
                <w:szCs w:val="20"/>
                <w:lang w:val="uk-UA"/>
              </w:rPr>
              <w:t xml:space="preserve">.1. Забезпечення участі </w:t>
            </w:r>
            <w:r w:rsidRPr="008A6C39">
              <w:rPr>
                <w:sz w:val="20"/>
                <w:szCs w:val="20"/>
                <w:lang w:val="uk-UA"/>
              </w:rPr>
              <w:lastRenderedPageBreak/>
              <w:t>обдарованих учнів шкіл  у міжнародних і всеукраїнських конкурсах, фестивалях, виставках</w:t>
            </w:r>
          </w:p>
        </w:tc>
        <w:tc>
          <w:tcPr>
            <w:tcW w:w="1148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lastRenderedPageBreak/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lastRenderedPageBreak/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vMerge w:val="restart"/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</w:t>
            </w:r>
            <w:r w:rsidRPr="008A6C39">
              <w:rPr>
                <w:sz w:val="20"/>
                <w:szCs w:val="20"/>
                <w:lang w:val="uk-UA"/>
              </w:rPr>
              <w:t xml:space="preserve">ідділ </w:t>
            </w:r>
            <w:r w:rsidRPr="008A6C39">
              <w:rPr>
                <w:sz w:val="20"/>
                <w:szCs w:val="20"/>
                <w:lang w:val="uk-UA"/>
              </w:rPr>
              <w:lastRenderedPageBreak/>
              <w:t xml:space="preserve">культури, керівники шкіл </w:t>
            </w:r>
          </w:p>
        </w:tc>
        <w:tc>
          <w:tcPr>
            <w:tcW w:w="1423" w:type="dxa"/>
            <w:vMerge w:val="restart"/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м</w:t>
            </w:r>
            <w:r w:rsidRPr="008A6C39">
              <w:rPr>
                <w:sz w:val="20"/>
                <w:szCs w:val="20"/>
                <w:lang w:val="uk-UA"/>
              </w:rPr>
              <w:t xml:space="preserve">іський </w:t>
            </w:r>
            <w:r w:rsidRPr="008A6C39">
              <w:rPr>
                <w:sz w:val="20"/>
                <w:szCs w:val="20"/>
                <w:lang w:val="uk-UA"/>
              </w:rPr>
              <w:lastRenderedPageBreak/>
              <w:t>бюджет</w:t>
            </w:r>
            <w:r>
              <w:rPr>
                <w:sz w:val="20"/>
                <w:szCs w:val="20"/>
                <w:lang w:val="uk-UA"/>
              </w:rPr>
              <w:t>, позабюджетні кошти</w:t>
            </w:r>
          </w:p>
        </w:tc>
        <w:tc>
          <w:tcPr>
            <w:tcW w:w="915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39,5</w:t>
            </w:r>
          </w:p>
        </w:tc>
        <w:tc>
          <w:tcPr>
            <w:tcW w:w="992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39,5</w:t>
            </w:r>
          </w:p>
        </w:tc>
        <w:tc>
          <w:tcPr>
            <w:tcW w:w="1066" w:type="dxa"/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39,5</w:t>
            </w:r>
          </w:p>
        </w:tc>
        <w:tc>
          <w:tcPr>
            <w:tcW w:w="2616" w:type="dxa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 xml:space="preserve">професійна орієнтація </w:t>
            </w:r>
            <w:r w:rsidRPr="008A6C39">
              <w:rPr>
                <w:sz w:val="20"/>
                <w:szCs w:val="20"/>
                <w:lang w:val="uk-UA"/>
              </w:rPr>
              <w:lastRenderedPageBreak/>
              <w:t>обдарованих дітей</w:t>
            </w:r>
          </w:p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</w:tr>
      <w:tr w:rsidR="00FB5F51" w:rsidRPr="008A6C39" w:rsidTr="00FB5F51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FB5F51" w:rsidRPr="008A6C39" w:rsidRDefault="00FB5F51" w:rsidP="00FB5F5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8A6C39">
              <w:rPr>
                <w:sz w:val="20"/>
                <w:szCs w:val="20"/>
                <w:lang w:val="uk-UA"/>
              </w:rPr>
              <w:t>.2. Забезпечення участі обдарованих учнів шкіл в обласних конкурсах, фестивалях, виста</w:t>
            </w:r>
            <w:r>
              <w:rPr>
                <w:sz w:val="20"/>
                <w:szCs w:val="20"/>
                <w:lang w:val="uk-UA"/>
              </w:rPr>
              <w:t xml:space="preserve">вках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B5F51" w:rsidRPr="00CB5E6D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професійна орієнтація обдарованих дітей</w:t>
            </w:r>
          </w:p>
        </w:tc>
      </w:tr>
      <w:tr w:rsidR="00FB5F51" w:rsidRPr="008A6C39" w:rsidTr="00FB5F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Робота з обдарованою учнівською молоддю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8A6C3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</w:t>
            </w:r>
            <w:r w:rsidRPr="008A6C39">
              <w:rPr>
                <w:sz w:val="20"/>
                <w:szCs w:val="20"/>
                <w:lang w:val="uk-UA"/>
              </w:rPr>
              <w:t>. Проведення міських оглядів-конкурсів учнів шкіл за всіма напрямками образотворчого, музичного, та хореографічного мистецтва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17</w:t>
            </w:r>
            <w:r w:rsidRPr="008A6C39">
              <w:rPr>
                <w:sz w:val="20"/>
                <w:szCs w:val="20"/>
                <w:lang w:val="uk-UA"/>
              </w:rPr>
              <w:t xml:space="preserve"> –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 xml:space="preserve">9 </w:t>
            </w:r>
            <w:r w:rsidRPr="008A6C39">
              <w:rPr>
                <w:sz w:val="20"/>
                <w:szCs w:val="20"/>
                <w:lang w:val="uk-UA"/>
              </w:rPr>
              <w:t>рр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іське методичне об’єднання, керівники шкіл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A6C39">
              <w:rPr>
                <w:sz w:val="20"/>
                <w:szCs w:val="20"/>
                <w:lang w:val="uk-UA"/>
              </w:rPr>
              <w:t>іський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1" w:rsidRPr="008A6C39" w:rsidRDefault="00FB5F51" w:rsidP="00FB5F51">
            <w:pPr>
              <w:rPr>
                <w:sz w:val="20"/>
                <w:szCs w:val="20"/>
                <w:lang w:val="uk-UA"/>
              </w:rPr>
            </w:pPr>
            <w:r w:rsidRPr="008A6C39">
              <w:rPr>
                <w:sz w:val="20"/>
                <w:szCs w:val="20"/>
                <w:lang w:val="uk-UA"/>
              </w:rPr>
              <w:t>підтримка талановитих і здібних учнів</w:t>
            </w:r>
          </w:p>
        </w:tc>
      </w:tr>
      <w:tr w:rsidR="00FB5F51" w:rsidRPr="008A6C39" w:rsidTr="00FB5F51"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1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за програмою:</w:t>
            </w:r>
          </w:p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624,427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3632,571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1678,8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1" w:rsidRPr="008A6C39" w:rsidRDefault="00FB5F51" w:rsidP="00FB5F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F06B4" w:rsidRDefault="00CF06B4" w:rsidP="00CF06B4">
      <w:pPr>
        <w:ind w:left="5871" w:firstLine="57"/>
        <w:jc w:val="both"/>
        <w:rPr>
          <w:sz w:val="28"/>
          <w:lang w:val="uk-UA"/>
        </w:rPr>
      </w:pPr>
    </w:p>
    <w:p w:rsidR="00CF06B4" w:rsidRPr="00E03F53" w:rsidRDefault="00CF06B4" w:rsidP="00CF06B4">
      <w:pPr>
        <w:ind w:left="5871" w:firstLine="57"/>
        <w:jc w:val="center"/>
        <w:rPr>
          <w:sz w:val="28"/>
          <w:lang w:val="uk-UA"/>
        </w:rPr>
      </w:pPr>
    </w:p>
    <w:p w:rsidR="00AC4BD0" w:rsidRDefault="00AC4BD0" w:rsidP="00AC4B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Е.І.</w:t>
      </w:r>
      <w:proofErr w:type="spellStart"/>
      <w:r>
        <w:rPr>
          <w:b/>
          <w:sz w:val="28"/>
          <w:szCs w:val="28"/>
          <w:lang w:val="uk-UA"/>
        </w:rPr>
        <w:t>Щеглаков</w:t>
      </w:r>
      <w:proofErr w:type="spellEnd"/>
    </w:p>
    <w:p w:rsidR="00AC4BD0" w:rsidRDefault="00AC4BD0" w:rsidP="00AC4BD0">
      <w:pPr>
        <w:rPr>
          <w:b/>
          <w:sz w:val="28"/>
          <w:szCs w:val="28"/>
          <w:lang w:val="uk-UA"/>
        </w:rPr>
      </w:pPr>
    </w:p>
    <w:p w:rsidR="00CF06B4" w:rsidRDefault="00CF06B4" w:rsidP="00CF06B4">
      <w:pPr>
        <w:jc w:val="both"/>
        <w:rPr>
          <w:lang w:val="uk-UA"/>
        </w:rPr>
      </w:pPr>
      <w:bookmarkStart w:id="0" w:name="_GoBack"/>
      <w:bookmarkEnd w:id="0"/>
    </w:p>
    <w:p w:rsidR="00CF06B4" w:rsidRPr="00AE4315" w:rsidRDefault="00CF06B4" w:rsidP="00CF06B4">
      <w:pPr>
        <w:jc w:val="both"/>
        <w:rPr>
          <w:b/>
          <w:bCs/>
          <w:sz w:val="22"/>
          <w:szCs w:val="22"/>
          <w:lang w:val="uk-UA"/>
        </w:rPr>
      </w:pPr>
    </w:p>
    <w:p w:rsidR="00CF06B4" w:rsidRPr="003E6DB1" w:rsidRDefault="00CF06B4" w:rsidP="00CF06B4">
      <w:pPr>
        <w:rPr>
          <w:sz w:val="28"/>
          <w:szCs w:val="28"/>
        </w:rPr>
      </w:pPr>
    </w:p>
    <w:p w:rsidR="00CF06B4" w:rsidRDefault="00CF06B4" w:rsidP="00CF06B4">
      <w:pPr>
        <w:rPr>
          <w:sz w:val="28"/>
          <w:szCs w:val="28"/>
          <w:lang w:val="uk-UA"/>
        </w:rPr>
      </w:pPr>
    </w:p>
    <w:p w:rsidR="000A7FF0" w:rsidRDefault="000A7FF0"/>
    <w:sectPr w:rsidR="000A7FF0" w:rsidSect="003E6D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C3"/>
    <w:multiLevelType w:val="hybridMultilevel"/>
    <w:tmpl w:val="C57A93D6"/>
    <w:lvl w:ilvl="0" w:tplc="BDBC4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6B4"/>
    <w:rsid w:val="00043F55"/>
    <w:rsid w:val="000A7FF0"/>
    <w:rsid w:val="0011234C"/>
    <w:rsid w:val="00275001"/>
    <w:rsid w:val="00327CFC"/>
    <w:rsid w:val="0034457F"/>
    <w:rsid w:val="003E6DB1"/>
    <w:rsid w:val="00490EEA"/>
    <w:rsid w:val="004A5AA7"/>
    <w:rsid w:val="00517268"/>
    <w:rsid w:val="00680860"/>
    <w:rsid w:val="006B74E9"/>
    <w:rsid w:val="00813ABA"/>
    <w:rsid w:val="00843A05"/>
    <w:rsid w:val="00962AAE"/>
    <w:rsid w:val="00A50E0A"/>
    <w:rsid w:val="00A94A4C"/>
    <w:rsid w:val="00AC4BD0"/>
    <w:rsid w:val="00AE4FE7"/>
    <w:rsid w:val="00B36087"/>
    <w:rsid w:val="00B6004E"/>
    <w:rsid w:val="00B72A51"/>
    <w:rsid w:val="00BC03F0"/>
    <w:rsid w:val="00BD7C1B"/>
    <w:rsid w:val="00C57B7F"/>
    <w:rsid w:val="00CB0D39"/>
    <w:rsid w:val="00CF06B4"/>
    <w:rsid w:val="00DF4403"/>
    <w:rsid w:val="00E843D7"/>
    <w:rsid w:val="00E91514"/>
    <w:rsid w:val="00FB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51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CF06B4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91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2A51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72A51"/>
    <w:pPr>
      <w:jc w:val="center"/>
    </w:pPr>
    <w:rPr>
      <w:b/>
      <w:caps/>
      <w:sz w:val="28"/>
    </w:rPr>
  </w:style>
  <w:style w:type="character" w:customStyle="1" w:styleId="a7">
    <w:name w:val="Название Знак"/>
    <w:basedOn w:val="a0"/>
    <w:link w:val="a6"/>
    <w:rsid w:val="00B72A5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16</cp:revision>
  <cp:lastPrinted>2017-07-13T08:09:00Z</cp:lastPrinted>
  <dcterms:created xsi:type="dcterms:W3CDTF">2017-06-27T06:18:00Z</dcterms:created>
  <dcterms:modified xsi:type="dcterms:W3CDTF">2017-07-31T07:49:00Z</dcterms:modified>
</cp:coreProperties>
</file>